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11B9" w:rsidRDefault="001311B9" w:rsidP="001311B9">
      <w:pPr>
        <w:spacing w:after="0"/>
        <w:jc w:val="center"/>
        <w:rPr>
          <w:b/>
          <w:sz w:val="48"/>
          <w:szCs w:val="48"/>
        </w:rPr>
      </w:pPr>
    </w:p>
    <w:p w:rsidR="001311B9" w:rsidRDefault="001311B9" w:rsidP="001311B9">
      <w:pPr>
        <w:spacing w:after="0"/>
        <w:jc w:val="center"/>
        <w:rPr>
          <w:b/>
          <w:sz w:val="48"/>
          <w:szCs w:val="48"/>
        </w:rPr>
      </w:pPr>
    </w:p>
    <w:p w:rsidR="001311B9" w:rsidRDefault="001311B9" w:rsidP="001311B9">
      <w:pPr>
        <w:spacing w:after="0"/>
        <w:jc w:val="center"/>
        <w:rPr>
          <w:b/>
          <w:sz w:val="48"/>
          <w:szCs w:val="48"/>
        </w:rPr>
      </w:pPr>
    </w:p>
    <w:p w:rsidR="001311B9" w:rsidRPr="001311B9" w:rsidRDefault="0031389D" w:rsidP="001311B9">
      <w:pPr>
        <w:spacing w:after="0"/>
        <w:jc w:val="center"/>
        <w:rPr>
          <w:b/>
          <w:sz w:val="48"/>
          <w:szCs w:val="48"/>
        </w:rPr>
      </w:pPr>
      <w:r>
        <w:rPr>
          <w:b/>
          <w:sz w:val="48"/>
          <w:szCs w:val="48"/>
        </w:rPr>
        <w:t>Harris Units 12, 13, 14 &amp; 41</w:t>
      </w:r>
      <w:r w:rsidR="001311B9" w:rsidRPr="001311B9">
        <w:rPr>
          <w:b/>
          <w:sz w:val="48"/>
          <w:szCs w:val="48"/>
        </w:rPr>
        <w:t xml:space="preserve"> </w:t>
      </w:r>
    </w:p>
    <w:p w:rsidR="003369FC" w:rsidRPr="001311B9" w:rsidRDefault="001311B9" w:rsidP="001311B9">
      <w:pPr>
        <w:spacing w:after="0"/>
        <w:jc w:val="center"/>
        <w:rPr>
          <w:b/>
          <w:sz w:val="48"/>
          <w:szCs w:val="48"/>
        </w:rPr>
      </w:pPr>
      <w:r w:rsidRPr="001311B9">
        <w:rPr>
          <w:b/>
          <w:sz w:val="48"/>
          <w:szCs w:val="48"/>
        </w:rPr>
        <w:t>Prescribed Fire Report</w:t>
      </w:r>
      <w:r w:rsidR="004262FB">
        <w:rPr>
          <w:b/>
          <w:sz w:val="48"/>
          <w:szCs w:val="48"/>
        </w:rPr>
        <w:t xml:space="preserve"> </w:t>
      </w:r>
    </w:p>
    <w:p w:rsidR="001311B9" w:rsidRDefault="001311B9" w:rsidP="001311B9">
      <w:pPr>
        <w:spacing w:after="0"/>
        <w:jc w:val="center"/>
        <w:rPr>
          <w:b/>
          <w:sz w:val="36"/>
          <w:szCs w:val="36"/>
        </w:rPr>
      </w:pPr>
    </w:p>
    <w:p w:rsidR="001311B9" w:rsidRDefault="0031389D" w:rsidP="001311B9">
      <w:pPr>
        <w:spacing w:after="0"/>
        <w:jc w:val="center"/>
        <w:rPr>
          <w:sz w:val="24"/>
          <w:szCs w:val="24"/>
        </w:rPr>
      </w:pPr>
      <w:r>
        <w:rPr>
          <w:sz w:val="24"/>
          <w:szCs w:val="24"/>
        </w:rPr>
        <w:t>October 12</w:t>
      </w:r>
      <w:r w:rsidRPr="0031389D">
        <w:rPr>
          <w:sz w:val="24"/>
          <w:szCs w:val="24"/>
          <w:vertAlign w:val="superscript"/>
        </w:rPr>
        <w:t>th</w:t>
      </w:r>
      <w:r>
        <w:rPr>
          <w:sz w:val="24"/>
          <w:szCs w:val="24"/>
        </w:rPr>
        <w:t xml:space="preserve">, </w:t>
      </w:r>
      <w:r w:rsidR="001311B9">
        <w:rPr>
          <w:sz w:val="24"/>
          <w:szCs w:val="24"/>
        </w:rPr>
        <w:t>201</w:t>
      </w:r>
      <w:r w:rsidR="006A5C99">
        <w:rPr>
          <w:sz w:val="24"/>
          <w:szCs w:val="24"/>
        </w:rPr>
        <w:t>8</w:t>
      </w:r>
    </w:p>
    <w:p w:rsidR="001311B9" w:rsidRDefault="0031389D" w:rsidP="001311B9">
      <w:pPr>
        <w:spacing w:after="0"/>
        <w:jc w:val="center"/>
        <w:rPr>
          <w:sz w:val="24"/>
          <w:szCs w:val="24"/>
        </w:rPr>
      </w:pPr>
      <w:r>
        <w:rPr>
          <w:sz w:val="24"/>
          <w:szCs w:val="24"/>
        </w:rPr>
        <w:t>Shasta-McCloud Management unit</w:t>
      </w:r>
      <w:r w:rsidR="001311B9">
        <w:rPr>
          <w:sz w:val="24"/>
          <w:szCs w:val="24"/>
        </w:rPr>
        <w:t>, Shasta-Trinity NF</w:t>
      </w:r>
    </w:p>
    <w:p w:rsidR="001311B9" w:rsidRDefault="001311B9" w:rsidP="001311B9">
      <w:pPr>
        <w:spacing w:after="0"/>
        <w:jc w:val="center"/>
        <w:rPr>
          <w:sz w:val="24"/>
          <w:szCs w:val="24"/>
        </w:rPr>
      </w:pPr>
    </w:p>
    <w:p w:rsidR="001311B9" w:rsidRPr="001311B9" w:rsidRDefault="001311B9" w:rsidP="001311B9">
      <w:pPr>
        <w:pBdr>
          <w:bottom w:val="triple" w:sz="4" w:space="1" w:color="auto"/>
        </w:pBdr>
        <w:spacing w:after="0"/>
        <w:jc w:val="center"/>
        <w:rPr>
          <w:sz w:val="24"/>
          <w:szCs w:val="24"/>
        </w:rPr>
      </w:pPr>
    </w:p>
    <w:p w:rsidR="001311B9" w:rsidRDefault="001311B9" w:rsidP="001311B9">
      <w:pPr>
        <w:spacing w:after="0"/>
        <w:jc w:val="center"/>
      </w:pPr>
    </w:p>
    <w:p w:rsidR="001311B9" w:rsidRDefault="001311B9" w:rsidP="001311B9">
      <w:pPr>
        <w:jc w:val="center"/>
      </w:pPr>
    </w:p>
    <w:p w:rsidR="001311B9" w:rsidRDefault="001311B9" w:rsidP="001311B9">
      <w:pPr>
        <w:jc w:val="center"/>
      </w:pPr>
    </w:p>
    <w:p w:rsidR="00852705" w:rsidRDefault="001311B9" w:rsidP="009747C7">
      <w:pPr>
        <w:jc w:val="center"/>
      </w:pPr>
      <w:r>
        <w:t xml:space="preserve">Prepared by: </w:t>
      </w:r>
    </w:p>
    <w:p w:rsidR="009747C7" w:rsidRDefault="009747C7" w:rsidP="009747C7">
      <w:pPr>
        <w:jc w:val="center"/>
      </w:pPr>
      <w:r>
        <w:t>Kevin J. Osborne</w:t>
      </w:r>
    </w:p>
    <w:p w:rsidR="00012B63" w:rsidRDefault="00012B63" w:rsidP="001311B9">
      <w:pPr>
        <w:jc w:val="center"/>
      </w:pPr>
    </w:p>
    <w:p w:rsidR="00012B63" w:rsidRDefault="00012B63" w:rsidP="001311B9">
      <w:pPr>
        <w:jc w:val="center"/>
      </w:pPr>
    </w:p>
    <w:p w:rsidR="00012B63" w:rsidRDefault="00012B63" w:rsidP="001311B9">
      <w:pPr>
        <w:jc w:val="center"/>
      </w:pPr>
    </w:p>
    <w:p w:rsidR="00012B63" w:rsidRDefault="00012B63" w:rsidP="001311B9">
      <w:pPr>
        <w:jc w:val="center"/>
      </w:pPr>
    </w:p>
    <w:p w:rsidR="00012B63" w:rsidRDefault="003F53D3" w:rsidP="001311B9">
      <w:pPr>
        <w:jc w:val="center"/>
      </w:pPr>
      <w:r w:rsidRPr="00852705">
        <w:rPr>
          <w:b/>
          <w:sz w:val="32"/>
          <w:szCs w:val="32"/>
        </w:rPr>
        <w:t>CONTENTS</w:t>
      </w:r>
      <w:r>
        <w:t>:</w:t>
      </w:r>
    </w:p>
    <w:p w:rsidR="003F53D3" w:rsidRDefault="003F53D3" w:rsidP="001311B9">
      <w:pPr>
        <w:jc w:val="center"/>
      </w:pPr>
      <w:r>
        <w:t>1 – General Information</w:t>
      </w:r>
    </w:p>
    <w:p w:rsidR="003F53D3" w:rsidRDefault="003F53D3" w:rsidP="001311B9">
      <w:pPr>
        <w:jc w:val="center"/>
      </w:pPr>
      <w:r>
        <w:t>2 – Prescription</w:t>
      </w:r>
    </w:p>
    <w:p w:rsidR="003F53D3" w:rsidRDefault="003F53D3" w:rsidP="001311B9">
      <w:pPr>
        <w:jc w:val="center"/>
      </w:pPr>
      <w:r>
        <w:t xml:space="preserve">3 – Project </w:t>
      </w:r>
      <w:r w:rsidR="00172D19">
        <w:t>Implementation</w:t>
      </w:r>
    </w:p>
    <w:p w:rsidR="003F53D3" w:rsidRDefault="003F53D3" w:rsidP="00E4032C">
      <w:pPr>
        <w:jc w:val="center"/>
      </w:pPr>
      <w:r>
        <w:t xml:space="preserve">Appendix A – </w:t>
      </w:r>
      <w:r w:rsidR="00E4032C">
        <w:t>Weather Observation</w:t>
      </w:r>
      <w:r>
        <w:t xml:space="preserve"> Forms</w:t>
      </w:r>
    </w:p>
    <w:p w:rsidR="00E4032C" w:rsidRDefault="00E4032C" w:rsidP="00E4032C">
      <w:pPr>
        <w:jc w:val="center"/>
      </w:pPr>
    </w:p>
    <w:p w:rsidR="003F53D3" w:rsidRDefault="003F53D3" w:rsidP="001311B9">
      <w:pPr>
        <w:jc w:val="center"/>
      </w:pPr>
    </w:p>
    <w:p w:rsidR="0031389D" w:rsidRDefault="0031389D" w:rsidP="001311B9">
      <w:pPr>
        <w:jc w:val="center"/>
      </w:pPr>
    </w:p>
    <w:p w:rsidR="0031389D" w:rsidRDefault="0031389D" w:rsidP="001311B9">
      <w:pPr>
        <w:jc w:val="center"/>
      </w:pPr>
    </w:p>
    <w:p w:rsidR="00012B63" w:rsidRDefault="00012B63" w:rsidP="00012B63">
      <w:pPr>
        <w:pStyle w:val="ListParagraph"/>
        <w:numPr>
          <w:ilvl w:val="0"/>
          <w:numId w:val="1"/>
        </w:numPr>
        <w:rPr>
          <w:b/>
          <w:sz w:val="28"/>
          <w:szCs w:val="28"/>
        </w:rPr>
      </w:pPr>
      <w:r>
        <w:rPr>
          <w:b/>
          <w:sz w:val="28"/>
          <w:szCs w:val="28"/>
        </w:rPr>
        <w:lastRenderedPageBreak/>
        <w:t>General Information</w:t>
      </w:r>
    </w:p>
    <w:p w:rsidR="00012B63" w:rsidRDefault="00012B63" w:rsidP="00012B63">
      <w:pPr>
        <w:pStyle w:val="ListParagraph"/>
        <w:rPr>
          <w:sz w:val="24"/>
          <w:szCs w:val="24"/>
        </w:rPr>
      </w:pPr>
    </w:p>
    <w:p w:rsidR="00012B63" w:rsidRDefault="00012B63" w:rsidP="00BC39B4">
      <w:pPr>
        <w:pStyle w:val="ListParagraph"/>
        <w:numPr>
          <w:ilvl w:val="1"/>
          <w:numId w:val="1"/>
        </w:numPr>
        <w:rPr>
          <w:sz w:val="24"/>
          <w:szCs w:val="24"/>
        </w:rPr>
      </w:pPr>
      <w:r>
        <w:rPr>
          <w:sz w:val="24"/>
          <w:szCs w:val="24"/>
        </w:rPr>
        <w:t>Site Description</w:t>
      </w:r>
    </w:p>
    <w:p w:rsidR="0031389D" w:rsidRDefault="0031389D" w:rsidP="0031389D">
      <w:pPr>
        <w:rPr>
          <w:sz w:val="24"/>
          <w:szCs w:val="24"/>
        </w:rPr>
      </w:pPr>
      <w:r>
        <w:rPr>
          <w:sz w:val="24"/>
          <w:szCs w:val="24"/>
        </w:rPr>
        <w:t xml:space="preserve">Harris units 12, </w:t>
      </w:r>
      <w:r w:rsidR="009D2464">
        <w:rPr>
          <w:sz w:val="24"/>
          <w:szCs w:val="24"/>
        </w:rPr>
        <w:t xml:space="preserve">13, 14 and 41 are contiguous to each other and combine for a total of 340 acres, all which were burned on 10/12/2018. All of the units were included in the Harris Vegetation Management Project. Overall the project area is mostly flat with some small concave features, sitting at an elevation of 4,650 ft. </w:t>
      </w:r>
    </w:p>
    <w:p w:rsidR="009D2464" w:rsidRDefault="007C0708" w:rsidP="0031389D">
      <w:pPr>
        <w:rPr>
          <w:sz w:val="24"/>
          <w:szCs w:val="24"/>
        </w:rPr>
      </w:pPr>
      <w:r>
        <w:rPr>
          <w:sz w:val="24"/>
          <w:szCs w:val="24"/>
        </w:rPr>
        <w:t>Vegetation in the unit consists of an open overstory of mixed conif</w:t>
      </w:r>
      <w:r w:rsidR="00181410">
        <w:rPr>
          <w:sz w:val="24"/>
          <w:szCs w:val="24"/>
        </w:rPr>
        <w:t>er, with Ponderosa Pine (</w:t>
      </w:r>
      <w:proofErr w:type="spellStart"/>
      <w:r w:rsidR="00181410" w:rsidRPr="00181410">
        <w:rPr>
          <w:i/>
          <w:sz w:val="24"/>
          <w:szCs w:val="24"/>
        </w:rPr>
        <w:t>Pinus</w:t>
      </w:r>
      <w:proofErr w:type="spellEnd"/>
      <w:r w:rsidR="00181410" w:rsidRPr="00181410">
        <w:rPr>
          <w:i/>
          <w:sz w:val="24"/>
          <w:szCs w:val="24"/>
        </w:rPr>
        <w:t xml:space="preserve"> p</w:t>
      </w:r>
      <w:r w:rsidRPr="00181410">
        <w:rPr>
          <w:i/>
          <w:sz w:val="24"/>
          <w:szCs w:val="24"/>
        </w:rPr>
        <w:t>onderosa</w:t>
      </w:r>
      <w:r>
        <w:rPr>
          <w:sz w:val="24"/>
          <w:szCs w:val="24"/>
        </w:rPr>
        <w:t xml:space="preserve">) </w:t>
      </w:r>
      <w:r w:rsidR="00181410">
        <w:rPr>
          <w:sz w:val="24"/>
          <w:szCs w:val="24"/>
        </w:rPr>
        <w:t>as the most frequently occurring spices, followed by true firs (</w:t>
      </w:r>
      <w:proofErr w:type="spellStart"/>
      <w:r w:rsidR="00181410" w:rsidRPr="00181410">
        <w:rPr>
          <w:i/>
          <w:sz w:val="24"/>
          <w:szCs w:val="24"/>
        </w:rPr>
        <w:t>Abies</w:t>
      </w:r>
      <w:proofErr w:type="spellEnd"/>
      <w:r w:rsidR="00181410">
        <w:rPr>
          <w:sz w:val="24"/>
          <w:szCs w:val="24"/>
        </w:rPr>
        <w:t xml:space="preserve"> sp.), Doug fir (</w:t>
      </w:r>
      <w:proofErr w:type="spellStart"/>
      <w:r w:rsidR="00181410" w:rsidRPr="00181410">
        <w:rPr>
          <w:i/>
          <w:sz w:val="24"/>
          <w:szCs w:val="24"/>
        </w:rPr>
        <w:t>Pseudotsuga</w:t>
      </w:r>
      <w:proofErr w:type="spellEnd"/>
      <w:r w:rsidR="00181410" w:rsidRPr="00181410">
        <w:rPr>
          <w:i/>
          <w:sz w:val="24"/>
          <w:szCs w:val="24"/>
        </w:rPr>
        <w:t xml:space="preserve"> </w:t>
      </w:r>
      <w:proofErr w:type="spellStart"/>
      <w:r w:rsidR="00181410" w:rsidRPr="00181410">
        <w:rPr>
          <w:i/>
          <w:sz w:val="24"/>
          <w:szCs w:val="24"/>
        </w:rPr>
        <w:t>menziesii</w:t>
      </w:r>
      <w:proofErr w:type="spellEnd"/>
      <w:r w:rsidR="00181410">
        <w:rPr>
          <w:sz w:val="24"/>
          <w:szCs w:val="24"/>
        </w:rPr>
        <w:t>) and Incense cedar (</w:t>
      </w:r>
      <w:proofErr w:type="spellStart"/>
      <w:r w:rsidR="00181410" w:rsidRPr="00181410">
        <w:rPr>
          <w:i/>
          <w:sz w:val="24"/>
          <w:szCs w:val="24"/>
        </w:rPr>
        <w:t>Calocedrus</w:t>
      </w:r>
      <w:proofErr w:type="spellEnd"/>
      <w:r w:rsidR="00181410" w:rsidRPr="00181410">
        <w:rPr>
          <w:i/>
          <w:sz w:val="24"/>
          <w:szCs w:val="24"/>
        </w:rPr>
        <w:t xml:space="preserve"> </w:t>
      </w:r>
      <w:proofErr w:type="spellStart"/>
      <w:r w:rsidR="00181410" w:rsidRPr="00181410">
        <w:rPr>
          <w:i/>
          <w:sz w:val="24"/>
          <w:szCs w:val="24"/>
        </w:rPr>
        <w:t>decurrens</w:t>
      </w:r>
      <w:proofErr w:type="spellEnd"/>
      <w:r w:rsidR="00181410">
        <w:rPr>
          <w:sz w:val="24"/>
          <w:szCs w:val="24"/>
        </w:rPr>
        <w:t xml:space="preserve">). The understory consists of pockets of brush, comprising 25-20%, grass and forbs comprising 25-30% and the remainder timber litter and slash. Large portions of the burn unit have been previously logged, resulting in the open stand condition and surface fuel accumulations. Overall, the stand is best characterized as fuel model TL3, moderate load conifer litter. Due to </w:t>
      </w:r>
      <w:r w:rsidR="00127A09">
        <w:rPr>
          <w:sz w:val="24"/>
          <w:szCs w:val="24"/>
        </w:rPr>
        <w:t>past</w:t>
      </w:r>
      <w:r w:rsidR="00181410">
        <w:rPr>
          <w:sz w:val="24"/>
          <w:szCs w:val="24"/>
        </w:rPr>
        <w:t xml:space="preserve"> activity in the stand, the areas dominated by brush average 2-3 </w:t>
      </w:r>
      <w:r w:rsidR="00127A09">
        <w:rPr>
          <w:sz w:val="24"/>
          <w:szCs w:val="24"/>
        </w:rPr>
        <w:t>ft.</w:t>
      </w:r>
      <w:r w:rsidR="00181410">
        <w:rPr>
          <w:sz w:val="24"/>
          <w:szCs w:val="24"/>
        </w:rPr>
        <w:t xml:space="preserve"> in height and are not the primary carriers of fire through the unit, though brush species such as Greenleaf manzanita (</w:t>
      </w:r>
      <w:proofErr w:type="spellStart"/>
      <w:r w:rsidR="00127A09" w:rsidRPr="00127A09">
        <w:rPr>
          <w:i/>
          <w:sz w:val="24"/>
          <w:szCs w:val="24"/>
        </w:rPr>
        <w:t>Arctostaphylos</w:t>
      </w:r>
      <w:proofErr w:type="spellEnd"/>
      <w:r w:rsidR="00127A09" w:rsidRPr="00127A09">
        <w:rPr>
          <w:i/>
          <w:sz w:val="24"/>
          <w:szCs w:val="24"/>
        </w:rPr>
        <w:t xml:space="preserve"> </w:t>
      </w:r>
      <w:proofErr w:type="spellStart"/>
      <w:r w:rsidR="00127A09" w:rsidRPr="00127A09">
        <w:rPr>
          <w:i/>
          <w:sz w:val="24"/>
          <w:szCs w:val="24"/>
        </w:rPr>
        <w:t>patula</w:t>
      </w:r>
      <w:proofErr w:type="spellEnd"/>
      <w:r w:rsidR="00127A09">
        <w:rPr>
          <w:i/>
          <w:sz w:val="24"/>
          <w:szCs w:val="24"/>
        </w:rPr>
        <w:t>)</w:t>
      </w:r>
      <w:r w:rsidR="00127A09" w:rsidRPr="00127A09">
        <w:rPr>
          <w:sz w:val="24"/>
          <w:szCs w:val="24"/>
        </w:rPr>
        <w:t xml:space="preserve"> </w:t>
      </w:r>
      <w:r w:rsidR="00181410">
        <w:rPr>
          <w:sz w:val="24"/>
          <w:szCs w:val="24"/>
        </w:rPr>
        <w:t xml:space="preserve">  and bitter brush </w:t>
      </w:r>
      <w:r w:rsidR="00127A09">
        <w:rPr>
          <w:sz w:val="24"/>
          <w:szCs w:val="24"/>
        </w:rPr>
        <w:t>(</w:t>
      </w:r>
      <w:proofErr w:type="spellStart"/>
      <w:r w:rsidR="00127A09" w:rsidRPr="00127A09">
        <w:rPr>
          <w:i/>
          <w:sz w:val="24"/>
          <w:szCs w:val="24"/>
        </w:rPr>
        <w:t>Purshia</w:t>
      </w:r>
      <w:proofErr w:type="spellEnd"/>
      <w:r w:rsidR="00127A09" w:rsidRPr="00127A09">
        <w:rPr>
          <w:i/>
          <w:sz w:val="24"/>
          <w:szCs w:val="24"/>
        </w:rPr>
        <w:t xml:space="preserve"> </w:t>
      </w:r>
      <w:proofErr w:type="spellStart"/>
      <w:r w:rsidR="00127A09" w:rsidRPr="00127A09">
        <w:rPr>
          <w:i/>
          <w:sz w:val="24"/>
          <w:szCs w:val="24"/>
        </w:rPr>
        <w:t>tridentata</w:t>
      </w:r>
      <w:proofErr w:type="spellEnd"/>
      <w:r w:rsidR="00127A09">
        <w:rPr>
          <w:sz w:val="24"/>
          <w:szCs w:val="24"/>
        </w:rPr>
        <w:t xml:space="preserve">) still contribute to heat pulses into the crowns of overstory trees when they are available to burn. </w:t>
      </w:r>
    </w:p>
    <w:p w:rsidR="002F25B3" w:rsidRPr="00127A09" w:rsidRDefault="002F25B3" w:rsidP="0031389D">
      <w:pPr>
        <w:rPr>
          <w:i/>
          <w:sz w:val="24"/>
          <w:szCs w:val="24"/>
        </w:rPr>
      </w:pPr>
      <w:r>
        <w:rPr>
          <w:sz w:val="24"/>
          <w:szCs w:val="24"/>
        </w:rPr>
        <w:t>At the time of implementation, fuel moisture samples had not been collected recently, but shortly after implementation (10-15-2018), live fuel moisture of Greenleaf Manzanita at the McCloud Flat site off of the Pilgrim Creek Road was 106%. At the same site, 1000 hr. dead fuel moisture on 10-15-2018 was 17</w:t>
      </w:r>
      <w:r w:rsidR="00AF78DE">
        <w:rPr>
          <w:sz w:val="24"/>
          <w:szCs w:val="24"/>
        </w:rPr>
        <w:t>%</w:t>
      </w:r>
      <w:r>
        <w:rPr>
          <w:sz w:val="24"/>
          <w:szCs w:val="24"/>
        </w:rPr>
        <w:t xml:space="preserve">. In the 30 days prior to ignitions, the Ash Creek RAWS </w:t>
      </w:r>
      <w:r w:rsidR="00AF78DE">
        <w:rPr>
          <w:sz w:val="24"/>
          <w:szCs w:val="24"/>
        </w:rPr>
        <w:t xml:space="preserve">collected approximately 2.1 inches of rain, all between 9-30-2018 and 10-5-2018. This weather station is the closest and most representative station to the burn, sitting 17 miles SW of the burn unit on the same geographic feature, the McCloud Flats. </w:t>
      </w:r>
      <w:r>
        <w:rPr>
          <w:sz w:val="24"/>
          <w:szCs w:val="24"/>
        </w:rPr>
        <w:t xml:space="preserve"> </w:t>
      </w:r>
    </w:p>
    <w:p w:rsidR="00830E96" w:rsidRDefault="00830E96"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F6394" w:rsidRDefault="000F6394" w:rsidP="00830E96">
      <w:pPr>
        <w:ind w:left="720"/>
        <w:rPr>
          <w:sz w:val="24"/>
          <w:szCs w:val="24"/>
        </w:rPr>
        <w:sectPr w:rsidR="000F6394" w:rsidSect="001B6E87">
          <w:headerReference w:type="default" r:id="rId8"/>
          <w:pgSz w:w="12240" w:h="15840"/>
          <w:pgMar w:top="1350" w:right="1440" w:bottom="1440" w:left="1440" w:header="720" w:footer="720" w:gutter="0"/>
          <w:cols w:space="720"/>
          <w:docGrid w:linePitch="360"/>
        </w:sectPr>
      </w:pPr>
    </w:p>
    <w:p w:rsidR="000D5302" w:rsidRDefault="00D477C3" w:rsidP="00830E96">
      <w:pPr>
        <w:ind w:left="720"/>
        <w:rPr>
          <w:sz w:val="24"/>
          <w:szCs w:val="24"/>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0;text-align:left;margin-left:21.45pt;margin-top:.2pt;width:503.95pt;height:610.3pt;z-index:251674624;mso-position-horizontal-relative:text;mso-position-vertical-relative:text">
            <v:imagedata r:id="rId9" o:title="Harris_12_13_14_41 Burn Map"/>
            <w10:wrap type="square"/>
          </v:shape>
        </w:pict>
      </w:r>
      <w:r w:rsidR="00CA3F2D">
        <w:rPr>
          <w:noProof/>
        </w:rPr>
        <mc:AlternateContent>
          <mc:Choice Requires="wps">
            <w:drawing>
              <wp:anchor distT="0" distB="0" distL="114300" distR="114300" simplePos="0" relativeHeight="251676672" behindDoc="0" locked="0" layoutInCell="1" allowOverlap="1" wp14:anchorId="1565F770" wp14:editId="03D237B1">
                <wp:simplePos x="0" y="0"/>
                <wp:positionH relativeFrom="column">
                  <wp:posOffset>272415</wp:posOffset>
                </wp:positionH>
                <wp:positionV relativeFrom="paragraph">
                  <wp:posOffset>8014335</wp:posOffset>
                </wp:positionV>
                <wp:extent cx="6400165"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400165" cy="635"/>
                        </a:xfrm>
                        <a:prstGeom prst="rect">
                          <a:avLst/>
                        </a:prstGeom>
                        <a:solidFill>
                          <a:prstClr val="white"/>
                        </a:solidFill>
                        <a:ln>
                          <a:noFill/>
                        </a:ln>
                        <a:effectLst/>
                      </wps:spPr>
                      <wps:txbx>
                        <w:txbxContent>
                          <w:p w:rsidR="00CA3F2D" w:rsidRPr="00B5047C" w:rsidRDefault="00CA3F2D" w:rsidP="00CA3F2D">
                            <w:pPr>
                              <w:pStyle w:val="Caption"/>
                              <w:rPr>
                                <w:noProof/>
                              </w:rPr>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1</w:t>
                            </w:r>
                            <w:r w:rsidR="00041535">
                              <w:rPr>
                                <w:noProof/>
                              </w:rPr>
                              <w:fldChar w:fldCharType="end"/>
                            </w:r>
                            <w:r>
                              <w:t xml:space="preserve"> Map of Harris Units 12, 13, 14 and 41.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565F770" id="_x0000_t202" coordsize="21600,21600" o:spt="202" path="m,l,21600r21600,l21600,xe">
                <v:stroke joinstyle="miter"/>
                <v:path gradientshapeok="t" o:connecttype="rect"/>
              </v:shapetype>
              <v:shape id="Text Box 1" o:spid="_x0000_s1026" type="#_x0000_t202" style="position:absolute;left:0;text-align:left;margin-left:21.45pt;margin-top:631.05pt;width:503.9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" stroked="f">
                <v:textbox style="mso-fit-shape-to-text:t" inset="0,0,0,0">
                  <w:txbxContent>
                    <w:p w:rsidR="00CA3F2D" w:rsidRPr="00B5047C" w:rsidRDefault="00CA3F2D" w:rsidP="00CA3F2D">
                      <w:pPr>
                        <w:pStyle w:val="Caption"/>
                        <w:rPr>
                          <w:noProof/>
                        </w:rPr>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1</w:t>
                      </w:r>
                      <w:r w:rsidR="00041535">
                        <w:rPr>
                          <w:noProof/>
                        </w:rPr>
                        <w:fldChar w:fldCharType="end"/>
                      </w:r>
                      <w:r>
                        <w:t xml:space="preserve"> Map of Harris Units 12, 13, 14 and 41.</w:t>
                      </w:r>
                    </w:p>
                  </w:txbxContent>
                </v:textbox>
                <w10:wrap type="square"/>
              </v:shape>
            </w:pict>
          </mc:Fallback>
        </mc:AlternateContent>
      </w:r>
    </w:p>
    <w:p w:rsidR="000F6394" w:rsidRDefault="000F6394">
      <w:pPr>
        <w:rPr>
          <w:sz w:val="24"/>
          <w:szCs w:val="24"/>
        </w:rPr>
        <w:sectPr w:rsidR="000F6394" w:rsidSect="00041D2F">
          <w:pgSz w:w="12240" w:h="15840"/>
          <w:pgMar w:top="1354" w:right="1440" w:bottom="1440" w:left="276" w:header="720" w:footer="720" w:gutter="0"/>
          <w:cols w:space="720"/>
          <w:docGrid w:linePitch="360"/>
        </w:sectPr>
      </w:pPr>
    </w:p>
    <w:p w:rsidR="00830E96" w:rsidRPr="00830E96" w:rsidRDefault="00830E96" w:rsidP="00BC39B4">
      <w:pPr>
        <w:pStyle w:val="ListParagraph"/>
        <w:numPr>
          <w:ilvl w:val="1"/>
          <w:numId w:val="1"/>
        </w:numPr>
        <w:rPr>
          <w:sz w:val="24"/>
          <w:szCs w:val="24"/>
        </w:rPr>
      </w:pPr>
      <w:r w:rsidRPr="00830E96">
        <w:rPr>
          <w:sz w:val="24"/>
          <w:szCs w:val="24"/>
        </w:rPr>
        <w:lastRenderedPageBreak/>
        <w:t>Project Objectives</w:t>
      </w:r>
    </w:p>
    <w:p w:rsidR="00830E96" w:rsidRPr="00114D5D" w:rsidRDefault="00BC39B4" w:rsidP="00114D5D">
      <w:pPr>
        <w:ind w:left="432"/>
        <w:rPr>
          <w:b/>
          <w:sz w:val="24"/>
          <w:szCs w:val="24"/>
        </w:rPr>
      </w:pPr>
      <w:r w:rsidRPr="00BC39B4">
        <w:rPr>
          <w:b/>
          <w:sz w:val="24"/>
          <w:szCs w:val="24"/>
        </w:rPr>
        <w:t xml:space="preserve">1.2.1 </w:t>
      </w:r>
      <w:r w:rsidR="00830E96" w:rsidRPr="00BC39B4">
        <w:rPr>
          <w:b/>
          <w:sz w:val="24"/>
          <w:szCs w:val="24"/>
        </w:rPr>
        <w:t>Resource objectives</w:t>
      </w:r>
      <w:r>
        <w:rPr>
          <w:b/>
          <w:sz w:val="24"/>
          <w:szCs w:val="24"/>
        </w:rPr>
        <w:t>:</w:t>
      </w:r>
    </w:p>
    <w:p w:rsidR="00114D5D" w:rsidRDefault="00114D5D" w:rsidP="00BC39B4">
      <w:pPr>
        <w:pStyle w:val="ListParagraph"/>
        <w:numPr>
          <w:ilvl w:val="0"/>
          <w:numId w:val="2"/>
        </w:numPr>
        <w:ind w:left="360"/>
        <w:rPr>
          <w:sz w:val="24"/>
          <w:szCs w:val="24"/>
        </w:rPr>
      </w:pPr>
      <w:r>
        <w:rPr>
          <w:sz w:val="24"/>
          <w:szCs w:val="24"/>
        </w:rPr>
        <w:t>Reduce surface and ladder fuels to reduce future fire intensities</w:t>
      </w:r>
    </w:p>
    <w:p w:rsidR="00114D5D" w:rsidRDefault="00114D5D" w:rsidP="00BC39B4">
      <w:pPr>
        <w:pStyle w:val="ListParagraph"/>
        <w:numPr>
          <w:ilvl w:val="0"/>
          <w:numId w:val="2"/>
        </w:numPr>
        <w:ind w:left="360"/>
        <w:rPr>
          <w:sz w:val="24"/>
          <w:szCs w:val="24"/>
        </w:rPr>
      </w:pPr>
      <w:r>
        <w:rPr>
          <w:sz w:val="24"/>
          <w:szCs w:val="24"/>
        </w:rPr>
        <w:t>Reduce activity fuels generated in harvest activities</w:t>
      </w:r>
    </w:p>
    <w:p w:rsidR="00114D5D" w:rsidRPr="00830E96" w:rsidRDefault="00114D5D" w:rsidP="00BC39B4">
      <w:pPr>
        <w:pStyle w:val="ListParagraph"/>
        <w:numPr>
          <w:ilvl w:val="0"/>
          <w:numId w:val="2"/>
        </w:numPr>
        <w:ind w:left="360"/>
        <w:rPr>
          <w:sz w:val="24"/>
          <w:szCs w:val="24"/>
        </w:rPr>
      </w:pPr>
      <w:r>
        <w:rPr>
          <w:sz w:val="24"/>
          <w:szCs w:val="24"/>
        </w:rPr>
        <w:t>Restore fire to its natural role in the ecosystem.</w:t>
      </w:r>
    </w:p>
    <w:p w:rsidR="00830E96" w:rsidRDefault="00830E96" w:rsidP="00BC39B4">
      <w:pPr>
        <w:pStyle w:val="ListParagraph"/>
        <w:numPr>
          <w:ilvl w:val="0"/>
          <w:numId w:val="2"/>
        </w:numPr>
        <w:ind w:left="360"/>
        <w:rPr>
          <w:sz w:val="24"/>
          <w:szCs w:val="24"/>
        </w:rPr>
      </w:pPr>
      <w:r w:rsidRPr="00830E96">
        <w:rPr>
          <w:sz w:val="24"/>
          <w:szCs w:val="24"/>
        </w:rPr>
        <w:t xml:space="preserve">Manage vegetation to a level that results in healthy forest stands,                                                                                                     </w:t>
      </w:r>
      <w:r w:rsidR="001413CC">
        <w:rPr>
          <w:sz w:val="24"/>
          <w:szCs w:val="24"/>
        </w:rPr>
        <w:t xml:space="preserve">productive </w:t>
      </w:r>
      <w:r w:rsidR="001413CC" w:rsidRPr="00830E96">
        <w:rPr>
          <w:sz w:val="24"/>
          <w:szCs w:val="24"/>
        </w:rPr>
        <w:t>wildlife</w:t>
      </w:r>
      <w:r w:rsidRPr="00830E96">
        <w:rPr>
          <w:sz w:val="24"/>
          <w:szCs w:val="24"/>
        </w:rPr>
        <w:t xml:space="preserve"> habitat, and good scenic quality.</w:t>
      </w:r>
    </w:p>
    <w:p w:rsidR="00BC39B4" w:rsidRDefault="00BC39B4" w:rsidP="00BC39B4">
      <w:pPr>
        <w:pStyle w:val="ListParagraph"/>
        <w:ind w:left="432"/>
        <w:rPr>
          <w:sz w:val="24"/>
          <w:szCs w:val="24"/>
        </w:rPr>
      </w:pPr>
    </w:p>
    <w:p w:rsidR="00BC39B4" w:rsidRDefault="00BC39B4" w:rsidP="00BC39B4">
      <w:pPr>
        <w:ind w:left="432"/>
        <w:rPr>
          <w:b/>
          <w:sz w:val="24"/>
          <w:szCs w:val="24"/>
        </w:rPr>
      </w:pPr>
      <w:r w:rsidRPr="00BC39B4">
        <w:rPr>
          <w:b/>
          <w:sz w:val="24"/>
          <w:szCs w:val="24"/>
        </w:rPr>
        <w:t>1.2.2 Prescribed Fire Objectives:</w:t>
      </w:r>
    </w:p>
    <w:p w:rsidR="001413CC" w:rsidRPr="001413CC" w:rsidRDefault="001413CC" w:rsidP="001413CC">
      <w:pPr>
        <w:pStyle w:val="ListParagraph"/>
        <w:numPr>
          <w:ilvl w:val="0"/>
          <w:numId w:val="5"/>
        </w:numPr>
        <w:ind w:left="360"/>
        <w:rPr>
          <w:b/>
          <w:sz w:val="24"/>
          <w:szCs w:val="24"/>
        </w:rPr>
      </w:pPr>
      <w:r>
        <w:rPr>
          <w:sz w:val="24"/>
          <w:szCs w:val="24"/>
        </w:rPr>
        <w:t xml:space="preserve">Consume </w:t>
      </w:r>
      <w:r w:rsidR="00114D5D">
        <w:rPr>
          <w:sz w:val="24"/>
          <w:szCs w:val="24"/>
        </w:rPr>
        <w:t>2</w:t>
      </w:r>
      <w:r>
        <w:rPr>
          <w:sz w:val="24"/>
          <w:szCs w:val="24"/>
        </w:rPr>
        <w:t>0-50% of the duff layer</w:t>
      </w:r>
    </w:p>
    <w:p w:rsidR="00BC39B4" w:rsidRPr="00BC39B4" w:rsidRDefault="00BC39B4" w:rsidP="00BC39B4">
      <w:pPr>
        <w:pStyle w:val="ListParagraph"/>
        <w:numPr>
          <w:ilvl w:val="0"/>
          <w:numId w:val="5"/>
        </w:numPr>
        <w:ind w:left="360"/>
        <w:rPr>
          <w:b/>
          <w:sz w:val="24"/>
          <w:szCs w:val="24"/>
        </w:rPr>
      </w:pPr>
      <w:r>
        <w:rPr>
          <w:sz w:val="24"/>
          <w:szCs w:val="24"/>
        </w:rPr>
        <w:t>C</w:t>
      </w:r>
      <w:r w:rsidR="001413CC">
        <w:rPr>
          <w:sz w:val="24"/>
          <w:szCs w:val="24"/>
        </w:rPr>
        <w:t xml:space="preserve">onsume </w:t>
      </w:r>
      <w:r w:rsidR="00114D5D">
        <w:rPr>
          <w:sz w:val="24"/>
          <w:szCs w:val="24"/>
        </w:rPr>
        <w:t>40-10</w:t>
      </w:r>
      <w:r w:rsidR="001413CC">
        <w:rPr>
          <w:sz w:val="24"/>
          <w:szCs w:val="24"/>
        </w:rPr>
        <w:t>0% of 1</w:t>
      </w:r>
      <w:r>
        <w:rPr>
          <w:sz w:val="24"/>
          <w:szCs w:val="24"/>
        </w:rPr>
        <w:t>hr.</w:t>
      </w:r>
      <w:r w:rsidR="001413CC">
        <w:rPr>
          <w:sz w:val="24"/>
          <w:szCs w:val="24"/>
        </w:rPr>
        <w:t xml:space="preserve"> and </w:t>
      </w:r>
      <w:r>
        <w:rPr>
          <w:sz w:val="24"/>
          <w:szCs w:val="24"/>
        </w:rPr>
        <w:t>10hr fuels</w:t>
      </w:r>
    </w:p>
    <w:p w:rsidR="00BC39B4" w:rsidRPr="00BC39B4" w:rsidRDefault="00114D5D" w:rsidP="00BC39B4">
      <w:pPr>
        <w:pStyle w:val="ListParagraph"/>
        <w:numPr>
          <w:ilvl w:val="0"/>
          <w:numId w:val="5"/>
        </w:numPr>
        <w:ind w:left="360"/>
        <w:rPr>
          <w:b/>
          <w:sz w:val="24"/>
          <w:szCs w:val="24"/>
        </w:rPr>
      </w:pPr>
      <w:r>
        <w:rPr>
          <w:sz w:val="24"/>
          <w:szCs w:val="24"/>
        </w:rPr>
        <w:t>Consume 40-85</w:t>
      </w:r>
      <w:r w:rsidR="00BC39B4">
        <w:rPr>
          <w:sz w:val="24"/>
          <w:szCs w:val="24"/>
        </w:rPr>
        <w:t>% of 100hr fuels</w:t>
      </w:r>
    </w:p>
    <w:p w:rsidR="00BC39B4" w:rsidRPr="00BC39B4" w:rsidRDefault="00114D5D" w:rsidP="00BC39B4">
      <w:pPr>
        <w:pStyle w:val="ListParagraph"/>
        <w:numPr>
          <w:ilvl w:val="0"/>
          <w:numId w:val="5"/>
        </w:numPr>
        <w:ind w:left="360"/>
        <w:rPr>
          <w:b/>
          <w:sz w:val="24"/>
          <w:szCs w:val="24"/>
        </w:rPr>
      </w:pPr>
      <w:r>
        <w:rPr>
          <w:sz w:val="24"/>
          <w:szCs w:val="24"/>
        </w:rPr>
        <w:t>Consume 30-7</w:t>
      </w:r>
      <w:r w:rsidR="001413CC">
        <w:rPr>
          <w:sz w:val="24"/>
          <w:szCs w:val="24"/>
        </w:rPr>
        <w:t>0% of the brush component</w:t>
      </w:r>
    </w:p>
    <w:p w:rsidR="00BC39B4" w:rsidRPr="00114D5D" w:rsidRDefault="00114D5D" w:rsidP="00BC39B4">
      <w:pPr>
        <w:pStyle w:val="ListParagraph"/>
        <w:numPr>
          <w:ilvl w:val="0"/>
          <w:numId w:val="5"/>
        </w:numPr>
        <w:ind w:left="360"/>
        <w:rPr>
          <w:b/>
          <w:sz w:val="24"/>
          <w:szCs w:val="24"/>
        </w:rPr>
      </w:pPr>
      <w:r>
        <w:rPr>
          <w:sz w:val="24"/>
          <w:szCs w:val="24"/>
        </w:rPr>
        <w:t>Reduce overall surface fuel loading by 1-15 tons per acre</w:t>
      </w:r>
    </w:p>
    <w:p w:rsidR="00114D5D" w:rsidRPr="00114D5D" w:rsidRDefault="00810545" w:rsidP="00BC39B4">
      <w:pPr>
        <w:pStyle w:val="ListParagraph"/>
        <w:numPr>
          <w:ilvl w:val="0"/>
          <w:numId w:val="5"/>
        </w:numPr>
        <w:ind w:left="360"/>
        <w:rPr>
          <w:b/>
          <w:sz w:val="24"/>
          <w:szCs w:val="24"/>
        </w:rPr>
      </w:pPr>
      <w:r>
        <w:rPr>
          <w:sz w:val="24"/>
          <w:szCs w:val="24"/>
        </w:rPr>
        <w:t>Induce mortality of 50-100% in</w:t>
      </w:r>
      <w:r w:rsidR="00114D5D">
        <w:rPr>
          <w:sz w:val="24"/>
          <w:szCs w:val="24"/>
        </w:rPr>
        <w:t xml:space="preserve"> trees less than 4 inches </w:t>
      </w:r>
      <w:proofErr w:type="spellStart"/>
      <w:r w:rsidR="00114D5D">
        <w:rPr>
          <w:sz w:val="24"/>
          <w:szCs w:val="24"/>
        </w:rPr>
        <w:t>dbh</w:t>
      </w:r>
      <w:proofErr w:type="spellEnd"/>
      <w:r w:rsidR="00114D5D">
        <w:rPr>
          <w:sz w:val="24"/>
          <w:szCs w:val="24"/>
        </w:rPr>
        <w:t>.</w:t>
      </w:r>
    </w:p>
    <w:p w:rsidR="00114D5D" w:rsidRDefault="00114D5D" w:rsidP="00BC39B4">
      <w:pPr>
        <w:pStyle w:val="ListParagraph"/>
        <w:numPr>
          <w:ilvl w:val="0"/>
          <w:numId w:val="5"/>
        </w:numPr>
        <w:ind w:left="360"/>
        <w:rPr>
          <w:sz w:val="24"/>
          <w:szCs w:val="24"/>
        </w:rPr>
      </w:pPr>
      <w:r w:rsidRPr="00114D5D">
        <w:rPr>
          <w:sz w:val="24"/>
          <w:szCs w:val="24"/>
        </w:rPr>
        <w:t xml:space="preserve">Induce mortality </w:t>
      </w:r>
      <w:r w:rsidR="00810545">
        <w:rPr>
          <w:sz w:val="24"/>
          <w:szCs w:val="24"/>
        </w:rPr>
        <w:t xml:space="preserve">of 20-50% in trees 4-8 inches </w:t>
      </w:r>
      <w:proofErr w:type="spellStart"/>
      <w:r w:rsidR="00810545">
        <w:rPr>
          <w:sz w:val="24"/>
          <w:szCs w:val="24"/>
        </w:rPr>
        <w:t>dbh</w:t>
      </w:r>
      <w:proofErr w:type="spellEnd"/>
      <w:r w:rsidR="00810545">
        <w:rPr>
          <w:sz w:val="24"/>
          <w:szCs w:val="24"/>
        </w:rPr>
        <w:t>.</w:t>
      </w:r>
    </w:p>
    <w:p w:rsidR="00810545" w:rsidRDefault="00810545" w:rsidP="00BC39B4">
      <w:pPr>
        <w:pStyle w:val="ListParagraph"/>
        <w:numPr>
          <w:ilvl w:val="0"/>
          <w:numId w:val="5"/>
        </w:numPr>
        <w:ind w:left="360"/>
        <w:rPr>
          <w:sz w:val="24"/>
          <w:szCs w:val="24"/>
        </w:rPr>
      </w:pPr>
      <w:r>
        <w:rPr>
          <w:sz w:val="24"/>
          <w:szCs w:val="24"/>
        </w:rPr>
        <w:t xml:space="preserve">Induce mortality of less than 10% in trees 9-14 inches </w:t>
      </w:r>
      <w:proofErr w:type="spellStart"/>
      <w:r>
        <w:rPr>
          <w:sz w:val="24"/>
          <w:szCs w:val="24"/>
        </w:rPr>
        <w:t>dbh</w:t>
      </w:r>
      <w:proofErr w:type="spellEnd"/>
      <w:r>
        <w:rPr>
          <w:sz w:val="24"/>
          <w:szCs w:val="24"/>
        </w:rPr>
        <w:t>.</w:t>
      </w:r>
    </w:p>
    <w:p w:rsidR="00810545" w:rsidRPr="00114D5D" w:rsidRDefault="00810545" w:rsidP="00BC39B4">
      <w:pPr>
        <w:pStyle w:val="ListParagraph"/>
        <w:numPr>
          <w:ilvl w:val="0"/>
          <w:numId w:val="5"/>
        </w:numPr>
        <w:ind w:left="360"/>
        <w:rPr>
          <w:sz w:val="24"/>
          <w:szCs w:val="24"/>
        </w:rPr>
      </w:pPr>
      <w:r>
        <w:rPr>
          <w:sz w:val="24"/>
          <w:szCs w:val="24"/>
        </w:rPr>
        <w:t xml:space="preserve">Limit mortality of trees over 14 inches </w:t>
      </w:r>
      <w:proofErr w:type="spellStart"/>
      <w:r>
        <w:rPr>
          <w:sz w:val="24"/>
          <w:szCs w:val="24"/>
        </w:rPr>
        <w:t>dbh</w:t>
      </w:r>
      <w:proofErr w:type="spellEnd"/>
      <w:r>
        <w:rPr>
          <w:sz w:val="24"/>
          <w:szCs w:val="24"/>
        </w:rPr>
        <w:t xml:space="preserve"> to 5%</w:t>
      </w:r>
    </w:p>
    <w:p w:rsidR="00830E96" w:rsidRDefault="00830E96" w:rsidP="00BC39B4">
      <w:pPr>
        <w:pStyle w:val="ListParagraph"/>
        <w:ind w:left="0"/>
        <w:rPr>
          <w:sz w:val="24"/>
          <w:szCs w:val="24"/>
        </w:rPr>
      </w:pPr>
    </w:p>
    <w:p w:rsidR="00423B9F" w:rsidRDefault="00423B9F" w:rsidP="00BC39B4">
      <w:pPr>
        <w:pStyle w:val="ListParagraph"/>
        <w:ind w:left="0"/>
        <w:rPr>
          <w:sz w:val="24"/>
          <w:szCs w:val="24"/>
        </w:rPr>
      </w:pPr>
    </w:p>
    <w:p w:rsidR="00423B9F" w:rsidRDefault="00423B9F" w:rsidP="00423B9F">
      <w:pPr>
        <w:pStyle w:val="ListParagraph"/>
        <w:numPr>
          <w:ilvl w:val="0"/>
          <w:numId w:val="1"/>
        </w:numPr>
        <w:rPr>
          <w:b/>
          <w:sz w:val="28"/>
          <w:szCs w:val="28"/>
        </w:rPr>
      </w:pPr>
      <w:r w:rsidRPr="00423B9F">
        <w:rPr>
          <w:b/>
          <w:sz w:val="28"/>
          <w:szCs w:val="28"/>
        </w:rPr>
        <w:t>Prescription</w:t>
      </w:r>
    </w:p>
    <w:p w:rsidR="00423B9F" w:rsidRDefault="00423B9F" w:rsidP="00423B9F">
      <w:pPr>
        <w:pStyle w:val="ListParagraph"/>
        <w:ind w:left="360"/>
        <w:rPr>
          <w:b/>
          <w:sz w:val="28"/>
          <w:szCs w:val="28"/>
        </w:rPr>
      </w:pPr>
    </w:p>
    <w:p w:rsidR="00423B9F" w:rsidRDefault="00423B9F" w:rsidP="00423B9F">
      <w:pPr>
        <w:pStyle w:val="ListParagraph"/>
        <w:numPr>
          <w:ilvl w:val="1"/>
          <w:numId w:val="1"/>
        </w:numPr>
        <w:rPr>
          <w:sz w:val="24"/>
          <w:szCs w:val="24"/>
        </w:rPr>
      </w:pPr>
      <w:r>
        <w:rPr>
          <w:sz w:val="24"/>
          <w:szCs w:val="24"/>
        </w:rPr>
        <w:t>Environmental Prescription</w:t>
      </w:r>
    </w:p>
    <w:tbl>
      <w:tblPr>
        <w:tblStyle w:val="TableGrid"/>
        <w:tblW w:w="0" w:type="auto"/>
        <w:tblLayout w:type="fixed"/>
        <w:tblLook w:val="04A0" w:firstRow="1" w:lastRow="0" w:firstColumn="1" w:lastColumn="0" w:noHBand="0" w:noVBand="1"/>
      </w:tblPr>
      <w:tblGrid>
        <w:gridCol w:w="3235"/>
        <w:gridCol w:w="1890"/>
        <w:gridCol w:w="1620"/>
        <w:gridCol w:w="1350"/>
        <w:gridCol w:w="1350"/>
      </w:tblGrid>
      <w:tr w:rsidR="00335624" w:rsidTr="00F46D0A">
        <w:tc>
          <w:tcPr>
            <w:tcW w:w="3235" w:type="dxa"/>
            <w:shd w:val="clear" w:color="auto" w:fill="D9D9D9" w:themeFill="background1" w:themeFillShade="D9"/>
          </w:tcPr>
          <w:p w:rsidR="00335624" w:rsidRDefault="00335624" w:rsidP="00335624">
            <w:pPr>
              <w:rPr>
                <w:sz w:val="24"/>
                <w:szCs w:val="24"/>
              </w:rPr>
            </w:pPr>
          </w:p>
        </w:tc>
        <w:tc>
          <w:tcPr>
            <w:tcW w:w="1890" w:type="dxa"/>
            <w:shd w:val="clear" w:color="auto" w:fill="D9D9D9" w:themeFill="background1" w:themeFillShade="D9"/>
          </w:tcPr>
          <w:p w:rsidR="00335624" w:rsidRDefault="00335624" w:rsidP="00335624">
            <w:pPr>
              <w:jc w:val="center"/>
              <w:rPr>
                <w:sz w:val="24"/>
                <w:szCs w:val="24"/>
              </w:rPr>
            </w:pPr>
            <w:r>
              <w:rPr>
                <w:sz w:val="24"/>
                <w:szCs w:val="24"/>
              </w:rPr>
              <w:t>Prescription</w:t>
            </w:r>
          </w:p>
          <w:p w:rsidR="00335624" w:rsidRDefault="00335624" w:rsidP="00335624">
            <w:pPr>
              <w:jc w:val="center"/>
              <w:rPr>
                <w:sz w:val="24"/>
                <w:szCs w:val="24"/>
              </w:rPr>
            </w:pPr>
            <w:r>
              <w:rPr>
                <w:sz w:val="24"/>
                <w:szCs w:val="24"/>
              </w:rPr>
              <w:t>Low Intensity</w:t>
            </w:r>
          </w:p>
        </w:tc>
        <w:tc>
          <w:tcPr>
            <w:tcW w:w="1620" w:type="dxa"/>
            <w:shd w:val="clear" w:color="auto" w:fill="D9D9D9" w:themeFill="background1" w:themeFillShade="D9"/>
          </w:tcPr>
          <w:p w:rsidR="00335624" w:rsidRDefault="00335624" w:rsidP="00335624">
            <w:pPr>
              <w:jc w:val="center"/>
              <w:rPr>
                <w:sz w:val="24"/>
                <w:szCs w:val="24"/>
              </w:rPr>
            </w:pPr>
            <w:r>
              <w:rPr>
                <w:sz w:val="24"/>
                <w:szCs w:val="24"/>
              </w:rPr>
              <w:t>Prescription</w:t>
            </w:r>
          </w:p>
          <w:p w:rsidR="00335624" w:rsidRDefault="00335624" w:rsidP="00335624">
            <w:pPr>
              <w:jc w:val="center"/>
              <w:rPr>
                <w:sz w:val="24"/>
                <w:szCs w:val="24"/>
              </w:rPr>
            </w:pPr>
            <w:r>
              <w:rPr>
                <w:sz w:val="24"/>
                <w:szCs w:val="24"/>
              </w:rPr>
              <w:t>High Intensity</w:t>
            </w:r>
          </w:p>
        </w:tc>
        <w:tc>
          <w:tcPr>
            <w:tcW w:w="1350" w:type="dxa"/>
            <w:shd w:val="clear" w:color="auto" w:fill="D9D9D9" w:themeFill="background1" w:themeFillShade="D9"/>
          </w:tcPr>
          <w:p w:rsidR="00335624" w:rsidRDefault="00335624" w:rsidP="00335624">
            <w:pPr>
              <w:jc w:val="center"/>
              <w:rPr>
                <w:sz w:val="24"/>
                <w:szCs w:val="24"/>
              </w:rPr>
            </w:pPr>
            <w:r>
              <w:rPr>
                <w:sz w:val="24"/>
                <w:szCs w:val="24"/>
              </w:rPr>
              <w:t>Observed</w:t>
            </w:r>
          </w:p>
          <w:p w:rsidR="00335624" w:rsidRDefault="00335624" w:rsidP="00335624">
            <w:pPr>
              <w:jc w:val="center"/>
              <w:rPr>
                <w:sz w:val="24"/>
                <w:szCs w:val="24"/>
              </w:rPr>
            </w:pPr>
            <w:r>
              <w:rPr>
                <w:sz w:val="24"/>
                <w:szCs w:val="24"/>
              </w:rPr>
              <w:t xml:space="preserve">Low Intensity </w:t>
            </w:r>
          </w:p>
        </w:tc>
        <w:tc>
          <w:tcPr>
            <w:tcW w:w="1350" w:type="dxa"/>
            <w:shd w:val="clear" w:color="auto" w:fill="D9D9D9" w:themeFill="background1" w:themeFillShade="D9"/>
          </w:tcPr>
          <w:p w:rsidR="00335624" w:rsidRDefault="00335624" w:rsidP="00335624">
            <w:pPr>
              <w:shd w:val="clear" w:color="auto" w:fill="D9D9D9" w:themeFill="background1" w:themeFillShade="D9"/>
              <w:jc w:val="center"/>
              <w:rPr>
                <w:sz w:val="24"/>
                <w:szCs w:val="24"/>
              </w:rPr>
            </w:pPr>
            <w:r>
              <w:rPr>
                <w:sz w:val="24"/>
                <w:szCs w:val="24"/>
              </w:rPr>
              <w:t>Observed</w:t>
            </w:r>
          </w:p>
          <w:p w:rsidR="00335624" w:rsidRDefault="00335624" w:rsidP="00335624">
            <w:pPr>
              <w:jc w:val="center"/>
              <w:rPr>
                <w:sz w:val="24"/>
                <w:szCs w:val="24"/>
              </w:rPr>
            </w:pPr>
            <w:r>
              <w:rPr>
                <w:sz w:val="24"/>
                <w:szCs w:val="24"/>
              </w:rPr>
              <w:t xml:space="preserve">High  Intensity </w:t>
            </w:r>
          </w:p>
        </w:tc>
      </w:tr>
      <w:tr w:rsidR="00335624" w:rsidTr="00335624">
        <w:tc>
          <w:tcPr>
            <w:tcW w:w="3235" w:type="dxa"/>
            <w:shd w:val="clear" w:color="auto" w:fill="D9D9D9" w:themeFill="background1" w:themeFillShade="D9"/>
          </w:tcPr>
          <w:p w:rsidR="00335624" w:rsidRDefault="00335624" w:rsidP="00335624">
            <w:pPr>
              <w:rPr>
                <w:sz w:val="24"/>
                <w:szCs w:val="24"/>
              </w:rPr>
            </w:pPr>
            <w:r>
              <w:rPr>
                <w:sz w:val="24"/>
                <w:szCs w:val="24"/>
              </w:rPr>
              <w:t>Mid Flame Wind Speed (mph)</w:t>
            </w:r>
          </w:p>
        </w:tc>
        <w:tc>
          <w:tcPr>
            <w:tcW w:w="1890" w:type="dxa"/>
            <w:shd w:val="clear" w:color="auto" w:fill="DEEAF6" w:themeFill="accent1" w:themeFillTint="33"/>
            <w:vAlign w:val="center"/>
          </w:tcPr>
          <w:p w:rsidR="00335624" w:rsidRDefault="00335624" w:rsidP="00335624">
            <w:pPr>
              <w:jc w:val="center"/>
              <w:rPr>
                <w:sz w:val="24"/>
                <w:szCs w:val="24"/>
              </w:rPr>
            </w:pPr>
            <w:r>
              <w:rPr>
                <w:sz w:val="24"/>
                <w:szCs w:val="24"/>
              </w:rPr>
              <w:t>0</w:t>
            </w:r>
          </w:p>
        </w:tc>
        <w:tc>
          <w:tcPr>
            <w:tcW w:w="1620" w:type="dxa"/>
            <w:shd w:val="clear" w:color="auto" w:fill="FBE4D5" w:themeFill="accent2" w:themeFillTint="33"/>
            <w:vAlign w:val="center"/>
          </w:tcPr>
          <w:p w:rsidR="00335624" w:rsidRDefault="00335624" w:rsidP="00335624">
            <w:pPr>
              <w:jc w:val="center"/>
              <w:rPr>
                <w:sz w:val="24"/>
                <w:szCs w:val="24"/>
              </w:rPr>
            </w:pPr>
            <w:r>
              <w:rPr>
                <w:sz w:val="24"/>
                <w:szCs w:val="24"/>
              </w:rPr>
              <w:t>10</w:t>
            </w:r>
          </w:p>
        </w:tc>
        <w:tc>
          <w:tcPr>
            <w:tcW w:w="1350" w:type="dxa"/>
            <w:shd w:val="clear" w:color="auto" w:fill="DEEAF6" w:themeFill="accent1" w:themeFillTint="33"/>
            <w:vAlign w:val="center"/>
          </w:tcPr>
          <w:p w:rsidR="00335624" w:rsidRDefault="00335624" w:rsidP="00335624">
            <w:pPr>
              <w:jc w:val="center"/>
              <w:rPr>
                <w:sz w:val="24"/>
                <w:szCs w:val="24"/>
              </w:rPr>
            </w:pPr>
            <w:r>
              <w:rPr>
                <w:sz w:val="24"/>
                <w:szCs w:val="24"/>
              </w:rPr>
              <w:t>0</w:t>
            </w:r>
          </w:p>
        </w:tc>
        <w:tc>
          <w:tcPr>
            <w:tcW w:w="1350" w:type="dxa"/>
            <w:shd w:val="clear" w:color="auto" w:fill="FBE4D5" w:themeFill="accent2" w:themeFillTint="33"/>
            <w:vAlign w:val="center"/>
          </w:tcPr>
          <w:p w:rsidR="00335624" w:rsidRDefault="00335624" w:rsidP="00335624">
            <w:pPr>
              <w:jc w:val="center"/>
              <w:rPr>
                <w:sz w:val="24"/>
                <w:szCs w:val="24"/>
              </w:rPr>
            </w:pPr>
            <w:r>
              <w:rPr>
                <w:sz w:val="24"/>
                <w:szCs w:val="24"/>
              </w:rPr>
              <w:t>2</w:t>
            </w:r>
          </w:p>
        </w:tc>
      </w:tr>
      <w:tr w:rsidR="00335624" w:rsidTr="00335624">
        <w:tc>
          <w:tcPr>
            <w:tcW w:w="3235" w:type="dxa"/>
            <w:shd w:val="clear" w:color="auto" w:fill="D9D9D9" w:themeFill="background1" w:themeFillShade="D9"/>
          </w:tcPr>
          <w:p w:rsidR="00335624" w:rsidRDefault="00335624" w:rsidP="00335624">
            <w:pPr>
              <w:rPr>
                <w:sz w:val="24"/>
                <w:szCs w:val="24"/>
              </w:rPr>
            </w:pPr>
            <w:r>
              <w:rPr>
                <w:sz w:val="24"/>
                <w:szCs w:val="24"/>
              </w:rPr>
              <w:t>Dead Fuel Moisture 1hr. %</w:t>
            </w:r>
          </w:p>
        </w:tc>
        <w:tc>
          <w:tcPr>
            <w:tcW w:w="1890" w:type="dxa"/>
            <w:shd w:val="clear" w:color="auto" w:fill="DEEAF6" w:themeFill="accent1" w:themeFillTint="33"/>
            <w:vAlign w:val="center"/>
          </w:tcPr>
          <w:p w:rsidR="00335624" w:rsidRDefault="00335624" w:rsidP="00335624">
            <w:pPr>
              <w:jc w:val="center"/>
              <w:rPr>
                <w:sz w:val="24"/>
                <w:szCs w:val="24"/>
              </w:rPr>
            </w:pPr>
            <w:r>
              <w:rPr>
                <w:sz w:val="24"/>
                <w:szCs w:val="24"/>
              </w:rPr>
              <w:t>12%</w:t>
            </w:r>
          </w:p>
        </w:tc>
        <w:tc>
          <w:tcPr>
            <w:tcW w:w="1620" w:type="dxa"/>
            <w:shd w:val="clear" w:color="auto" w:fill="FBE4D5" w:themeFill="accent2" w:themeFillTint="33"/>
            <w:vAlign w:val="center"/>
          </w:tcPr>
          <w:p w:rsidR="00335624" w:rsidRDefault="00335624" w:rsidP="00335624">
            <w:pPr>
              <w:jc w:val="center"/>
              <w:rPr>
                <w:sz w:val="24"/>
                <w:szCs w:val="24"/>
              </w:rPr>
            </w:pPr>
            <w:r>
              <w:rPr>
                <w:sz w:val="24"/>
                <w:szCs w:val="24"/>
              </w:rPr>
              <w:t>4%</w:t>
            </w:r>
          </w:p>
        </w:tc>
        <w:tc>
          <w:tcPr>
            <w:tcW w:w="1350" w:type="dxa"/>
            <w:shd w:val="clear" w:color="auto" w:fill="DEEAF6" w:themeFill="accent1" w:themeFillTint="33"/>
            <w:vAlign w:val="center"/>
          </w:tcPr>
          <w:p w:rsidR="00335624" w:rsidRDefault="00335624" w:rsidP="00335624">
            <w:pPr>
              <w:jc w:val="center"/>
              <w:rPr>
                <w:sz w:val="24"/>
                <w:szCs w:val="24"/>
              </w:rPr>
            </w:pPr>
            <w:r>
              <w:rPr>
                <w:sz w:val="24"/>
                <w:szCs w:val="24"/>
              </w:rPr>
              <w:t>10%</w:t>
            </w:r>
          </w:p>
        </w:tc>
        <w:tc>
          <w:tcPr>
            <w:tcW w:w="1350" w:type="dxa"/>
            <w:shd w:val="clear" w:color="auto" w:fill="FBE4D5" w:themeFill="accent2" w:themeFillTint="33"/>
            <w:vAlign w:val="center"/>
          </w:tcPr>
          <w:p w:rsidR="00335624" w:rsidRDefault="00335624" w:rsidP="00335624">
            <w:pPr>
              <w:jc w:val="center"/>
              <w:rPr>
                <w:sz w:val="24"/>
                <w:szCs w:val="24"/>
              </w:rPr>
            </w:pPr>
            <w:r>
              <w:rPr>
                <w:sz w:val="24"/>
                <w:szCs w:val="24"/>
              </w:rPr>
              <w:t>4%</w:t>
            </w:r>
          </w:p>
        </w:tc>
      </w:tr>
      <w:tr w:rsidR="00335624" w:rsidTr="00335624">
        <w:tc>
          <w:tcPr>
            <w:tcW w:w="3235" w:type="dxa"/>
            <w:shd w:val="clear" w:color="auto" w:fill="D9D9D9" w:themeFill="background1" w:themeFillShade="D9"/>
          </w:tcPr>
          <w:p w:rsidR="00335624" w:rsidRDefault="00335624" w:rsidP="00335624">
            <w:pPr>
              <w:rPr>
                <w:sz w:val="24"/>
                <w:szCs w:val="24"/>
              </w:rPr>
            </w:pPr>
            <w:r>
              <w:rPr>
                <w:sz w:val="24"/>
                <w:szCs w:val="24"/>
              </w:rPr>
              <w:t>Relative humidity %</w:t>
            </w:r>
          </w:p>
        </w:tc>
        <w:tc>
          <w:tcPr>
            <w:tcW w:w="1890" w:type="dxa"/>
            <w:shd w:val="clear" w:color="auto" w:fill="DEEAF6" w:themeFill="accent1" w:themeFillTint="33"/>
            <w:vAlign w:val="center"/>
          </w:tcPr>
          <w:p w:rsidR="00335624" w:rsidRDefault="00335624" w:rsidP="00335624">
            <w:pPr>
              <w:jc w:val="center"/>
              <w:rPr>
                <w:sz w:val="24"/>
                <w:szCs w:val="24"/>
              </w:rPr>
            </w:pPr>
            <w:r>
              <w:rPr>
                <w:sz w:val="24"/>
                <w:szCs w:val="24"/>
              </w:rPr>
              <w:t>50%</w:t>
            </w:r>
          </w:p>
        </w:tc>
        <w:tc>
          <w:tcPr>
            <w:tcW w:w="1620" w:type="dxa"/>
            <w:shd w:val="clear" w:color="auto" w:fill="FBE4D5" w:themeFill="accent2" w:themeFillTint="33"/>
            <w:vAlign w:val="center"/>
          </w:tcPr>
          <w:p w:rsidR="00335624" w:rsidRDefault="00335624" w:rsidP="00335624">
            <w:pPr>
              <w:jc w:val="center"/>
              <w:rPr>
                <w:sz w:val="24"/>
                <w:szCs w:val="24"/>
              </w:rPr>
            </w:pPr>
            <w:r>
              <w:rPr>
                <w:sz w:val="24"/>
                <w:szCs w:val="24"/>
              </w:rPr>
              <w:t>15%</w:t>
            </w:r>
          </w:p>
        </w:tc>
        <w:tc>
          <w:tcPr>
            <w:tcW w:w="1350" w:type="dxa"/>
            <w:shd w:val="clear" w:color="auto" w:fill="DEEAF6" w:themeFill="accent1" w:themeFillTint="33"/>
            <w:vAlign w:val="center"/>
          </w:tcPr>
          <w:p w:rsidR="00335624" w:rsidRDefault="00335624" w:rsidP="00335624">
            <w:pPr>
              <w:jc w:val="center"/>
              <w:rPr>
                <w:sz w:val="24"/>
                <w:szCs w:val="24"/>
              </w:rPr>
            </w:pPr>
            <w:r>
              <w:rPr>
                <w:sz w:val="24"/>
                <w:szCs w:val="24"/>
              </w:rPr>
              <w:t>44%</w:t>
            </w:r>
          </w:p>
        </w:tc>
        <w:tc>
          <w:tcPr>
            <w:tcW w:w="1350" w:type="dxa"/>
            <w:shd w:val="clear" w:color="auto" w:fill="FBE4D5" w:themeFill="accent2" w:themeFillTint="33"/>
            <w:vAlign w:val="center"/>
          </w:tcPr>
          <w:p w:rsidR="00335624" w:rsidRDefault="00335624" w:rsidP="00335624">
            <w:pPr>
              <w:jc w:val="center"/>
              <w:rPr>
                <w:sz w:val="24"/>
                <w:szCs w:val="24"/>
              </w:rPr>
            </w:pPr>
            <w:r>
              <w:rPr>
                <w:sz w:val="24"/>
                <w:szCs w:val="24"/>
              </w:rPr>
              <w:t>16%</w:t>
            </w:r>
          </w:p>
        </w:tc>
      </w:tr>
      <w:tr w:rsidR="00335624" w:rsidTr="00335624">
        <w:tc>
          <w:tcPr>
            <w:tcW w:w="3235" w:type="dxa"/>
            <w:shd w:val="clear" w:color="auto" w:fill="D9D9D9" w:themeFill="background1" w:themeFillShade="D9"/>
          </w:tcPr>
          <w:p w:rsidR="00335624" w:rsidRDefault="00335624" w:rsidP="00335624">
            <w:pPr>
              <w:rPr>
                <w:sz w:val="24"/>
                <w:szCs w:val="24"/>
              </w:rPr>
            </w:pPr>
            <w:r>
              <w:rPr>
                <w:sz w:val="24"/>
                <w:szCs w:val="24"/>
              </w:rPr>
              <w:t xml:space="preserve">Dry bulb Air temp </w:t>
            </w:r>
            <w:r>
              <w:rPr>
                <w:rFonts w:cstheme="minorHAnsi"/>
                <w:sz w:val="24"/>
                <w:szCs w:val="24"/>
              </w:rPr>
              <w:t>°</w:t>
            </w:r>
            <w:r>
              <w:rPr>
                <w:sz w:val="24"/>
                <w:szCs w:val="24"/>
              </w:rPr>
              <w:t>F</w:t>
            </w:r>
          </w:p>
        </w:tc>
        <w:tc>
          <w:tcPr>
            <w:tcW w:w="1890" w:type="dxa"/>
            <w:shd w:val="clear" w:color="auto" w:fill="DEEAF6" w:themeFill="accent1" w:themeFillTint="33"/>
            <w:vAlign w:val="center"/>
          </w:tcPr>
          <w:p w:rsidR="00335624" w:rsidRDefault="00335624" w:rsidP="00335624">
            <w:pPr>
              <w:jc w:val="center"/>
              <w:rPr>
                <w:sz w:val="24"/>
                <w:szCs w:val="24"/>
              </w:rPr>
            </w:pPr>
            <w:r>
              <w:rPr>
                <w:sz w:val="24"/>
                <w:szCs w:val="24"/>
              </w:rPr>
              <w:t>35</w:t>
            </w:r>
            <w:r>
              <w:rPr>
                <w:rFonts w:cstheme="minorHAnsi"/>
                <w:sz w:val="24"/>
                <w:szCs w:val="24"/>
              </w:rPr>
              <w:t>°</w:t>
            </w:r>
            <w:r>
              <w:rPr>
                <w:sz w:val="24"/>
                <w:szCs w:val="24"/>
              </w:rPr>
              <w:t>F</w:t>
            </w:r>
          </w:p>
        </w:tc>
        <w:tc>
          <w:tcPr>
            <w:tcW w:w="1620" w:type="dxa"/>
            <w:shd w:val="clear" w:color="auto" w:fill="FBE4D5" w:themeFill="accent2" w:themeFillTint="33"/>
            <w:vAlign w:val="center"/>
          </w:tcPr>
          <w:p w:rsidR="00335624" w:rsidRDefault="00335624" w:rsidP="00335624">
            <w:pPr>
              <w:jc w:val="center"/>
              <w:rPr>
                <w:sz w:val="24"/>
                <w:szCs w:val="24"/>
              </w:rPr>
            </w:pPr>
            <w:r>
              <w:rPr>
                <w:sz w:val="24"/>
                <w:szCs w:val="24"/>
              </w:rPr>
              <w:t>85</w:t>
            </w:r>
            <w:r>
              <w:rPr>
                <w:rFonts w:cstheme="minorHAnsi"/>
                <w:sz w:val="24"/>
                <w:szCs w:val="24"/>
              </w:rPr>
              <w:t>°</w:t>
            </w:r>
            <w:r>
              <w:rPr>
                <w:sz w:val="24"/>
                <w:szCs w:val="24"/>
              </w:rPr>
              <w:t>F</w:t>
            </w:r>
          </w:p>
        </w:tc>
        <w:tc>
          <w:tcPr>
            <w:tcW w:w="1350" w:type="dxa"/>
            <w:shd w:val="clear" w:color="auto" w:fill="DEEAF6" w:themeFill="accent1" w:themeFillTint="33"/>
            <w:vAlign w:val="center"/>
          </w:tcPr>
          <w:p w:rsidR="00335624" w:rsidRDefault="00335624" w:rsidP="00335624">
            <w:pPr>
              <w:jc w:val="center"/>
              <w:rPr>
                <w:sz w:val="24"/>
                <w:szCs w:val="24"/>
              </w:rPr>
            </w:pPr>
            <w:r>
              <w:rPr>
                <w:sz w:val="24"/>
                <w:szCs w:val="24"/>
              </w:rPr>
              <w:t xml:space="preserve">51 </w:t>
            </w:r>
            <w:r>
              <w:rPr>
                <w:rFonts w:cstheme="minorHAnsi"/>
                <w:sz w:val="24"/>
                <w:szCs w:val="24"/>
              </w:rPr>
              <w:t>°</w:t>
            </w:r>
            <w:r>
              <w:rPr>
                <w:sz w:val="24"/>
                <w:szCs w:val="24"/>
              </w:rPr>
              <w:t>F</w:t>
            </w:r>
          </w:p>
        </w:tc>
        <w:tc>
          <w:tcPr>
            <w:tcW w:w="1350" w:type="dxa"/>
            <w:shd w:val="clear" w:color="auto" w:fill="FBE4D5" w:themeFill="accent2" w:themeFillTint="33"/>
            <w:vAlign w:val="center"/>
          </w:tcPr>
          <w:p w:rsidR="00335624" w:rsidRDefault="00335624" w:rsidP="00335624">
            <w:pPr>
              <w:jc w:val="center"/>
              <w:rPr>
                <w:sz w:val="24"/>
                <w:szCs w:val="24"/>
              </w:rPr>
            </w:pPr>
            <w:r>
              <w:rPr>
                <w:rFonts w:cstheme="minorHAnsi"/>
                <w:sz w:val="24"/>
                <w:szCs w:val="24"/>
              </w:rPr>
              <w:t>66°</w:t>
            </w:r>
            <w:r>
              <w:rPr>
                <w:sz w:val="24"/>
                <w:szCs w:val="24"/>
              </w:rPr>
              <w:t>F</w:t>
            </w:r>
          </w:p>
        </w:tc>
      </w:tr>
    </w:tbl>
    <w:p w:rsidR="00435F0C" w:rsidRDefault="00435F0C" w:rsidP="00435F0C">
      <w:pPr>
        <w:pStyle w:val="ListParagraph"/>
        <w:ind w:left="360"/>
        <w:rPr>
          <w:sz w:val="24"/>
          <w:szCs w:val="24"/>
        </w:rPr>
      </w:pPr>
    </w:p>
    <w:p w:rsidR="00435F0C" w:rsidRDefault="00435F0C" w:rsidP="00435F0C">
      <w:pPr>
        <w:pStyle w:val="ListParagraph"/>
        <w:ind w:left="360"/>
        <w:rPr>
          <w:sz w:val="24"/>
          <w:szCs w:val="24"/>
        </w:rPr>
      </w:pPr>
    </w:p>
    <w:p w:rsidR="00942339" w:rsidRDefault="00942339" w:rsidP="00435F0C">
      <w:pPr>
        <w:pStyle w:val="ListParagraph"/>
        <w:ind w:left="360"/>
        <w:rPr>
          <w:sz w:val="24"/>
          <w:szCs w:val="24"/>
        </w:rPr>
      </w:pPr>
    </w:p>
    <w:p w:rsidR="00942339" w:rsidRDefault="00942339" w:rsidP="00435F0C">
      <w:pPr>
        <w:pStyle w:val="ListParagraph"/>
        <w:ind w:left="360"/>
        <w:rPr>
          <w:sz w:val="24"/>
          <w:szCs w:val="24"/>
        </w:rPr>
      </w:pPr>
    </w:p>
    <w:p w:rsidR="00942339" w:rsidRDefault="00942339" w:rsidP="00435F0C">
      <w:pPr>
        <w:pStyle w:val="ListParagraph"/>
        <w:ind w:left="360"/>
        <w:rPr>
          <w:sz w:val="24"/>
          <w:szCs w:val="24"/>
        </w:rPr>
      </w:pPr>
    </w:p>
    <w:p w:rsidR="00942339" w:rsidRDefault="00942339" w:rsidP="00435F0C">
      <w:pPr>
        <w:pStyle w:val="ListParagraph"/>
        <w:ind w:left="360"/>
        <w:rPr>
          <w:sz w:val="24"/>
          <w:szCs w:val="24"/>
        </w:rPr>
      </w:pPr>
    </w:p>
    <w:p w:rsidR="00435F0C" w:rsidRDefault="00435F0C" w:rsidP="00423B9F"/>
    <w:p w:rsidR="00093DED" w:rsidRDefault="00093DED" w:rsidP="00423B9F"/>
    <w:p w:rsidR="00093DED" w:rsidRDefault="00093DED" w:rsidP="00423B9F"/>
    <w:p w:rsidR="00773793" w:rsidRDefault="00773793" w:rsidP="00423B9F"/>
    <w:p w:rsidR="00AB5F36" w:rsidRDefault="00956EA5" w:rsidP="003F244B">
      <w:pPr>
        <w:pStyle w:val="ListParagraph"/>
        <w:numPr>
          <w:ilvl w:val="0"/>
          <w:numId w:val="1"/>
        </w:numPr>
        <w:rPr>
          <w:b/>
          <w:sz w:val="28"/>
          <w:szCs w:val="28"/>
        </w:rPr>
      </w:pPr>
      <w:bookmarkStart w:id="0" w:name="_GoBack"/>
      <w:bookmarkEnd w:id="0"/>
      <w:r w:rsidRPr="00956EA5">
        <w:rPr>
          <w:b/>
          <w:sz w:val="28"/>
          <w:szCs w:val="28"/>
        </w:rPr>
        <w:lastRenderedPageBreak/>
        <w:t>Project Implementation</w:t>
      </w:r>
    </w:p>
    <w:p w:rsidR="002723FD" w:rsidRPr="00E722BE" w:rsidRDefault="002723FD" w:rsidP="002723FD">
      <w:pPr>
        <w:pStyle w:val="Heading2"/>
        <w:rPr>
          <w:i w:val="0"/>
        </w:rPr>
      </w:pPr>
      <w:r w:rsidRPr="00E722BE">
        <w:rPr>
          <w:i w:val="0"/>
        </w:rPr>
        <w:t>3.1 Organization</w:t>
      </w:r>
    </w:p>
    <w:p w:rsidR="002723FD" w:rsidRDefault="002723FD" w:rsidP="002723FD">
      <w:r>
        <w:t>Burn Boss –</w:t>
      </w:r>
      <w:r w:rsidR="00905D34">
        <w:t xml:space="preserve"> </w:t>
      </w:r>
      <w:r w:rsidR="00093DED">
        <w:t>Steve Clark</w:t>
      </w:r>
      <w:r>
        <w:t xml:space="preserve"> RXB2</w:t>
      </w:r>
      <w:r w:rsidR="00093DED">
        <w:t xml:space="preserve"> / Adam Zaharris (t)</w:t>
      </w:r>
    </w:p>
    <w:p w:rsidR="002723FD" w:rsidRDefault="002723FD" w:rsidP="002723FD">
      <w:r>
        <w:t>Firing –</w:t>
      </w:r>
      <w:r w:rsidR="00905D34">
        <w:t xml:space="preserve"> </w:t>
      </w:r>
      <w:r w:rsidR="00093DED">
        <w:t>Pat Bell</w:t>
      </w:r>
      <w:r>
        <w:t xml:space="preserve"> FIRB</w:t>
      </w:r>
    </w:p>
    <w:p w:rsidR="00BD3E9F" w:rsidRDefault="00BD3E9F" w:rsidP="002723FD">
      <w:r>
        <w:t xml:space="preserve">Aerial ignitions – </w:t>
      </w:r>
      <w:r w:rsidR="00093DED">
        <w:t xml:space="preserve">Heather McRae </w:t>
      </w:r>
    </w:p>
    <w:p w:rsidR="00093DED" w:rsidRDefault="00093DED" w:rsidP="002723FD">
      <w:r>
        <w:t xml:space="preserve">Firing East – Josh Hernandez/ Adam </w:t>
      </w:r>
      <w:proofErr w:type="spellStart"/>
      <w:r>
        <w:t>Koeller</w:t>
      </w:r>
      <w:proofErr w:type="spellEnd"/>
      <w:r>
        <w:t xml:space="preserve"> (t)</w:t>
      </w:r>
    </w:p>
    <w:p w:rsidR="00093DED" w:rsidRDefault="00093DED" w:rsidP="002723FD">
      <w:r>
        <w:t xml:space="preserve">Firing west – Justin Regelin / Isaac Obst (t) </w:t>
      </w:r>
    </w:p>
    <w:p w:rsidR="002723FD" w:rsidRDefault="00905D34" w:rsidP="002723FD">
      <w:r>
        <w:t xml:space="preserve">Holding – </w:t>
      </w:r>
      <w:r w:rsidR="00093DED">
        <w:t>Mike carter</w:t>
      </w:r>
      <w:r w:rsidR="00BD3E9F">
        <w:t xml:space="preserve"> </w:t>
      </w:r>
    </w:p>
    <w:p w:rsidR="002723FD" w:rsidRDefault="002723FD" w:rsidP="002723FD">
      <w:r>
        <w:t xml:space="preserve">Ignition and Holding – </w:t>
      </w:r>
      <w:r w:rsidR="00BD3E9F">
        <w:t>ap</w:t>
      </w:r>
      <w:r w:rsidR="00093DED">
        <w:t>proximately 50</w:t>
      </w:r>
      <w:r>
        <w:t xml:space="preserve"> additional personnel from </w:t>
      </w:r>
      <w:r w:rsidR="00BD3E9F">
        <w:t>units across the Sha</w:t>
      </w:r>
      <w:r w:rsidR="00093DED">
        <w:t>sta-Trinity NF and Modoc NF</w:t>
      </w:r>
      <w:r w:rsidR="00BD3E9F">
        <w:t xml:space="preserve"> </w:t>
      </w:r>
    </w:p>
    <w:p w:rsidR="0090266A" w:rsidRDefault="0090266A" w:rsidP="002723FD"/>
    <w:p w:rsidR="002723FD" w:rsidRPr="00E722BE" w:rsidRDefault="002723FD" w:rsidP="002723FD">
      <w:pPr>
        <w:pStyle w:val="Heading2"/>
        <w:rPr>
          <w:i w:val="0"/>
        </w:rPr>
      </w:pPr>
      <w:r w:rsidRPr="00E722BE">
        <w:rPr>
          <w:i w:val="0"/>
        </w:rPr>
        <w:t>3.2 Days Events</w:t>
      </w:r>
      <w:r w:rsidR="007F7A3E">
        <w:rPr>
          <w:i w:val="0"/>
        </w:rPr>
        <w:t xml:space="preserve"> </w:t>
      </w:r>
      <w:r w:rsidR="00E4032C">
        <w:rPr>
          <w:i w:val="0"/>
        </w:rPr>
        <w:t>–</w:t>
      </w:r>
      <w:r w:rsidR="007F7A3E">
        <w:rPr>
          <w:i w:val="0"/>
        </w:rPr>
        <w:t xml:space="preserve"> </w:t>
      </w:r>
      <w:r w:rsidR="00E4032C">
        <w:rPr>
          <w:i w:val="0"/>
        </w:rPr>
        <w:t>10-12</w:t>
      </w:r>
      <w:r w:rsidR="007F7A3E" w:rsidRPr="007F7A3E">
        <w:rPr>
          <w:i w:val="0"/>
        </w:rPr>
        <w:t>-2018</w:t>
      </w:r>
      <w:r w:rsidR="00BD3E9F" w:rsidRPr="00E722BE">
        <w:rPr>
          <w:i w:val="0"/>
        </w:rPr>
        <w:t xml:space="preserve"> </w:t>
      </w:r>
    </w:p>
    <w:p w:rsidR="00956EA5" w:rsidRPr="00956EA5" w:rsidRDefault="00BD3E9F" w:rsidP="00956EA5">
      <w:pPr>
        <w:pStyle w:val="ListParagraph"/>
        <w:numPr>
          <w:ilvl w:val="0"/>
          <w:numId w:val="7"/>
        </w:numPr>
        <w:rPr>
          <w:b/>
          <w:sz w:val="28"/>
          <w:szCs w:val="28"/>
        </w:rPr>
      </w:pPr>
      <w:r>
        <w:rPr>
          <w:sz w:val="24"/>
          <w:szCs w:val="24"/>
        </w:rPr>
        <w:t>0</w:t>
      </w:r>
      <w:r w:rsidR="00093DED">
        <w:rPr>
          <w:sz w:val="24"/>
          <w:szCs w:val="24"/>
        </w:rPr>
        <w:t>80</w:t>
      </w:r>
      <w:r w:rsidR="007B6359">
        <w:rPr>
          <w:sz w:val="24"/>
          <w:szCs w:val="24"/>
        </w:rPr>
        <w:t xml:space="preserve">0 - Briefing @ </w:t>
      </w:r>
      <w:r w:rsidR="00093DED">
        <w:rPr>
          <w:sz w:val="24"/>
          <w:szCs w:val="24"/>
        </w:rPr>
        <w:t>McCloud district office</w:t>
      </w:r>
    </w:p>
    <w:p w:rsidR="00956EA5" w:rsidRPr="003F244B" w:rsidRDefault="00093DED" w:rsidP="00956EA5">
      <w:pPr>
        <w:pStyle w:val="ListParagraph"/>
        <w:numPr>
          <w:ilvl w:val="0"/>
          <w:numId w:val="7"/>
        </w:numPr>
        <w:rPr>
          <w:b/>
          <w:sz w:val="28"/>
          <w:szCs w:val="28"/>
        </w:rPr>
      </w:pPr>
      <w:r>
        <w:rPr>
          <w:sz w:val="24"/>
          <w:szCs w:val="24"/>
        </w:rPr>
        <w:t>1030– Initiate test fire</w:t>
      </w:r>
    </w:p>
    <w:p w:rsidR="003F244B" w:rsidRPr="00942339" w:rsidRDefault="00093DED" w:rsidP="00956EA5">
      <w:pPr>
        <w:pStyle w:val="ListParagraph"/>
        <w:numPr>
          <w:ilvl w:val="0"/>
          <w:numId w:val="7"/>
        </w:numPr>
        <w:rPr>
          <w:b/>
          <w:sz w:val="24"/>
          <w:szCs w:val="24"/>
        </w:rPr>
      </w:pPr>
      <w:r w:rsidRPr="00942339">
        <w:rPr>
          <w:sz w:val="24"/>
          <w:szCs w:val="24"/>
        </w:rPr>
        <w:t>1115 - Test fire declared success, target 340 acres</w:t>
      </w:r>
    </w:p>
    <w:p w:rsidR="00942339" w:rsidRPr="00942339" w:rsidRDefault="00942339" w:rsidP="00956EA5">
      <w:pPr>
        <w:pStyle w:val="ListParagraph"/>
        <w:numPr>
          <w:ilvl w:val="0"/>
          <w:numId w:val="7"/>
        </w:numPr>
        <w:rPr>
          <w:sz w:val="24"/>
          <w:szCs w:val="24"/>
        </w:rPr>
      </w:pPr>
      <w:r w:rsidRPr="00942339">
        <w:rPr>
          <w:sz w:val="24"/>
          <w:szCs w:val="24"/>
        </w:rPr>
        <w:t>115-1200</w:t>
      </w:r>
      <w:r>
        <w:rPr>
          <w:sz w:val="24"/>
          <w:szCs w:val="24"/>
        </w:rPr>
        <w:t xml:space="preserve"> – small spots caught in archeology exclusion area</w:t>
      </w:r>
    </w:p>
    <w:p w:rsidR="00E722BE" w:rsidRPr="00BD3E9F" w:rsidRDefault="00093DED" w:rsidP="00956EA5">
      <w:pPr>
        <w:pStyle w:val="ListParagraph"/>
        <w:numPr>
          <w:ilvl w:val="0"/>
          <w:numId w:val="7"/>
        </w:numPr>
        <w:rPr>
          <w:b/>
          <w:sz w:val="28"/>
          <w:szCs w:val="28"/>
        </w:rPr>
      </w:pPr>
      <w:r w:rsidRPr="00942339">
        <w:rPr>
          <w:sz w:val="24"/>
          <w:szCs w:val="24"/>
        </w:rPr>
        <w:t>1215</w:t>
      </w:r>
      <w:r w:rsidR="007B6359" w:rsidRPr="00942339">
        <w:rPr>
          <w:sz w:val="24"/>
          <w:szCs w:val="24"/>
        </w:rPr>
        <w:t xml:space="preserve"> </w:t>
      </w:r>
      <w:r w:rsidR="00E722BE" w:rsidRPr="00942339">
        <w:rPr>
          <w:sz w:val="24"/>
          <w:szCs w:val="24"/>
        </w:rPr>
        <w:t xml:space="preserve">– </w:t>
      </w:r>
      <w:r w:rsidR="007B6359" w:rsidRPr="00942339">
        <w:rPr>
          <w:sz w:val="24"/>
          <w:szCs w:val="24"/>
        </w:rPr>
        <w:t>Helicopter</w:t>
      </w:r>
      <w:r w:rsidR="007B6359">
        <w:rPr>
          <w:sz w:val="24"/>
          <w:szCs w:val="24"/>
        </w:rPr>
        <w:t xml:space="preserve"> </w:t>
      </w:r>
      <w:r>
        <w:rPr>
          <w:sz w:val="24"/>
          <w:szCs w:val="24"/>
        </w:rPr>
        <w:t>506</w:t>
      </w:r>
      <w:r w:rsidR="007B6359">
        <w:rPr>
          <w:sz w:val="24"/>
          <w:szCs w:val="24"/>
        </w:rPr>
        <w:t xml:space="preserve"> arrived at scene for recon of unit.</w:t>
      </w:r>
    </w:p>
    <w:p w:rsidR="00BD3E9F" w:rsidRPr="00942339" w:rsidRDefault="00093DED" w:rsidP="00956EA5">
      <w:pPr>
        <w:pStyle w:val="ListParagraph"/>
        <w:numPr>
          <w:ilvl w:val="0"/>
          <w:numId w:val="7"/>
        </w:numPr>
        <w:rPr>
          <w:b/>
          <w:sz w:val="28"/>
          <w:szCs w:val="28"/>
        </w:rPr>
      </w:pPr>
      <w:r>
        <w:rPr>
          <w:sz w:val="24"/>
          <w:szCs w:val="24"/>
        </w:rPr>
        <w:t>1225</w:t>
      </w:r>
      <w:r w:rsidR="00BD3E9F">
        <w:rPr>
          <w:sz w:val="24"/>
          <w:szCs w:val="24"/>
        </w:rPr>
        <w:t xml:space="preserve"> – </w:t>
      </w:r>
      <w:r w:rsidR="007B6359">
        <w:rPr>
          <w:sz w:val="24"/>
          <w:szCs w:val="24"/>
        </w:rPr>
        <w:t xml:space="preserve">Started </w:t>
      </w:r>
      <w:r w:rsidR="008E2676">
        <w:rPr>
          <w:sz w:val="24"/>
          <w:szCs w:val="24"/>
        </w:rPr>
        <w:t>aerial</w:t>
      </w:r>
      <w:r>
        <w:rPr>
          <w:sz w:val="24"/>
          <w:szCs w:val="24"/>
        </w:rPr>
        <w:t xml:space="preserve"> ignition from PSD.</w:t>
      </w:r>
    </w:p>
    <w:p w:rsidR="00942339" w:rsidRPr="00942339" w:rsidRDefault="00942339" w:rsidP="00956EA5">
      <w:pPr>
        <w:pStyle w:val="ListParagraph"/>
        <w:numPr>
          <w:ilvl w:val="0"/>
          <w:numId w:val="7"/>
        </w:numPr>
        <w:rPr>
          <w:b/>
          <w:sz w:val="28"/>
          <w:szCs w:val="28"/>
        </w:rPr>
      </w:pPr>
      <w:r>
        <w:rPr>
          <w:sz w:val="24"/>
          <w:szCs w:val="24"/>
        </w:rPr>
        <w:t>1320 – East ignition group arrives at DP 15, begins heading north along line</w:t>
      </w:r>
    </w:p>
    <w:p w:rsidR="00CB023B" w:rsidRPr="002A4CF9" w:rsidRDefault="00942339" w:rsidP="002A4CF9">
      <w:pPr>
        <w:pStyle w:val="ListParagraph"/>
        <w:numPr>
          <w:ilvl w:val="0"/>
          <w:numId w:val="7"/>
        </w:numPr>
        <w:rPr>
          <w:b/>
          <w:sz w:val="28"/>
          <w:szCs w:val="28"/>
        </w:rPr>
      </w:pPr>
      <w:r>
        <w:rPr>
          <w:sz w:val="24"/>
          <w:szCs w:val="24"/>
        </w:rPr>
        <w:t>1400 – Helicopter 506 back to ash creek for fuel cycle</w:t>
      </w:r>
    </w:p>
    <w:p w:rsidR="00942339" w:rsidRPr="00942339" w:rsidRDefault="00942339" w:rsidP="00956EA5">
      <w:pPr>
        <w:pStyle w:val="ListParagraph"/>
        <w:numPr>
          <w:ilvl w:val="0"/>
          <w:numId w:val="7"/>
        </w:numPr>
        <w:rPr>
          <w:b/>
          <w:sz w:val="28"/>
          <w:szCs w:val="28"/>
        </w:rPr>
      </w:pPr>
      <w:r>
        <w:rPr>
          <w:sz w:val="24"/>
          <w:szCs w:val="24"/>
        </w:rPr>
        <w:t>~1530 – Helicopter 506 returns after fixing PSD machine and fueling</w:t>
      </w:r>
    </w:p>
    <w:p w:rsidR="00942339" w:rsidRPr="00942339" w:rsidRDefault="00942339" w:rsidP="00956EA5">
      <w:pPr>
        <w:pStyle w:val="ListParagraph"/>
        <w:numPr>
          <w:ilvl w:val="0"/>
          <w:numId w:val="7"/>
        </w:numPr>
        <w:rPr>
          <w:b/>
          <w:sz w:val="28"/>
          <w:szCs w:val="28"/>
        </w:rPr>
      </w:pPr>
      <w:r>
        <w:rPr>
          <w:sz w:val="24"/>
          <w:szCs w:val="24"/>
        </w:rPr>
        <w:t>~1610 – complete aerial ignitions</w:t>
      </w:r>
    </w:p>
    <w:p w:rsidR="00CB023B" w:rsidRDefault="00942339" w:rsidP="00956EA5">
      <w:pPr>
        <w:pStyle w:val="ListParagraph"/>
        <w:numPr>
          <w:ilvl w:val="0"/>
          <w:numId w:val="7"/>
        </w:numPr>
        <w:rPr>
          <w:b/>
          <w:sz w:val="28"/>
          <w:szCs w:val="28"/>
        </w:rPr>
      </w:pPr>
      <w:r>
        <w:rPr>
          <w:sz w:val="24"/>
          <w:szCs w:val="24"/>
        </w:rPr>
        <w:t xml:space="preserve">1630 – complete all </w:t>
      </w:r>
      <w:r w:rsidR="00CB023B">
        <w:rPr>
          <w:sz w:val="24"/>
          <w:szCs w:val="24"/>
        </w:rPr>
        <w:t>ignitions</w:t>
      </w:r>
    </w:p>
    <w:p w:rsidR="00942339" w:rsidRPr="00CB023B" w:rsidRDefault="00CB023B" w:rsidP="00CB023B">
      <w:pPr>
        <w:pStyle w:val="ListParagraph"/>
        <w:rPr>
          <w:b/>
          <w:sz w:val="28"/>
          <w:szCs w:val="28"/>
        </w:rPr>
      </w:pPr>
      <w:r>
        <w:rPr>
          <w:noProof/>
        </w:rPr>
        <w:lastRenderedPageBreak/>
        <mc:AlternateContent>
          <mc:Choice Requires="wps">
            <w:drawing>
              <wp:anchor distT="0" distB="0" distL="114300" distR="114300" simplePos="0" relativeHeight="251680768" behindDoc="0" locked="0" layoutInCell="1" allowOverlap="1" wp14:anchorId="7F802851" wp14:editId="7297B0DF">
                <wp:simplePos x="0" y="0"/>
                <wp:positionH relativeFrom="column">
                  <wp:posOffset>123825</wp:posOffset>
                </wp:positionH>
                <wp:positionV relativeFrom="paragraph">
                  <wp:posOffset>8378190</wp:posOffset>
                </wp:positionV>
                <wp:extent cx="6436995" cy="635"/>
                <wp:effectExtent l="0" t="0" r="0" b="0"/>
                <wp:wrapTopAndBottom/>
                <wp:docPr id="30" name="Text Box 30"/>
                <wp:cNvGraphicFramePr/>
                <a:graphic xmlns:a="http://schemas.openxmlformats.org/drawingml/2006/main">
                  <a:graphicData uri="http://schemas.microsoft.com/office/word/2010/wordprocessingShape">
                    <wps:wsp>
                      <wps:cNvSpPr txBox="1"/>
                      <wps:spPr>
                        <a:xfrm>
                          <a:off x="0" y="0"/>
                          <a:ext cx="6436995" cy="635"/>
                        </a:xfrm>
                        <a:prstGeom prst="rect">
                          <a:avLst/>
                        </a:prstGeom>
                        <a:solidFill>
                          <a:prstClr val="white"/>
                        </a:solidFill>
                        <a:ln>
                          <a:noFill/>
                        </a:ln>
                        <a:effectLst/>
                      </wps:spPr>
                      <wps:txbx>
                        <w:txbxContent>
                          <w:p w:rsidR="00CB023B" w:rsidRPr="00043C7C" w:rsidRDefault="00CB023B" w:rsidP="00CB023B">
                            <w:pPr>
                              <w:pStyle w:val="Caption"/>
                              <w:rPr>
                                <w:b/>
                                <w:noProof/>
                                <w:sz w:val="28"/>
                                <w:szCs w:val="28"/>
                              </w:rPr>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2</w:t>
                            </w:r>
                            <w:r w:rsidR="00041535">
                              <w:rPr>
                                <w:noProof/>
                              </w:rPr>
                              <w:fldChar w:fldCharType="end"/>
                            </w:r>
                            <w:r>
                              <w:t xml:space="preserve"> Approximate area completed by helicopter 506 on first fuel cycle.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802851" id="Text Box 30" o:spid="_x0000_s1027" type="#_x0000_t202" style="position:absolute;left:0;text-align:left;margin-left:9.75pt;margin-top:659.7pt;width:506.8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" stroked="f">
                <v:textbox style="mso-fit-shape-to-text:t" inset="0,0,0,0">
                  <w:txbxContent>
                    <w:p w:rsidR="00CB023B" w:rsidRPr="00043C7C" w:rsidRDefault="00CB023B" w:rsidP="00CB023B">
                      <w:pPr>
                        <w:pStyle w:val="Caption"/>
                        <w:rPr>
                          <w:b/>
                          <w:noProof/>
                          <w:sz w:val="28"/>
                          <w:szCs w:val="28"/>
                        </w:rPr>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2</w:t>
                      </w:r>
                      <w:r w:rsidR="00041535">
                        <w:rPr>
                          <w:noProof/>
                        </w:rPr>
                        <w:fldChar w:fldCharType="end"/>
                      </w:r>
                      <w:r>
                        <w:t xml:space="preserve"> Approximate area completed by helicopter 506 on first fuel cycle. </w:t>
                      </w:r>
                    </w:p>
                  </w:txbxContent>
                </v:textbox>
                <w10:wrap type="topAndBottom"/>
              </v:shape>
            </w:pict>
          </mc:Fallback>
        </mc:AlternateContent>
      </w:r>
      <w:r>
        <w:rPr>
          <w:b/>
          <w:noProof/>
          <w:sz w:val="28"/>
          <w:szCs w:val="28"/>
        </w:rPr>
        <w:drawing>
          <wp:anchor distT="0" distB="0" distL="114300" distR="114300" simplePos="0" relativeHeight="251678720" behindDoc="0" locked="0" layoutInCell="1" allowOverlap="1">
            <wp:simplePos x="1085850" y="628650"/>
            <wp:positionH relativeFrom="column">
              <wp:align>center</wp:align>
            </wp:positionH>
            <wp:positionV relativeFrom="paragraph">
              <wp:posOffset>0</wp:posOffset>
            </wp:positionV>
            <wp:extent cx="6437376" cy="8321040"/>
            <wp:effectExtent l="0" t="0" r="1905" b="381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arris_12_13_14_41 Burn Map_Fuel Cycl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37376" cy="8321040"/>
                    </a:xfrm>
                    <a:prstGeom prst="rect">
                      <a:avLst/>
                    </a:prstGeom>
                  </pic:spPr>
                </pic:pic>
              </a:graphicData>
            </a:graphic>
            <wp14:sizeRelH relativeFrom="margin">
              <wp14:pctWidth>0</wp14:pctWidth>
            </wp14:sizeRelH>
            <wp14:sizeRelV relativeFrom="margin">
              <wp14:pctHeight>0</wp14:pctHeight>
            </wp14:sizeRelV>
          </wp:anchor>
        </w:drawing>
      </w:r>
    </w:p>
    <w:p w:rsidR="00CB023B" w:rsidRDefault="00CB023B" w:rsidP="00CB023B">
      <w:pPr>
        <w:keepNext/>
        <w:ind w:left="360"/>
      </w:pPr>
      <w:r>
        <w:rPr>
          <w:b/>
          <w:noProof/>
          <w:sz w:val="28"/>
          <w:szCs w:val="28"/>
        </w:rPr>
        <w:lastRenderedPageBreak/>
        <w:drawing>
          <wp:anchor distT="0" distB="0" distL="114300" distR="114300" simplePos="0" relativeHeight="251677696" behindDoc="0" locked="0" layoutInCell="1" allowOverlap="1">
            <wp:simplePos x="857250" y="628650"/>
            <wp:positionH relativeFrom="margin">
              <wp:align>right</wp:align>
            </wp:positionH>
            <wp:positionV relativeFrom="paragraph">
              <wp:posOffset>0</wp:posOffset>
            </wp:positionV>
            <wp:extent cx="6684010" cy="8401050"/>
            <wp:effectExtent l="0" t="0" r="254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rris_12_13_14_41 Burn Map_Ignition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84010" cy="8401050"/>
                    </a:xfrm>
                    <a:prstGeom prst="rect">
                      <a:avLst/>
                    </a:prstGeom>
                  </pic:spPr>
                </pic:pic>
              </a:graphicData>
            </a:graphic>
            <wp14:sizeRelH relativeFrom="margin">
              <wp14:pctWidth>0</wp14:pctWidth>
            </wp14:sizeRelH>
            <wp14:sizeRelV relativeFrom="margin">
              <wp14:pctHeight>0</wp14:pctHeight>
            </wp14:sizeRelV>
          </wp:anchor>
        </w:drawing>
      </w:r>
    </w:p>
    <w:p w:rsidR="00CB023B" w:rsidRPr="00CB023B" w:rsidRDefault="00CB023B" w:rsidP="00CB023B">
      <w:pPr>
        <w:pStyle w:val="Caption"/>
        <w:rPr>
          <w:b/>
          <w:sz w:val="28"/>
          <w:szCs w:val="28"/>
        </w:rPr>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3</w:t>
      </w:r>
      <w:r w:rsidR="00041535">
        <w:rPr>
          <w:noProof/>
        </w:rPr>
        <w:fldChar w:fldCharType="end"/>
      </w:r>
      <w:r>
        <w:t xml:space="preserve"> Map Showing the approximate pattern of ignitions. Helicopter worked southern area first, dropping PSD balls in the direction shown on the map. Ignitions were completed at the north end of the unit in the vicinity of DP10. Test fire was conducted at DP 20. </w:t>
      </w:r>
    </w:p>
    <w:p w:rsidR="0090266A" w:rsidRPr="00BD3E9F" w:rsidRDefault="0090266A" w:rsidP="0090266A">
      <w:pPr>
        <w:pStyle w:val="ListParagraph"/>
        <w:rPr>
          <w:b/>
          <w:sz w:val="28"/>
          <w:szCs w:val="28"/>
        </w:rPr>
      </w:pPr>
    </w:p>
    <w:p w:rsidR="00E722BE" w:rsidRDefault="00E722BE" w:rsidP="00E109B5">
      <w:pPr>
        <w:pStyle w:val="Heading2"/>
        <w:rPr>
          <w:i w:val="0"/>
        </w:rPr>
      </w:pPr>
      <w:r w:rsidRPr="00E722BE">
        <w:rPr>
          <w:i w:val="0"/>
        </w:rPr>
        <w:t>3.3</w:t>
      </w:r>
      <w:r w:rsidR="00E109B5">
        <w:rPr>
          <w:i w:val="0"/>
        </w:rPr>
        <w:t>.</w:t>
      </w:r>
      <w:r w:rsidRPr="00E722BE">
        <w:rPr>
          <w:i w:val="0"/>
        </w:rPr>
        <w:t xml:space="preserve"> Fire Behavior Summary</w:t>
      </w:r>
      <w:r w:rsidR="001B46E4">
        <w:rPr>
          <w:i w:val="0"/>
        </w:rPr>
        <w:t xml:space="preserve"> </w:t>
      </w:r>
    </w:p>
    <w:p w:rsidR="00CB023B" w:rsidRDefault="0090266A" w:rsidP="00942339">
      <w:r>
        <w:t xml:space="preserve">Fire behavior was initially very moderate, with flame lengths of less than 1 foot in needle littler and light grass. Rates of spread were well below 1 chain per hour. As the test fire moved in areas of light brush, </w:t>
      </w:r>
      <w:r w:rsidR="00CB023B">
        <w:t xml:space="preserve">higher flame lengths approaching 2 </w:t>
      </w:r>
      <w:r w:rsidR="00773793">
        <w:t>ft.</w:t>
      </w:r>
      <w:r w:rsidR="00CB023B">
        <w:t xml:space="preserve"> were observed with occasional max flame lengths of 3-4 ft. Smoke remained light gray in color and very light in volume during the test fire (see figure 4). </w:t>
      </w:r>
    </w:p>
    <w:p w:rsidR="002A4CF9" w:rsidRDefault="00CB023B" w:rsidP="002A4CF9">
      <w:pPr>
        <w:keepNext/>
      </w:pPr>
      <w:r>
        <w:rPr>
          <w:noProof/>
        </w:rPr>
        <w:drawing>
          <wp:inline distT="0" distB="0" distL="0" distR="0">
            <wp:extent cx="6686550" cy="260286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49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86550" cy="2602865"/>
                    </a:xfrm>
                    <a:prstGeom prst="rect">
                      <a:avLst/>
                    </a:prstGeom>
                  </pic:spPr>
                </pic:pic>
              </a:graphicData>
            </a:graphic>
          </wp:inline>
        </w:drawing>
      </w:r>
    </w:p>
    <w:p w:rsidR="00942339" w:rsidRDefault="002A4CF9" w:rsidP="002A4CF9">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4</w:t>
      </w:r>
      <w:r w:rsidR="00041535">
        <w:rPr>
          <w:noProof/>
        </w:rPr>
        <w:fldChar w:fldCharType="end"/>
      </w:r>
      <w:r>
        <w:t xml:space="preserve"> Test fire showing difference in fire behavior from litter and brush fuels. Photo taken at 10:37 hours. </w:t>
      </w:r>
    </w:p>
    <w:p w:rsidR="002A4CF9" w:rsidRDefault="002A4CF9" w:rsidP="002A4CF9"/>
    <w:p w:rsidR="00AE4390" w:rsidRDefault="002A4CF9" w:rsidP="002A4CF9">
      <w:r>
        <w:t xml:space="preserve">Once the test fire was completed, ignitions moved up the western flank of the unit. Ignitions moved slowly to avoid putting smoke into the view of anticipated helicopter operations. Winds were very light at this time and were out of the S and SE, which differed from the predicted NE. As ignitions neared the archelogy exclusion rea, see figure 1, several small spots were extinguished, furthers lowing progress along the west edge of the unit (figure 5). </w:t>
      </w:r>
      <w:r w:rsidR="00AE4390">
        <w:t xml:space="preserve">Fire behavior in this area consisted of 2-3 ft. flame lengths in brush fuels with the rate of spread reaching approximately 1 chain per hour. Flame length and rate of spread were significantly lower in the timber litter fuel type. </w:t>
      </w:r>
    </w:p>
    <w:p w:rsidR="002A4CF9" w:rsidRDefault="00AE4390" w:rsidP="002A4CF9">
      <w:r>
        <w:t>As</w:t>
      </w:r>
      <w:r w:rsidR="002A4CF9">
        <w:t xml:space="preserve"> ignitions progressed </w:t>
      </w:r>
      <w:r>
        <w:t xml:space="preserve">along the southern boundary, </w:t>
      </w:r>
      <w:r w:rsidR="002A4CF9">
        <w:t>the area SE of the archeology exclusion to become available for aerial ignitions, see figures 3 and 6.</w:t>
      </w:r>
      <w:r>
        <w:t xml:space="preserve"> Fire behavior from initial aerial ignitions was in timber litter and resulted in low flame lengths and rates of spread well below 1 chain per hour. Once the spot fires were handled and west ignitions continued to the north, Helicopter 506 was able to also conduct ignition operations NW of the exclusion area and in the vicinity of the PSW research plot, light blue on map ion figure 1. </w:t>
      </w:r>
    </w:p>
    <w:p w:rsidR="00AE4390" w:rsidRDefault="002A4CF9" w:rsidP="002A4CF9">
      <w:r>
        <w:t>Helicopter 506 finished the small triangle SE of the exclusion area</w:t>
      </w:r>
      <w:r w:rsidR="00AE4390">
        <w:t xml:space="preserve"> and the space between the research plots and the exclusion area</w:t>
      </w:r>
      <w:r>
        <w:t xml:space="preserve"> at approximately the same time as east ignitions group brought fire to DP 15, which allowed for longer passes to be completed by the helicopter, moving diagonally across the entire unit from SE to NW. </w:t>
      </w:r>
      <w:r w:rsidR="00AE4390">
        <w:t xml:space="preserve"> </w:t>
      </w:r>
    </w:p>
    <w:p w:rsidR="002A4CF9" w:rsidRDefault="002A4CF9" w:rsidP="002A4CF9"/>
    <w:p w:rsidR="002A4CF9" w:rsidRDefault="002F25B3" w:rsidP="002A4CF9">
      <w:pPr>
        <w:pStyle w:val="Caption"/>
      </w:pPr>
      <w:r>
        <w:lastRenderedPageBreak/>
        <w:pict>
          <v:shape id="_x0000_i1025" type="#_x0000_t75" style="width:430.85pt;height:321.9pt">
            <v:imagedata r:id="rId13" o:title="IMG_0502"/>
          </v:shape>
        </w:pict>
      </w:r>
    </w:p>
    <w:p w:rsidR="002A4CF9" w:rsidRDefault="002A4CF9" w:rsidP="002A4CF9">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5</w:t>
      </w:r>
      <w:r w:rsidR="00041535">
        <w:rPr>
          <w:noProof/>
        </w:rPr>
        <w:fldChar w:fldCharType="end"/>
      </w:r>
      <w:r>
        <w:t xml:space="preserve"> Fire behavior along west edge of unit in brush fuel component at the time small spots were extinguished with the archeology exclusion area (shaded blue in figure 1). Photo taken at 11:21 hrs. </w:t>
      </w:r>
    </w:p>
    <w:p w:rsidR="002A4CF9" w:rsidRPr="002A4CF9" w:rsidRDefault="002F25B3" w:rsidP="002A4CF9">
      <w:r>
        <w:pict>
          <v:shape id="_x0000_i1026" type="#_x0000_t75" style="width:419.4pt;height:314.55pt">
            <v:imagedata r:id="rId14" o:title="IMG_0515"/>
          </v:shape>
        </w:pict>
      </w:r>
    </w:p>
    <w:p w:rsidR="0090266A" w:rsidRDefault="002A4CF9" w:rsidP="002A4CF9">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6</w:t>
      </w:r>
      <w:r w:rsidR="00041535">
        <w:rPr>
          <w:noProof/>
        </w:rPr>
        <w:fldChar w:fldCharType="end"/>
      </w:r>
      <w:r>
        <w:t xml:space="preserve"> Fire behavior along southern boundary of the unit as helicopter 506 worked to fill in triangle SE of the archeology exclusion area. Photo taken at 1240 hours. </w:t>
      </w:r>
    </w:p>
    <w:p w:rsidR="00073BB1" w:rsidRDefault="00073BB1" w:rsidP="00073BB1">
      <w:r>
        <w:lastRenderedPageBreak/>
        <w:t xml:space="preserve">At approximately 1400 hrs. Helicopter 506 returned to ash creek for fuel, allowing an opportunity to assess interior fire behavior. The line of fire interior that was in place at this time is shown in figure 2, with approximately ½ of the unit being ignited. It was a very straight edge, the only bellies coming from PSD balls that did not ignite or that did not result in ignition of the fuels. Flame lengths were generally &lt;2 ft. in the majority of the unit, which was dominated by timber litter from long needle and short needle conifers. Where ignition dots grew together, flame lengths increased to 4 ft. for brief periods, lasting less than 1 minute at each intersection. Figures 7 and 8 demonstrate the typical fire behavior observed on the interior of the unit between 1400 and 1430 while traversing from SE to NW along last line of ignitions from 506 before finishing first fuel cycle. </w:t>
      </w:r>
    </w:p>
    <w:p w:rsidR="00073BB1" w:rsidRPr="00073BB1" w:rsidRDefault="00073BB1" w:rsidP="00073BB1"/>
    <w:p w:rsidR="00073BB1" w:rsidRDefault="002F25B3" w:rsidP="00073BB1">
      <w:pPr>
        <w:keepNext/>
      </w:pPr>
      <w:r>
        <w:pict>
          <v:shape id="_x0000_i1027" type="#_x0000_t75" style="width:496.15pt;height:372.1pt">
            <v:imagedata r:id="rId15" o:title="IMG_0526"/>
          </v:shape>
        </w:pict>
      </w:r>
    </w:p>
    <w:p w:rsidR="00E722BE" w:rsidRDefault="00073BB1" w:rsidP="00073BB1">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7</w:t>
      </w:r>
      <w:r w:rsidR="00041535">
        <w:rPr>
          <w:noProof/>
        </w:rPr>
        <w:fldChar w:fldCharType="end"/>
      </w:r>
      <w:r>
        <w:t xml:space="preserve"> Initial fire behavior from firing dots created from PSD operations on interior of the unit. Photo taken at 1400 hours.</w:t>
      </w:r>
    </w:p>
    <w:p w:rsidR="00073BB1" w:rsidRDefault="00D477C3" w:rsidP="00073BB1">
      <w:pPr>
        <w:keepNext/>
      </w:pPr>
      <w:r>
        <w:lastRenderedPageBreak/>
        <w:pict>
          <v:shape id="_x0000_i1028" type="#_x0000_t75" style="width:496.5pt;height:372pt">
            <v:imagedata r:id="rId16" o:title="IMG_0528"/>
          </v:shape>
        </w:pict>
      </w:r>
    </w:p>
    <w:p w:rsidR="00073BB1" w:rsidRPr="00073BB1" w:rsidRDefault="00073BB1" w:rsidP="00073BB1">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8</w:t>
      </w:r>
      <w:r w:rsidR="00041535">
        <w:rPr>
          <w:noProof/>
        </w:rPr>
        <w:fldChar w:fldCharType="end"/>
      </w:r>
      <w:r>
        <w:t xml:space="preserve"> Increase in fire behavior exhibited when dots from PSD operations grow together. Photo taken at 1408 hours.</w:t>
      </w:r>
    </w:p>
    <w:p w:rsidR="008C6413" w:rsidRPr="008C6413" w:rsidRDefault="008C6413" w:rsidP="008C6413"/>
    <w:p w:rsidR="008C6413" w:rsidRDefault="00073BB1" w:rsidP="008C6413">
      <w:r>
        <w:t>Upon return from fuel cycle, helicopter 506 completed the remainder of the unit and both ignitions groups worked towards DP 10. The 2 firing groups on the outside of the unit met just south of DP to complete ignition operations. Fire behavior was moderated while the helicopter was gone for its fuel cycle due to shading from the column and from the lack of heat generated by any addition ignitions. Upon return of the helicopter and resumption of interior ignitions, heat was generated sufficient to increase fire behavior and result in significant smoke development. Flame lengths of 2-3 ft. were observed, see figures</w:t>
      </w:r>
      <w:r w:rsidR="00BE53C8">
        <w:t xml:space="preserve"> 9-11</w:t>
      </w:r>
      <w:r>
        <w:t xml:space="preserve">. </w:t>
      </w:r>
      <w:r w:rsidR="00CC6E3E">
        <w:t xml:space="preserve">Shortly after aerial ignitions were complete, the heat from the last 2 lines of PSD ignitions came together, creating a small pocket of torching, resulting in the highest flame lengths and most severe fire effects observed over the course of the day. </w:t>
      </w:r>
    </w:p>
    <w:p w:rsidR="00BE53C8" w:rsidRDefault="00BE53C8" w:rsidP="008C6413">
      <w:r>
        <w:t xml:space="preserve">Overall consumption of fuels was very good. Throughout the day, surface litter consumed at least 75%, in most locations close to 100% consumption litter and fine surface fuels was observed. Brush fuels did not consume fully in most areas, reaching 50-75% consumption in most areas. Coarse woody debris was still smoldering when the unit was completed for the day and a final assessment of their consumption will be available once post-burn fuel loading plots are recorded. </w:t>
      </w:r>
    </w:p>
    <w:p w:rsidR="00CC6E3E" w:rsidRDefault="00CC6E3E" w:rsidP="00CC6E3E">
      <w:pPr>
        <w:keepNext/>
      </w:pPr>
      <w:r>
        <w:rPr>
          <w:noProof/>
        </w:rPr>
        <w:lastRenderedPageBreak/>
        <w:drawing>
          <wp:inline distT="0" distB="0" distL="0" distR="0">
            <wp:extent cx="6858000" cy="5143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54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BE53C8" w:rsidRDefault="00CC6E3E" w:rsidP="00CC6E3E">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9</w:t>
      </w:r>
      <w:r w:rsidR="00041535">
        <w:rPr>
          <w:noProof/>
        </w:rPr>
        <w:fldChar w:fldCharType="end"/>
      </w:r>
      <w:r>
        <w:t xml:space="preserve"> Increased fire behavior on north end of the unit as exterior ignitions groups neared the tie in point south of DP 10. Photo taken at 1619 hours.</w:t>
      </w:r>
    </w:p>
    <w:p w:rsidR="00BE53C8" w:rsidRDefault="00BE53C8" w:rsidP="00CC6E3E">
      <w:pPr>
        <w:pStyle w:val="Caption"/>
      </w:pPr>
    </w:p>
    <w:p w:rsidR="00BE53C8" w:rsidRDefault="00BE53C8" w:rsidP="00BE53C8">
      <w:pPr>
        <w:pStyle w:val="Caption"/>
        <w:keepNext/>
      </w:pPr>
      <w:r>
        <w:rPr>
          <w:noProof/>
        </w:rPr>
        <w:lastRenderedPageBreak/>
        <w:drawing>
          <wp:inline distT="0" distB="0" distL="0" distR="0">
            <wp:extent cx="6858000" cy="514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54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BE53C8" w:rsidRDefault="00BE53C8" w:rsidP="00BE53C8">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10</w:t>
      </w:r>
      <w:r w:rsidR="00041535">
        <w:rPr>
          <w:noProof/>
        </w:rPr>
        <w:fldChar w:fldCharType="end"/>
      </w:r>
      <w:r>
        <w:t xml:space="preserve"> North end of the unit near DP showing moderate consumption of the brush with more complete surface fuel consumption. Photo also shows the patchy nature of surface fuels in the short brush patches. Photo was taken at 16:21 hours. </w:t>
      </w:r>
    </w:p>
    <w:p w:rsidR="00073BB1" w:rsidRDefault="00CC6E3E" w:rsidP="00CC6E3E">
      <w:pPr>
        <w:pStyle w:val="Caption"/>
      </w:pPr>
      <w:r>
        <w:t xml:space="preserve"> </w:t>
      </w:r>
    </w:p>
    <w:p w:rsidR="00CC6E3E" w:rsidRDefault="00073BB1" w:rsidP="00CC6E3E">
      <w:pPr>
        <w:keepNext/>
      </w:pPr>
      <w:r>
        <w:rPr>
          <w:noProof/>
        </w:rPr>
        <w:lastRenderedPageBreak/>
        <w:drawing>
          <wp:inline distT="0" distB="0" distL="0" distR="0">
            <wp:extent cx="8534400" cy="640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550.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8534599" cy="6400949"/>
                    </a:xfrm>
                    <a:prstGeom prst="rect">
                      <a:avLst/>
                    </a:prstGeom>
                  </pic:spPr>
                </pic:pic>
              </a:graphicData>
            </a:graphic>
          </wp:inline>
        </w:drawing>
      </w:r>
    </w:p>
    <w:p w:rsidR="00073BB1" w:rsidRDefault="00CC6E3E" w:rsidP="00CC6E3E">
      <w:pPr>
        <w:pStyle w:val="Caption"/>
      </w:pPr>
      <w:r>
        <w:t xml:space="preserve">Figure </w:t>
      </w:r>
      <w:r w:rsidR="00041535">
        <w:rPr>
          <w:noProof/>
        </w:rPr>
        <w:fldChar w:fldCharType="begin"/>
      </w:r>
      <w:r w:rsidR="00041535">
        <w:rPr>
          <w:noProof/>
        </w:rPr>
        <w:instrText xml:space="preserve"> SEQ Figure \* ARABIC </w:instrText>
      </w:r>
      <w:r w:rsidR="00041535">
        <w:rPr>
          <w:noProof/>
        </w:rPr>
        <w:fldChar w:fldCharType="separate"/>
      </w:r>
      <w:r w:rsidR="003B53CF">
        <w:rPr>
          <w:noProof/>
        </w:rPr>
        <w:t>11</w:t>
      </w:r>
      <w:r w:rsidR="00041535">
        <w:rPr>
          <w:noProof/>
        </w:rPr>
        <w:fldChar w:fldCharType="end"/>
      </w:r>
      <w:r>
        <w:t xml:space="preserve"> Smoke production at the north end of the unit shortly after completion of aerial ignitions. Photo taken at 16:26 hours. </w:t>
      </w:r>
    </w:p>
    <w:p w:rsidR="00073BB1" w:rsidRPr="008C6413" w:rsidRDefault="00073BB1" w:rsidP="008C6413"/>
    <w:p w:rsidR="00942339" w:rsidRDefault="00942339">
      <w:pPr>
        <w:sectPr w:rsidR="00942339" w:rsidSect="00AE4390">
          <w:headerReference w:type="default" r:id="rId20"/>
          <w:pgSz w:w="12240" w:h="15840"/>
          <w:pgMar w:top="540" w:right="720" w:bottom="450" w:left="720" w:header="720" w:footer="720" w:gutter="0"/>
          <w:cols w:space="720"/>
          <w:docGrid w:linePitch="360"/>
        </w:sectPr>
      </w:pPr>
    </w:p>
    <w:p w:rsidR="00942339" w:rsidRDefault="00942339"/>
    <w:p w:rsidR="00F12E2D" w:rsidRDefault="00F12E2D" w:rsidP="00E722BE"/>
    <w:p w:rsidR="008C6413" w:rsidRDefault="008C6413" w:rsidP="008E2676">
      <w:pPr>
        <w:pStyle w:val="Caption"/>
      </w:pPr>
    </w:p>
    <w:p w:rsidR="00942339" w:rsidRPr="00942339" w:rsidRDefault="00942339" w:rsidP="00942339">
      <w:pPr>
        <w:jc w:val="center"/>
        <w:rPr>
          <w:b/>
          <w:sz w:val="44"/>
          <w:szCs w:val="44"/>
        </w:rPr>
      </w:pPr>
      <w:r w:rsidRPr="00942339">
        <w:rPr>
          <w:b/>
          <w:sz w:val="44"/>
          <w:szCs w:val="44"/>
        </w:rPr>
        <w:t>10-12-18</w:t>
      </w:r>
    </w:p>
    <w:p w:rsidR="00942339" w:rsidRPr="00942339" w:rsidRDefault="00942339" w:rsidP="00942339">
      <w:pPr>
        <w:jc w:val="center"/>
        <w:rPr>
          <w:b/>
          <w:sz w:val="24"/>
          <w:szCs w:val="24"/>
        </w:rPr>
      </w:pPr>
      <w:r w:rsidRPr="00942339">
        <w:rPr>
          <w:b/>
          <w:sz w:val="24"/>
          <w:szCs w:val="24"/>
        </w:rPr>
        <w:t>Prepared By: Tim Aldridge</w:t>
      </w:r>
    </w:p>
    <w:p w:rsidR="00942339" w:rsidRPr="00942339" w:rsidRDefault="00942339" w:rsidP="00942339">
      <w:pPr>
        <w:jc w:val="center"/>
        <w:rPr>
          <w:sz w:val="24"/>
          <w:szCs w:val="24"/>
        </w:rPr>
      </w:pPr>
    </w:p>
    <w:tbl>
      <w:tblPr>
        <w:tblStyle w:val="TableGrid1"/>
        <w:tblW w:w="9355" w:type="dxa"/>
        <w:tblLook w:val="04A0" w:firstRow="1" w:lastRow="0" w:firstColumn="1" w:lastColumn="0" w:noHBand="0" w:noVBand="1"/>
      </w:tblPr>
      <w:tblGrid>
        <w:gridCol w:w="3415"/>
        <w:gridCol w:w="3330"/>
        <w:gridCol w:w="2610"/>
      </w:tblGrid>
      <w:tr w:rsidR="00942339" w:rsidRPr="00942339" w:rsidTr="00C81B80">
        <w:tc>
          <w:tcPr>
            <w:tcW w:w="3415" w:type="dxa"/>
          </w:tcPr>
          <w:p w:rsidR="00942339" w:rsidRPr="00942339" w:rsidRDefault="00942339" w:rsidP="00942339">
            <w:pPr>
              <w:jc w:val="center"/>
              <w:rPr>
                <w:sz w:val="24"/>
                <w:szCs w:val="24"/>
              </w:rPr>
            </w:pPr>
            <w:r w:rsidRPr="00942339">
              <w:rPr>
                <w:sz w:val="24"/>
                <w:szCs w:val="24"/>
              </w:rPr>
              <w:t>Observer: Tim Aldridge</w:t>
            </w:r>
          </w:p>
        </w:tc>
        <w:tc>
          <w:tcPr>
            <w:tcW w:w="3330" w:type="dxa"/>
          </w:tcPr>
          <w:p w:rsidR="00942339" w:rsidRPr="00942339" w:rsidRDefault="00942339" w:rsidP="00942339">
            <w:pPr>
              <w:jc w:val="center"/>
              <w:rPr>
                <w:sz w:val="24"/>
                <w:szCs w:val="24"/>
              </w:rPr>
            </w:pPr>
            <w:r w:rsidRPr="00942339">
              <w:rPr>
                <w:sz w:val="24"/>
                <w:szCs w:val="24"/>
              </w:rPr>
              <w:t>Elevation 4,600ft</w:t>
            </w:r>
          </w:p>
        </w:tc>
        <w:tc>
          <w:tcPr>
            <w:tcW w:w="2610" w:type="dxa"/>
          </w:tcPr>
          <w:p w:rsidR="00942339" w:rsidRPr="00942339" w:rsidRDefault="00942339" w:rsidP="00942339">
            <w:pPr>
              <w:jc w:val="center"/>
              <w:rPr>
                <w:sz w:val="24"/>
                <w:szCs w:val="24"/>
              </w:rPr>
            </w:pPr>
            <w:r w:rsidRPr="00942339">
              <w:rPr>
                <w:sz w:val="24"/>
                <w:szCs w:val="24"/>
              </w:rPr>
              <w:t>42N28 Road</w:t>
            </w:r>
          </w:p>
        </w:tc>
      </w:tr>
    </w:tbl>
    <w:p w:rsidR="00942339" w:rsidRPr="00942339" w:rsidRDefault="00942339" w:rsidP="00942339">
      <w:pPr>
        <w:jc w:val="center"/>
        <w:rPr>
          <w:b/>
          <w:sz w:val="24"/>
          <w:szCs w:val="24"/>
        </w:rPr>
      </w:pPr>
    </w:p>
    <w:tbl>
      <w:tblPr>
        <w:tblStyle w:val="TableGrid1"/>
        <w:tblW w:w="0" w:type="auto"/>
        <w:tblLayout w:type="fixed"/>
        <w:tblLook w:val="04A0" w:firstRow="1" w:lastRow="0" w:firstColumn="1" w:lastColumn="0" w:noHBand="0" w:noVBand="1"/>
      </w:tblPr>
      <w:tblGrid>
        <w:gridCol w:w="895"/>
        <w:gridCol w:w="1350"/>
        <w:gridCol w:w="1170"/>
        <w:gridCol w:w="900"/>
        <w:gridCol w:w="745"/>
        <w:gridCol w:w="879"/>
        <w:gridCol w:w="882"/>
        <w:gridCol w:w="877"/>
        <w:gridCol w:w="859"/>
        <w:gridCol w:w="793"/>
      </w:tblGrid>
      <w:tr w:rsidR="00942339" w:rsidRPr="00942339" w:rsidTr="00C81B80">
        <w:tc>
          <w:tcPr>
            <w:tcW w:w="895" w:type="dxa"/>
          </w:tcPr>
          <w:p w:rsidR="00942339" w:rsidRPr="00942339" w:rsidRDefault="00942339" w:rsidP="00942339">
            <w:pPr>
              <w:rPr>
                <w:sz w:val="24"/>
                <w:szCs w:val="24"/>
              </w:rPr>
            </w:pPr>
            <w:r w:rsidRPr="00942339">
              <w:rPr>
                <w:sz w:val="24"/>
                <w:szCs w:val="24"/>
              </w:rPr>
              <w:t>Time</w:t>
            </w:r>
          </w:p>
        </w:tc>
        <w:tc>
          <w:tcPr>
            <w:tcW w:w="1350" w:type="dxa"/>
          </w:tcPr>
          <w:p w:rsidR="00942339" w:rsidRPr="00942339" w:rsidRDefault="00942339" w:rsidP="00942339">
            <w:pPr>
              <w:rPr>
                <w:sz w:val="24"/>
                <w:szCs w:val="24"/>
              </w:rPr>
            </w:pPr>
            <w:r w:rsidRPr="00942339">
              <w:rPr>
                <w:sz w:val="24"/>
                <w:szCs w:val="24"/>
              </w:rPr>
              <w:t>Location</w:t>
            </w:r>
          </w:p>
        </w:tc>
        <w:tc>
          <w:tcPr>
            <w:tcW w:w="1170" w:type="dxa"/>
          </w:tcPr>
          <w:p w:rsidR="00942339" w:rsidRPr="00942339" w:rsidRDefault="00942339" w:rsidP="00942339">
            <w:pPr>
              <w:rPr>
                <w:sz w:val="24"/>
                <w:szCs w:val="24"/>
              </w:rPr>
            </w:pPr>
            <w:r w:rsidRPr="00942339">
              <w:rPr>
                <w:sz w:val="24"/>
                <w:szCs w:val="24"/>
              </w:rPr>
              <w:t>Wind Direction</w:t>
            </w:r>
          </w:p>
        </w:tc>
        <w:tc>
          <w:tcPr>
            <w:tcW w:w="900" w:type="dxa"/>
          </w:tcPr>
          <w:p w:rsidR="00942339" w:rsidRPr="00942339" w:rsidRDefault="00942339" w:rsidP="00942339">
            <w:pPr>
              <w:rPr>
                <w:sz w:val="24"/>
                <w:szCs w:val="24"/>
              </w:rPr>
            </w:pPr>
            <w:r w:rsidRPr="00942339">
              <w:rPr>
                <w:sz w:val="24"/>
                <w:szCs w:val="24"/>
              </w:rPr>
              <w:t>Wind</w:t>
            </w:r>
          </w:p>
          <w:p w:rsidR="00942339" w:rsidRPr="00942339" w:rsidRDefault="00942339" w:rsidP="00942339">
            <w:pPr>
              <w:rPr>
                <w:sz w:val="24"/>
                <w:szCs w:val="24"/>
              </w:rPr>
            </w:pPr>
            <w:r w:rsidRPr="00942339">
              <w:rPr>
                <w:sz w:val="24"/>
                <w:szCs w:val="24"/>
              </w:rPr>
              <w:t>Speed</w:t>
            </w:r>
          </w:p>
        </w:tc>
        <w:tc>
          <w:tcPr>
            <w:tcW w:w="745" w:type="dxa"/>
          </w:tcPr>
          <w:p w:rsidR="00942339" w:rsidRPr="00942339" w:rsidRDefault="00942339" w:rsidP="00942339">
            <w:pPr>
              <w:rPr>
                <w:sz w:val="24"/>
                <w:szCs w:val="24"/>
              </w:rPr>
            </w:pPr>
            <w:r w:rsidRPr="00942339">
              <w:rPr>
                <w:sz w:val="24"/>
                <w:szCs w:val="24"/>
              </w:rPr>
              <w:t xml:space="preserve">Dry </w:t>
            </w:r>
          </w:p>
          <w:p w:rsidR="00942339" w:rsidRPr="00942339" w:rsidRDefault="00942339" w:rsidP="00942339">
            <w:pPr>
              <w:rPr>
                <w:sz w:val="24"/>
                <w:szCs w:val="24"/>
              </w:rPr>
            </w:pPr>
            <w:r w:rsidRPr="00942339">
              <w:rPr>
                <w:sz w:val="24"/>
                <w:szCs w:val="24"/>
              </w:rPr>
              <w:t>Bulb</w:t>
            </w:r>
          </w:p>
        </w:tc>
        <w:tc>
          <w:tcPr>
            <w:tcW w:w="879" w:type="dxa"/>
          </w:tcPr>
          <w:p w:rsidR="00942339" w:rsidRPr="00942339" w:rsidRDefault="00942339" w:rsidP="00942339">
            <w:pPr>
              <w:rPr>
                <w:sz w:val="24"/>
                <w:szCs w:val="24"/>
              </w:rPr>
            </w:pPr>
            <w:r w:rsidRPr="00942339">
              <w:rPr>
                <w:sz w:val="24"/>
                <w:szCs w:val="24"/>
              </w:rPr>
              <w:t>Wet</w:t>
            </w:r>
          </w:p>
          <w:p w:rsidR="00942339" w:rsidRPr="00942339" w:rsidRDefault="00942339" w:rsidP="00942339">
            <w:pPr>
              <w:rPr>
                <w:sz w:val="24"/>
                <w:szCs w:val="24"/>
              </w:rPr>
            </w:pPr>
            <w:r w:rsidRPr="00942339">
              <w:rPr>
                <w:sz w:val="24"/>
                <w:szCs w:val="24"/>
              </w:rPr>
              <w:t>Bulb</w:t>
            </w:r>
          </w:p>
        </w:tc>
        <w:tc>
          <w:tcPr>
            <w:tcW w:w="882" w:type="dxa"/>
          </w:tcPr>
          <w:p w:rsidR="00942339" w:rsidRPr="00942339" w:rsidRDefault="00942339" w:rsidP="00942339">
            <w:pPr>
              <w:rPr>
                <w:sz w:val="24"/>
                <w:szCs w:val="24"/>
              </w:rPr>
            </w:pPr>
            <w:r w:rsidRPr="00942339">
              <w:rPr>
                <w:sz w:val="24"/>
                <w:szCs w:val="24"/>
              </w:rPr>
              <w:t>RH%</w:t>
            </w:r>
          </w:p>
        </w:tc>
        <w:tc>
          <w:tcPr>
            <w:tcW w:w="877" w:type="dxa"/>
          </w:tcPr>
          <w:p w:rsidR="00942339" w:rsidRPr="00942339" w:rsidRDefault="00942339" w:rsidP="00942339">
            <w:pPr>
              <w:rPr>
                <w:sz w:val="24"/>
                <w:szCs w:val="24"/>
              </w:rPr>
            </w:pPr>
            <w:r w:rsidRPr="00942339">
              <w:rPr>
                <w:sz w:val="24"/>
                <w:szCs w:val="24"/>
              </w:rPr>
              <w:t>FDFM</w:t>
            </w:r>
          </w:p>
        </w:tc>
        <w:tc>
          <w:tcPr>
            <w:tcW w:w="859" w:type="dxa"/>
          </w:tcPr>
          <w:p w:rsidR="00942339" w:rsidRPr="00942339" w:rsidRDefault="00942339" w:rsidP="00942339">
            <w:pPr>
              <w:rPr>
                <w:sz w:val="24"/>
                <w:szCs w:val="24"/>
              </w:rPr>
            </w:pPr>
            <w:r w:rsidRPr="00942339">
              <w:rPr>
                <w:sz w:val="24"/>
                <w:szCs w:val="24"/>
              </w:rPr>
              <w:t>PIG</w:t>
            </w:r>
          </w:p>
        </w:tc>
        <w:tc>
          <w:tcPr>
            <w:tcW w:w="793" w:type="dxa"/>
          </w:tcPr>
          <w:p w:rsidR="00942339" w:rsidRPr="00942339" w:rsidRDefault="00942339" w:rsidP="00942339">
            <w:pPr>
              <w:rPr>
                <w:sz w:val="24"/>
                <w:szCs w:val="24"/>
              </w:rPr>
            </w:pPr>
          </w:p>
        </w:tc>
      </w:tr>
    </w:tbl>
    <w:p w:rsidR="00942339" w:rsidRPr="00942339" w:rsidRDefault="00942339" w:rsidP="00942339">
      <w:pPr>
        <w:rPr>
          <w:sz w:val="24"/>
          <w:szCs w:val="24"/>
        </w:rPr>
      </w:pPr>
    </w:p>
    <w:tbl>
      <w:tblPr>
        <w:tblStyle w:val="TableGrid1"/>
        <w:tblW w:w="9350" w:type="dxa"/>
        <w:tblLook w:val="04A0" w:firstRow="1" w:lastRow="0" w:firstColumn="1" w:lastColumn="0" w:noHBand="0" w:noVBand="1"/>
      </w:tblPr>
      <w:tblGrid>
        <w:gridCol w:w="935"/>
        <w:gridCol w:w="1310"/>
        <w:gridCol w:w="1170"/>
        <w:gridCol w:w="900"/>
        <w:gridCol w:w="720"/>
        <w:gridCol w:w="900"/>
        <w:gridCol w:w="900"/>
        <w:gridCol w:w="900"/>
        <w:gridCol w:w="810"/>
        <w:gridCol w:w="805"/>
      </w:tblGrid>
      <w:tr w:rsidR="00942339" w:rsidRPr="00942339" w:rsidTr="00C81B80">
        <w:tc>
          <w:tcPr>
            <w:tcW w:w="935" w:type="dxa"/>
          </w:tcPr>
          <w:p w:rsidR="00942339" w:rsidRPr="00942339" w:rsidRDefault="00942339" w:rsidP="00942339">
            <w:pPr>
              <w:jc w:val="center"/>
              <w:rPr>
                <w:sz w:val="24"/>
                <w:szCs w:val="24"/>
              </w:rPr>
            </w:pPr>
            <w:r w:rsidRPr="00942339">
              <w:rPr>
                <w:sz w:val="24"/>
                <w:szCs w:val="24"/>
              </w:rPr>
              <w:t>09:50</w:t>
            </w:r>
          </w:p>
        </w:tc>
        <w:tc>
          <w:tcPr>
            <w:tcW w:w="1310" w:type="dxa"/>
          </w:tcPr>
          <w:p w:rsidR="00942339" w:rsidRPr="00942339" w:rsidRDefault="00942339" w:rsidP="00942339">
            <w:pPr>
              <w:jc w:val="center"/>
              <w:rPr>
                <w:sz w:val="24"/>
                <w:szCs w:val="24"/>
              </w:rPr>
            </w:pPr>
            <w:r w:rsidRPr="00942339">
              <w:rPr>
                <w:sz w:val="24"/>
                <w:szCs w:val="24"/>
              </w:rPr>
              <w:t>Fuel Stick</w:t>
            </w:r>
          </w:p>
        </w:tc>
        <w:tc>
          <w:tcPr>
            <w:tcW w:w="1170" w:type="dxa"/>
          </w:tcPr>
          <w:p w:rsidR="00942339" w:rsidRPr="00942339" w:rsidRDefault="00942339" w:rsidP="00942339">
            <w:pPr>
              <w:jc w:val="center"/>
              <w:rPr>
                <w:sz w:val="24"/>
                <w:szCs w:val="24"/>
              </w:rPr>
            </w:pPr>
            <w:r w:rsidRPr="00942339">
              <w:rPr>
                <w:sz w:val="24"/>
                <w:szCs w:val="24"/>
              </w:rPr>
              <w:t>N/A</w:t>
            </w:r>
          </w:p>
        </w:tc>
        <w:tc>
          <w:tcPr>
            <w:tcW w:w="900" w:type="dxa"/>
          </w:tcPr>
          <w:p w:rsidR="00942339" w:rsidRPr="00942339" w:rsidRDefault="00942339" w:rsidP="00942339">
            <w:pPr>
              <w:jc w:val="center"/>
              <w:rPr>
                <w:sz w:val="24"/>
                <w:szCs w:val="24"/>
              </w:rPr>
            </w:pPr>
            <w:r w:rsidRPr="00942339">
              <w:rPr>
                <w:sz w:val="24"/>
                <w:szCs w:val="24"/>
              </w:rPr>
              <w:t>0</w:t>
            </w:r>
          </w:p>
        </w:tc>
        <w:tc>
          <w:tcPr>
            <w:tcW w:w="720" w:type="dxa"/>
          </w:tcPr>
          <w:p w:rsidR="00942339" w:rsidRPr="00942339" w:rsidRDefault="00942339" w:rsidP="00942339">
            <w:pPr>
              <w:jc w:val="center"/>
              <w:rPr>
                <w:sz w:val="24"/>
                <w:szCs w:val="24"/>
              </w:rPr>
            </w:pPr>
            <w:r w:rsidRPr="00942339">
              <w:rPr>
                <w:sz w:val="24"/>
                <w:szCs w:val="24"/>
              </w:rPr>
              <w:t>51</w:t>
            </w:r>
          </w:p>
        </w:tc>
        <w:tc>
          <w:tcPr>
            <w:tcW w:w="900" w:type="dxa"/>
          </w:tcPr>
          <w:p w:rsidR="00942339" w:rsidRPr="00942339" w:rsidRDefault="00942339" w:rsidP="00942339">
            <w:pPr>
              <w:jc w:val="center"/>
              <w:rPr>
                <w:sz w:val="24"/>
                <w:szCs w:val="24"/>
              </w:rPr>
            </w:pPr>
            <w:r w:rsidRPr="00942339">
              <w:rPr>
                <w:sz w:val="24"/>
                <w:szCs w:val="24"/>
              </w:rPr>
              <w:t>41</w:t>
            </w:r>
          </w:p>
        </w:tc>
        <w:tc>
          <w:tcPr>
            <w:tcW w:w="900" w:type="dxa"/>
          </w:tcPr>
          <w:p w:rsidR="00942339" w:rsidRPr="00942339" w:rsidRDefault="00942339" w:rsidP="00942339">
            <w:pPr>
              <w:jc w:val="center"/>
              <w:rPr>
                <w:sz w:val="24"/>
                <w:szCs w:val="24"/>
              </w:rPr>
            </w:pPr>
            <w:r w:rsidRPr="00942339">
              <w:rPr>
                <w:sz w:val="24"/>
                <w:szCs w:val="24"/>
              </w:rPr>
              <w:t>44</w:t>
            </w:r>
          </w:p>
        </w:tc>
        <w:tc>
          <w:tcPr>
            <w:tcW w:w="900" w:type="dxa"/>
          </w:tcPr>
          <w:p w:rsidR="00942339" w:rsidRPr="00942339" w:rsidRDefault="00942339" w:rsidP="00942339">
            <w:pPr>
              <w:jc w:val="center"/>
              <w:rPr>
                <w:sz w:val="24"/>
                <w:szCs w:val="24"/>
              </w:rPr>
            </w:pPr>
            <w:r w:rsidRPr="00942339">
              <w:rPr>
                <w:sz w:val="24"/>
                <w:szCs w:val="24"/>
              </w:rPr>
              <w:t>10</w:t>
            </w:r>
          </w:p>
        </w:tc>
        <w:tc>
          <w:tcPr>
            <w:tcW w:w="810" w:type="dxa"/>
          </w:tcPr>
          <w:p w:rsidR="00942339" w:rsidRPr="00942339" w:rsidRDefault="00942339" w:rsidP="00942339">
            <w:pPr>
              <w:jc w:val="center"/>
              <w:rPr>
                <w:sz w:val="24"/>
                <w:szCs w:val="24"/>
              </w:rPr>
            </w:pPr>
            <w:r w:rsidRPr="00942339">
              <w:rPr>
                <w:sz w:val="24"/>
                <w:szCs w:val="24"/>
              </w:rPr>
              <w:t>30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10:30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N/A</w:t>
            </w:r>
          </w:p>
        </w:tc>
        <w:tc>
          <w:tcPr>
            <w:tcW w:w="900" w:type="dxa"/>
          </w:tcPr>
          <w:p w:rsidR="00942339" w:rsidRPr="00942339" w:rsidRDefault="00942339" w:rsidP="00942339">
            <w:pPr>
              <w:jc w:val="center"/>
              <w:rPr>
                <w:sz w:val="24"/>
                <w:szCs w:val="24"/>
              </w:rPr>
            </w:pPr>
            <w:r w:rsidRPr="00942339">
              <w:rPr>
                <w:sz w:val="24"/>
                <w:szCs w:val="24"/>
              </w:rPr>
              <w:t>0</w:t>
            </w:r>
          </w:p>
        </w:tc>
        <w:tc>
          <w:tcPr>
            <w:tcW w:w="720" w:type="dxa"/>
          </w:tcPr>
          <w:p w:rsidR="00942339" w:rsidRPr="00942339" w:rsidRDefault="00942339" w:rsidP="00942339">
            <w:pPr>
              <w:jc w:val="center"/>
              <w:rPr>
                <w:sz w:val="24"/>
                <w:szCs w:val="24"/>
              </w:rPr>
            </w:pPr>
            <w:r w:rsidRPr="00942339">
              <w:rPr>
                <w:sz w:val="24"/>
                <w:szCs w:val="24"/>
              </w:rPr>
              <w:t>55</w:t>
            </w:r>
          </w:p>
        </w:tc>
        <w:tc>
          <w:tcPr>
            <w:tcW w:w="900" w:type="dxa"/>
          </w:tcPr>
          <w:p w:rsidR="00942339" w:rsidRPr="00942339" w:rsidRDefault="00942339" w:rsidP="00942339">
            <w:pPr>
              <w:jc w:val="center"/>
              <w:rPr>
                <w:sz w:val="24"/>
                <w:szCs w:val="24"/>
              </w:rPr>
            </w:pPr>
            <w:r w:rsidRPr="00942339">
              <w:rPr>
                <w:sz w:val="24"/>
                <w:szCs w:val="24"/>
              </w:rPr>
              <w:t>43</w:t>
            </w:r>
          </w:p>
        </w:tc>
        <w:tc>
          <w:tcPr>
            <w:tcW w:w="900" w:type="dxa"/>
          </w:tcPr>
          <w:p w:rsidR="00942339" w:rsidRPr="00942339" w:rsidRDefault="00942339" w:rsidP="00942339">
            <w:pPr>
              <w:jc w:val="center"/>
              <w:rPr>
                <w:sz w:val="24"/>
                <w:szCs w:val="24"/>
              </w:rPr>
            </w:pPr>
            <w:r w:rsidRPr="00942339">
              <w:rPr>
                <w:sz w:val="24"/>
                <w:szCs w:val="24"/>
              </w:rPr>
              <w:t>38</w:t>
            </w:r>
          </w:p>
        </w:tc>
        <w:tc>
          <w:tcPr>
            <w:tcW w:w="900" w:type="dxa"/>
          </w:tcPr>
          <w:p w:rsidR="00942339" w:rsidRPr="00942339" w:rsidRDefault="00942339" w:rsidP="00942339">
            <w:pPr>
              <w:jc w:val="center"/>
              <w:rPr>
                <w:sz w:val="24"/>
                <w:szCs w:val="24"/>
              </w:rPr>
            </w:pPr>
            <w:r w:rsidRPr="00942339">
              <w:rPr>
                <w:sz w:val="24"/>
                <w:szCs w:val="24"/>
              </w:rPr>
              <w:t>8</w:t>
            </w:r>
          </w:p>
        </w:tc>
        <w:tc>
          <w:tcPr>
            <w:tcW w:w="810" w:type="dxa"/>
          </w:tcPr>
          <w:p w:rsidR="00942339" w:rsidRPr="00942339" w:rsidRDefault="00942339" w:rsidP="00942339">
            <w:pPr>
              <w:jc w:val="center"/>
              <w:rPr>
                <w:sz w:val="24"/>
                <w:szCs w:val="24"/>
              </w:rPr>
            </w:pPr>
            <w:r w:rsidRPr="00942339">
              <w:rPr>
                <w:sz w:val="24"/>
                <w:szCs w:val="24"/>
              </w:rPr>
              <w:t>40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11:00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W</w:t>
            </w:r>
          </w:p>
        </w:tc>
        <w:tc>
          <w:tcPr>
            <w:tcW w:w="900" w:type="dxa"/>
          </w:tcPr>
          <w:p w:rsidR="00942339" w:rsidRPr="00942339" w:rsidRDefault="00942339" w:rsidP="00942339">
            <w:pPr>
              <w:jc w:val="center"/>
              <w:rPr>
                <w:sz w:val="24"/>
                <w:szCs w:val="24"/>
              </w:rPr>
            </w:pPr>
            <w:r w:rsidRPr="00942339">
              <w:rPr>
                <w:sz w:val="24"/>
                <w:szCs w:val="24"/>
              </w:rPr>
              <w:t>0-1</w:t>
            </w:r>
          </w:p>
        </w:tc>
        <w:tc>
          <w:tcPr>
            <w:tcW w:w="720" w:type="dxa"/>
          </w:tcPr>
          <w:p w:rsidR="00942339" w:rsidRPr="00942339" w:rsidRDefault="00942339" w:rsidP="00942339">
            <w:pPr>
              <w:jc w:val="center"/>
              <w:rPr>
                <w:sz w:val="24"/>
                <w:szCs w:val="24"/>
              </w:rPr>
            </w:pPr>
            <w:r w:rsidRPr="00942339">
              <w:rPr>
                <w:sz w:val="24"/>
                <w:szCs w:val="24"/>
              </w:rPr>
              <w:t>56</w:t>
            </w:r>
          </w:p>
        </w:tc>
        <w:tc>
          <w:tcPr>
            <w:tcW w:w="900" w:type="dxa"/>
          </w:tcPr>
          <w:p w:rsidR="00942339" w:rsidRPr="00942339" w:rsidRDefault="00942339" w:rsidP="00942339">
            <w:pPr>
              <w:jc w:val="center"/>
              <w:rPr>
                <w:sz w:val="24"/>
                <w:szCs w:val="24"/>
              </w:rPr>
            </w:pPr>
            <w:r w:rsidRPr="00942339">
              <w:rPr>
                <w:sz w:val="24"/>
                <w:szCs w:val="24"/>
              </w:rPr>
              <w:t>43</w:t>
            </w:r>
          </w:p>
        </w:tc>
        <w:tc>
          <w:tcPr>
            <w:tcW w:w="900" w:type="dxa"/>
          </w:tcPr>
          <w:p w:rsidR="00942339" w:rsidRPr="00942339" w:rsidRDefault="00942339" w:rsidP="00942339">
            <w:pPr>
              <w:jc w:val="center"/>
              <w:rPr>
                <w:sz w:val="24"/>
                <w:szCs w:val="24"/>
              </w:rPr>
            </w:pPr>
            <w:r w:rsidRPr="00942339">
              <w:rPr>
                <w:sz w:val="24"/>
                <w:szCs w:val="24"/>
              </w:rPr>
              <w:t>35</w:t>
            </w:r>
          </w:p>
        </w:tc>
        <w:tc>
          <w:tcPr>
            <w:tcW w:w="900" w:type="dxa"/>
          </w:tcPr>
          <w:p w:rsidR="00942339" w:rsidRPr="00942339" w:rsidRDefault="00942339" w:rsidP="00942339">
            <w:pPr>
              <w:jc w:val="center"/>
              <w:rPr>
                <w:sz w:val="24"/>
                <w:szCs w:val="24"/>
              </w:rPr>
            </w:pPr>
            <w:r w:rsidRPr="00942339">
              <w:rPr>
                <w:sz w:val="24"/>
                <w:szCs w:val="24"/>
              </w:rPr>
              <w:t>8</w:t>
            </w:r>
          </w:p>
        </w:tc>
        <w:tc>
          <w:tcPr>
            <w:tcW w:w="810" w:type="dxa"/>
          </w:tcPr>
          <w:p w:rsidR="00942339" w:rsidRPr="00942339" w:rsidRDefault="00942339" w:rsidP="00942339">
            <w:pPr>
              <w:jc w:val="center"/>
              <w:rPr>
                <w:sz w:val="24"/>
                <w:szCs w:val="24"/>
              </w:rPr>
            </w:pPr>
            <w:r w:rsidRPr="00942339">
              <w:rPr>
                <w:sz w:val="24"/>
                <w:szCs w:val="24"/>
              </w:rPr>
              <w:t>40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12:00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N/A</w:t>
            </w:r>
          </w:p>
        </w:tc>
        <w:tc>
          <w:tcPr>
            <w:tcW w:w="900" w:type="dxa"/>
          </w:tcPr>
          <w:p w:rsidR="00942339" w:rsidRPr="00942339" w:rsidRDefault="00942339" w:rsidP="00942339">
            <w:pPr>
              <w:jc w:val="center"/>
              <w:rPr>
                <w:sz w:val="24"/>
                <w:szCs w:val="24"/>
              </w:rPr>
            </w:pPr>
            <w:r w:rsidRPr="00942339">
              <w:rPr>
                <w:sz w:val="24"/>
                <w:szCs w:val="24"/>
              </w:rPr>
              <w:t>0</w:t>
            </w:r>
          </w:p>
        </w:tc>
        <w:tc>
          <w:tcPr>
            <w:tcW w:w="720" w:type="dxa"/>
          </w:tcPr>
          <w:p w:rsidR="00942339" w:rsidRPr="00942339" w:rsidRDefault="00942339" w:rsidP="00942339">
            <w:pPr>
              <w:jc w:val="center"/>
              <w:rPr>
                <w:sz w:val="24"/>
                <w:szCs w:val="24"/>
              </w:rPr>
            </w:pPr>
            <w:r w:rsidRPr="00942339">
              <w:rPr>
                <w:sz w:val="24"/>
                <w:szCs w:val="24"/>
              </w:rPr>
              <w:t>60</w:t>
            </w:r>
          </w:p>
        </w:tc>
        <w:tc>
          <w:tcPr>
            <w:tcW w:w="900" w:type="dxa"/>
          </w:tcPr>
          <w:p w:rsidR="00942339" w:rsidRPr="00942339" w:rsidRDefault="00942339" w:rsidP="00942339">
            <w:pPr>
              <w:jc w:val="center"/>
              <w:rPr>
                <w:sz w:val="24"/>
                <w:szCs w:val="24"/>
              </w:rPr>
            </w:pPr>
            <w:r w:rsidRPr="00942339">
              <w:rPr>
                <w:sz w:val="24"/>
                <w:szCs w:val="24"/>
              </w:rPr>
              <w:t>45</w:t>
            </w:r>
          </w:p>
        </w:tc>
        <w:tc>
          <w:tcPr>
            <w:tcW w:w="900" w:type="dxa"/>
          </w:tcPr>
          <w:p w:rsidR="00942339" w:rsidRPr="00942339" w:rsidRDefault="00942339" w:rsidP="00942339">
            <w:pPr>
              <w:jc w:val="center"/>
              <w:rPr>
                <w:sz w:val="24"/>
                <w:szCs w:val="24"/>
              </w:rPr>
            </w:pPr>
            <w:r w:rsidRPr="00942339">
              <w:rPr>
                <w:sz w:val="24"/>
                <w:szCs w:val="24"/>
              </w:rPr>
              <w:t>31</w:t>
            </w:r>
          </w:p>
        </w:tc>
        <w:tc>
          <w:tcPr>
            <w:tcW w:w="900" w:type="dxa"/>
          </w:tcPr>
          <w:p w:rsidR="00942339" w:rsidRPr="00942339" w:rsidRDefault="00942339" w:rsidP="00942339">
            <w:pPr>
              <w:jc w:val="center"/>
              <w:rPr>
                <w:sz w:val="24"/>
                <w:szCs w:val="24"/>
              </w:rPr>
            </w:pPr>
            <w:r w:rsidRPr="00942339">
              <w:rPr>
                <w:sz w:val="24"/>
                <w:szCs w:val="24"/>
              </w:rPr>
              <w:t>6</w:t>
            </w:r>
          </w:p>
        </w:tc>
        <w:tc>
          <w:tcPr>
            <w:tcW w:w="810" w:type="dxa"/>
          </w:tcPr>
          <w:p w:rsidR="00942339" w:rsidRPr="00942339" w:rsidRDefault="00942339" w:rsidP="00942339">
            <w:pPr>
              <w:jc w:val="center"/>
              <w:rPr>
                <w:sz w:val="24"/>
                <w:szCs w:val="24"/>
              </w:rPr>
            </w:pPr>
            <w:r w:rsidRPr="00942339">
              <w:rPr>
                <w:sz w:val="24"/>
                <w:szCs w:val="24"/>
              </w:rPr>
              <w:t>50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13:00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W</w:t>
            </w:r>
          </w:p>
        </w:tc>
        <w:tc>
          <w:tcPr>
            <w:tcW w:w="900" w:type="dxa"/>
          </w:tcPr>
          <w:p w:rsidR="00942339" w:rsidRPr="00942339" w:rsidRDefault="00942339" w:rsidP="00942339">
            <w:pPr>
              <w:jc w:val="center"/>
              <w:rPr>
                <w:sz w:val="24"/>
                <w:szCs w:val="24"/>
              </w:rPr>
            </w:pPr>
            <w:r w:rsidRPr="00942339">
              <w:rPr>
                <w:sz w:val="24"/>
                <w:szCs w:val="24"/>
              </w:rPr>
              <w:t>0-2</w:t>
            </w:r>
          </w:p>
        </w:tc>
        <w:tc>
          <w:tcPr>
            <w:tcW w:w="720" w:type="dxa"/>
          </w:tcPr>
          <w:p w:rsidR="00942339" w:rsidRPr="00942339" w:rsidRDefault="00942339" w:rsidP="00942339">
            <w:pPr>
              <w:jc w:val="center"/>
              <w:rPr>
                <w:sz w:val="24"/>
                <w:szCs w:val="24"/>
              </w:rPr>
            </w:pPr>
            <w:r w:rsidRPr="00942339">
              <w:rPr>
                <w:sz w:val="24"/>
                <w:szCs w:val="24"/>
              </w:rPr>
              <w:t>61</w:t>
            </w:r>
          </w:p>
        </w:tc>
        <w:tc>
          <w:tcPr>
            <w:tcW w:w="900" w:type="dxa"/>
          </w:tcPr>
          <w:p w:rsidR="00942339" w:rsidRPr="00942339" w:rsidRDefault="00942339" w:rsidP="00942339">
            <w:pPr>
              <w:jc w:val="center"/>
              <w:rPr>
                <w:sz w:val="24"/>
                <w:szCs w:val="24"/>
              </w:rPr>
            </w:pPr>
            <w:r w:rsidRPr="00942339">
              <w:rPr>
                <w:sz w:val="24"/>
                <w:szCs w:val="24"/>
              </w:rPr>
              <w:t>45</w:t>
            </w:r>
          </w:p>
        </w:tc>
        <w:tc>
          <w:tcPr>
            <w:tcW w:w="900" w:type="dxa"/>
          </w:tcPr>
          <w:p w:rsidR="00942339" w:rsidRPr="00942339" w:rsidRDefault="00942339" w:rsidP="00942339">
            <w:pPr>
              <w:jc w:val="center"/>
              <w:rPr>
                <w:sz w:val="24"/>
                <w:szCs w:val="24"/>
              </w:rPr>
            </w:pPr>
            <w:r w:rsidRPr="00942339">
              <w:rPr>
                <w:sz w:val="24"/>
                <w:szCs w:val="24"/>
              </w:rPr>
              <w:t>28</w:t>
            </w:r>
          </w:p>
        </w:tc>
        <w:tc>
          <w:tcPr>
            <w:tcW w:w="900" w:type="dxa"/>
          </w:tcPr>
          <w:p w:rsidR="00942339" w:rsidRPr="00942339" w:rsidRDefault="00942339" w:rsidP="00942339">
            <w:pPr>
              <w:jc w:val="center"/>
              <w:rPr>
                <w:sz w:val="24"/>
                <w:szCs w:val="24"/>
              </w:rPr>
            </w:pPr>
            <w:r w:rsidRPr="00942339">
              <w:rPr>
                <w:sz w:val="24"/>
                <w:szCs w:val="24"/>
              </w:rPr>
              <w:t>8</w:t>
            </w:r>
          </w:p>
        </w:tc>
        <w:tc>
          <w:tcPr>
            <w:tcW w:w="810" w:type="dxa"/>
          </w:tcPr>
          <w:p w:rsidR="00942339" w:rsidRPr="00942339" w:rsidRDefault="00942339" w:rsidP="00942339">
            <w:pPr>
              <w:jc w:val="center"/>
              <w:rPr>
                <w:sz w:val="24"/>
                <w:szCs w:val="24"/>
              </w:rPr>
            </w:pPr>
            <w:r w:rsidRPr="00942339">
              <w:rPr>
                <w:sz w:val="24"/>
                <w:szCs w:val="24"/>
              </w:rPr>
              <w:t>40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14:00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W</w:t>
            </w:r>
          </w:p>
        </w:tc>
        <w:tc>
          <w:tcPr>
            <w:tcW w:w="900" w:type="dxa"/>
          </w:tcPr>
          <w:p w:rsidR="00942339" w:rsidRPr="00942339" w:rsidRDefault="00942339" w:rsidP="00942339">
            <w:pPr>
              <w:jc w:val="center"/>
              <w:rPr>
                <w:sz w:val="24"/>
                <w:szCs w:val="24"/>
              </w:rPr>
            </w:pPr>
            <w:r w:rsidRPr="00942339">
              <w:rPr>
                <w:sz w:val="24"/>
                <w:szCs w:val="24"/>
              </w:rPr>
              <w:t>0-2</w:t>
            </w:r>
          </w:p>
        </w:tc>
        <w:tc>
          <w:tcPr>
            <w:tcW w:w="720" w:type="dxa"/>
          </w:tcPr>
          <w:p w:rsidR="00942339" w:rsidRPr="00942339" w:rsidRDefault="00942339" w:rsidP="00942339">
            <w:pPr>
              <w:jc w:val="center"/>
              <w:rPr>
                <w:sz w:val="24"/>
                <w:szCs w:val="24"/>
              </w:rPr>
            </w:pPr>
            <w:r w:rsidRPr="00942339">
              <w:rPr>
                <w:sz w:val="24"/>
                <w:szCs w:val="24"/>
              </w:rPr>
              <w:t>65</w:t>
            </w:r>
          </w:p>
        </w:tc>
        <w:tc>
          <w:tcPr>
            <w:tcW w:w="900" w:type="dxa"/>
          </w:tcPr>
          <w:p w:rsidR="00942339" w:rsidRPr="00942339" w:rsidRDefault="00942339" w:rsidP="00942339">
            <w:pPr>
              <w:jc w:val="center"/>
              <w:rPr>
                <w:sz w:val="24"/>
                <w:szCs w:val="24"/>
              </w:rPr>
            </w:pPr>
            <w:r w:rsidRPr="00942339">
              <w:rPr>
                <w:sz w:val="24"/>
                <w:szCs w:val="24"/>
              </w:rPr>
              <w:t>46</w:t>
            </w:r>
          </w:p>
        </w:tc>
        <w:tc>
          <w:tcPr>
            <w:tcW w:w="900" w:type="dxa"/>
          </w:tcPr>
          <w:p w:rsidR="00942339" w:rsidRPr="00942339" w:rsidRDefault="00942339" w:rsidP="00942339">
            <w:pPr>
              <w:jc w:val="center"/>
              <w:rPr>
                <w:sz w:val="24"/>
                <w:szCs w:val="24"/>
              </w:rPr>
            </w:pPr>
            <w:r w:rsidRPr="00942339">
              <w:rPr>
                <w:sz w:val="24"/>
                <w:szCs w:val="24"/>
              </w:rPr>
              <w:t>22</w:t>
            </w:r>
          </w:p>
        </w:tc>
        <w:tc>
          <w:tcPr>
            <w:tcW w:w="900" w:type="dxa"/>
          </w:tcPr>
          <w:p w:rsidR="00942339" w:rsidRPr="00942339" w:rsidRDefault="00942339" w:rsidP="00942339">
            <w:pPr>
              <w:jc w:val="center"/>
              <w:rPr>
                <w:sz w:val="24"/>
                <w:szCs w:val="24"/>
              </w:rPr>
            </w:pPr>
            <w:r w:rsidRPr="00942339">
              <w:rPr>
                <w:sz w:val="24"/>
                <w:szCs w:val="24"/>
              </w:rPr>
              <w:t>5</w:t>
            </w:r>
          </w:p>
        </w:tc>
        <w:tc>
          <w:tcPr>
            <w:tcW w:w="810" w:type="dxa"/>
          </w:tcPr>
          <w:p w:rsidR="00942339" w:rsidRPr="00942339" w:rsidRDefault="00942339" w:rsidP="00942339">
            <w:pPr>
              <w:jc w:val="center"/>
              <w:rPr>
                <w:sz w:val="24"/>
                <w:szCs w:val="24"/>
              </w:rPr>
            </w:pPr>
            <w:r w:rsidRPr="00942339">
              <w:rPr>
                <w:sz w:val="24"/>
                <w:szCs w:val="24"/>
              </w:rPr>
              <w:t>60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15:00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N/A</w:t>
            </w:r>
          </w:p>
        </w:tc>
        <w:tc>
          <w:tcPr>
            <w:tcW w:w="900" w:type="dxa"/>
          </w:tcPr>
          <w:p w:rsidR="00942339" w:rsidRPr="00942339" w:rsidRDefault="00942339" w:rsidP="00942339">
            <w:pPr>
              <w:jc w:val="center"/>
              <w:rPr>
                <w:sz w:val="24"/>
                <w:szCs w:val="24"/>
              </w:rPr>
            </w:pPr>
            <w:r w:rsidRPr="00942339">
              <w:rPr>
                <w:sz w:val="24"/>
                <w:szCs w:val="24"/>
              </w:rPr>
              <w:t>0</w:t>
            </w:r>
          </w:p>
        </w:tc>
        <w:tc>
          <w:tcPr>
            <w:tcW w:w="720" w:type="dxa"/>
          </w:tcPr>
          <w:p w:rsidR="00942339" w:rsidRPr="00942339" w:rsidRDefault="00942339" w:rsidP="00942339">
            <w:pPr>
              <w:jc w:val="center"/>
              <w:rPr>
                <w:sz w:val="24"/>
                <w:szCs w:val="24"/>
              </w:rPr>
            </w:pPr>
            <w:r w:rsidRPr="00942339">
              <w:rPr>
                <w:sz w:val="24"/>
                <w:szCs w:val="24"/>
              </w:rPr>
              <w:t>65</w:t>
            </w:r>
          </w:p>
        </w:tc>
        <w:tc>
          <w:tcPr>
            <w:tcW w:w="900" w:type="dxa"/>
          </w:tcPr>
          <w:p w:rsidR="00942339" w:rsidRPr="00942339" w:rsidRDefault="00942339" w:rsidP="00942339">
            <w:pPr>
              <w:jc w:val="center"/>
              <w:rPr>
                <w:sz w:val="24"/>
                <w:szCs w:val="24"/>
              </w:rPr>
            </w:pPr>
            <w:r w:rsidRPr="00942339">
              <w:rPr>
                <w:sz w:val="24"/>
                <w:szCs w:val="24"/>
              </w:rPr>
              <w:t>45</w:t>
            </w:r>
          </w:p>
        </w:tc>
        <w:tc>
          <w:tcPr>
            <w:tcW w:w="900" w:type="dxa"/>
          </w:tcPr>
          <w:p w:rsidR="00942339" w:rsidRPr="00942339" w:rsidRDefault="00942339" w:rsidP="00942339">
            <w:pPr>
              <w:jc w:val="center"/>
              <w:rPr>
                <w:sz w:val="24"/>
                <w:szCs w:val="24"/>
              </w:rPr>
            </w:pPr>
            <w:r w:rsidRPr="00942339">
              <w:rPr>
                <w:sz w:val="24"/>
                <w:szCs w:val="24"/>
              </w:rPr>
              <w:t>19</w:t>
            </w:r>
          </w:p>
        </w:tc>
        <w:tc>
          <w:tcPr>
            <w:tcW w:w="900" w:type="dxa"/>
          </w:tcPr>
          <w:p w:rsidR="00942339" w:rsidRPr="00942339" w:rsidRDefault="00942339" w:rsidP="00942339">
            <w:pPr>
              <w:jc w:val="center"/>
              <w:rPr>
                <w:sz w:val="24"/>
                <w:szCs w:val="24"/>
              </w:rPr>
            </w:pPr>
            <w:r w:rsidRPr="00942339">
              <w:rPr>
                <w:sz w:val="24"/>
                <w:szCs w:val="24"/>
              </w:rPr>
              <w:t>4</w:t>
            </w:r>
          </w:p>
        </w:tc>
        <w:tc>
          <w:tcPr>
            <w:tcW w:w="810" w:type="dxa"/>
          </w:tcPr>
          <w:p w:rsidR="00942339" w:rsidRPr="00942339" w:rsidRDefault="00942339" w:rsidP="00942339">
            <w:pPr>
              <w:jc w:val="center"/>
              <w:rPr>
                <w:sz w:val="24"/>
                <w:szCs w:val="24"/>
              </w:rPr>
            </w:pPr>
            <w:r w:rsidRPr="00942339">
              <w:rPr>
                <w:sz w:val="24"/>
                <w:szCs w:val="24"/>
              </w:rPr>
              <w:t>70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16:00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N/A</w:t>
            </w:r>
          </w:p>
        </w:tc>
        <w:tc>
          <w:tcPr>
            <w:tcW w:w="900" w:type="dxa"/>
          </w:tcPr>
          <w:p w:rsidR="00942339" w:rsidRPr="00942339" w:rsidRDefault="00942339" w:rsidP="00942339">
            <w:pPr>
              <w:jc w:val="center"/>
              <w:rPr>
                <w:sz w:val="24"/>
                <w:szCs w:val="24"/>
              </w:rPr>
            </w:pPr>
            <w:r w:rsidRPr="00942339">
              <w:rPr>
                <w:sz w:val="24"/>
                <w:szCs w:val="24"/>
              </w:rPr>
              <w:t>0</w:t>
            </w:r>
          </w:p>
        </w:tc>
        <w:tc>
          <w:tcPr>
            <w:tcW w:w="720" w:type="dxa"/>
          </w:tcPr>
          <w:p w:rsidR="00942339" w:rsidRPr="00942339" w:rsidRDefault="00942339" w:rsidP="00942339">
            <w:pPr>
              <w:jc w:val="center"/>
              <w:rPr>
                <w:sz w:val="24"/>
                <w:szCs w:val="24"/>
              </w:rPr>
            </w:pPr>
            <w:r w:rsidRPr="00942339">
              <w:rPr>
                <w:sz w:val="24"/>
                <w:szCs w:val="24"/>
              </w:rPr>
              <w:t>66</w:t>
            </w:r>
          </w:p>
        </w:tc>
        <w:tc>
          <w:tcPr>
            <w:tcW w:w="900" w:type="dxa"/>
          </w:tcPr>
          <w:p w:rsidR="00942339" w:rsidRPr="00942339" w:rsidRDefault="00942339" w:rsidP="00942339">
            <w:pPr>
              <w:jc w:val="center"/>
              <w:rPr>
                <w:sz w:val="24"/>
                <w:szCs w:val="24"/>
              </w:rPr>
            </w:pPr>
            <w:r w:rsidRPr="00942339">
              <w:rPr>
                <w:sz w:val="24"/>
                <w:szCs w:val="24"/>
              </w:rPr>
              <w:t>45</w:t>
            </w:r>
          </w:p>
        </w:tc>
        <w:tc>
          <w:tcPr>
            <w:tcW w:w="900" w:type="dxa"/>
          </w:tcPr>
          <w:p w:rsidR="00942339" w:rsidRPr="00942339" w:rsidRDefault="00942339" w:rsidP="00942339">
            <w:pPr>
              <w:jc w:val="center"/>
              <w:rPr>
                <w:sz w:val="24"/>
                <w:szCs w:val="24"/>
              </w:rPr>
            </w:pPr>
            <w:r w:rsidRPr="00942339">
              <w:rPr>
                <w:sz w:val="24"/>
                <w:szCs w:val="24"/>
              </w:rPr>
              <w:t>16</w:t>
            </w:r>
          </w:p>
        </w:tc>
        <w:tc>
          <w:tcPr>
            <w:tcW w:w="900" w:type="dxa"/>
          </w:tcPr>
          <w:p w:rsidR="00942339" w:rsidRPr="00942339" w:rsidRDefault="00942339" w:rsidP="00942339">
            <w:pPr>
              <w:jc w:val="center"/>
              <w:rPr>
                <w:sz w:val="24"/>
                <w:szCs w:val="24"/>
              </w:rPr>
            </w:pPr>
            <w:r w:rsidRPr="00942339">
              <w:rPr>
                <w:sz w:val="24"/>
                <w:szCs w:val="24"/>
              </w:rPr>
              <w:t>5</w:t>
            </w:r>
          </w:p>
        </w:tc>
        <w:tc>
          <w:tcPr>
            <w:tcW w:w="810" w:type="dxa"/>
          </w:tcPr>
          <w:p w:rsidR="00942339" w:rsidRPr="00942339" w:rsidRDefault="00942339" w:rsidP="00942339">
            <w:pPr>
              <w:jc w:val="center"/>
              <w:rPr>
                <w:sz w:val="24"/>
                <w:szCs w:val="24"/>
              </w:rPr>
            </w:pPr>
            <w:r w:rsidRPr="00942339">
              <w:rPr>
                <w:sz w:val="24"/>
                <w:szCs w:val="24"/>
              </w:rPr>
              <w:t>70</w:t>
            </w:r>
          </w:p>
        </w:tc>
        <w:tc>
          <w:tcPr>
            <w:tcW w:w="805" w:type="dxa"/>
          </w:tcPr>
          <w:p w:rsidR="00942339" w:rsidRPr="00942339" w:rsidRDefault="00942339" w:rsidP="00942339">
            <w:pPr>
              <w:jc w:val="center"/>
              <w:rPr>
                <w:b/>
                <w:sz w:val="24"/>
                <w:szCs w:val="24"/>
              </w:rPr>
            </w:pPr>
          </w:p>
        </w:tc>
      </w:tr>
      <w:tr w:rsidR="00942339" w:rsidRPr="00942339" w:rsidTr="00C81B80">
        <w:tc>
          <w:tcPr>
            <w:tcW w:w="935" w:type="dxa"/>
          </w:tcPr>
          <w:p w:rsidR="00942339" w:rsidRPr="00942339" w:rsidRDefault="00942339" w:rsidP="00942339">
            <w:pPr>
              <w:jc w:val="center"/>
              <w:rPr>
                <w:sz w:val="24"/>
                <w:szCs w:val="24"/>
              </w:rPr>
            </w:pPr>
            <w:r w:rsidRPr="00942339">
              <w:rPr>
                <w:sz w:val="24"/>
                <w:szCs w:val="24"/>
              </w:rPr>
              <w:t>17:00</w:t>
            </w:r>
          </w:p>
        </w:tc>
        <w:tc>
          <w:tcPr>
            <w:tcW w:w="1310" w:type="dxa"/>
          </w:tcPr>
          <w:p w:rsidR="00942339" w:rsidRPr="00942339" w:rsidRDefault="00942339" w:rsidP="00942339">
            <w:pPr>
              <w:jc w:val="center"/>
              <w:rPr>
                <w:sz w:val="24"/>
                <w:szCs w:val="24"/>
              </w:rPr>
            </w:pPr>
            <w:r w:rsidRPr="00942339">
              <w:rPr>
                <w:sz w:val="24"/>
                <w:szCs w:val="24"/>
              </w:rPr>
              <w:t>Arc Site</w:t>
            </w:r>
          </w:p>
        </w:tc>
        <w:tc>
          <w:tcPr>
            <w:tcW w:w="1170" w:type="dxa"/>
          </w:tcPr>
          <w:p w:rsidR="00942339" w:rsidRPr="00942339" w:rsidRDefault="00942339" w:rsidP="00942339">
            <w:pPr>
              <w:jc w:val="center"/>
              <w:rPr>
                <w:sz w:val="24"/>
                <w:szCs w:val="24"/>
              </w:rPr>
            </w:pPr>
            <w:r w:rsidRPr="00942339">
              <w:rPr>
                <w:sz w:val="24"/>
                <w:szCs w:val="24"/>
              </w:rPr>
              <w:t>N/A</w:t>
            </w:r>
          </w:p>
        </w:tc>
        <w:tc>
          <w:tcPr>
            <w:tcW w:w="900" w:type="dxa"/>
          </w:tcPr>
          <w:p w:rsidR="00942339" w:rsidRPr="00942339" w:rsidRDefault="00942339" w:rsidP="00942339">
            <w:pPr>
              <w:jc w:val="center"/>
              <w:rPr>
                <w:sz w:val="24"/>
                <w:szCs w:val="24"/>
              </w:rPr>
            </w:pPr>
            <w:r w:rsidRPr="00942339">
              <w:rPr>
                <w:sz w:val="24"/>
                <w:szCs w:val="24"/>
              </w:rPr>
              <w:t>0</w:t>
            </w:r>
          </w:p>
        </w:tc>
        <w:tc>
          <w:tcPr>
            <w:tcW w:w="720" w:type="dxa"/>
          </w:tcPr>
          <w:p w:rsidR="00942339" w:rsidRPr="00942339" w:rsidRDefault="00942339" w:rsidP="00942339">
            <w:pPr>
              <w:jc w:val="center"/>
              <w:rPr>
                <w:sz w:val="24"/>
                <w:szCs w:val="24"/>
              </w:rPr>
            </w:pPr>
            <w:r w:rsidRPr="00942339">
              <w:rPr>
                <w:sz w:val="24"/>
                <w:szCs w:val="24"/>
              </w:rPr>
              <w:t>63</w:t>
            </w:r>
          </w:p>
        </w:tc>
        <w:tc>
          <w:tcPr>
            <w:tcW w:w="900" w:type="dxa"/>
          </w:tcPr>
          <w:p w:rsidR="00942339" w:rsidRPr="00942339" w:rsidRDefault="00942339" w:rsidP="00942339">
            <w:pPr>
              <w:jc w:val="center"/>
              <w:rPr>
                <w:sz w:val="24"/>
                <w:szCs w:val="24"/>
              </w:rPr>
            </w:pPr>
            <w:r w:rsidRPr="00942339">
              <w:rPr>
                <w:sz w:val="24"/>
                <w:szCs w:val="24"/>
              </w:rPr>
              <w:t>45</w:t>
            </w:r>
          </w:p>
        </w:tc>
        <w:tc>
          <w:tcPr>
            <w:tcW w:w="900" w:type="dxa"/>
          </w:tcPr>
          <w:p w:rsidR="00942339" w:rsidRPr="00942339" w:rsidRDefault="00942339" w:rsidP="00942339">
            <w:pPr>
              <w:jc w:val="center"/>
              <w:rPr>
                <w:sz w:val="24"/>
                <w:szCs w:val="24"/>
              </w:rPr>
            </w:pPr>
            <w:r w:rsidRPr="00942339">
              <w:rPr>
                <w:sz w:val="24"/>
                <w:szCs w:val="24"/>
              </w:rPr>
              <w:t>23</w:t>
            </w:r>
          </w:p>
        </w:tc>
        <w:tc>
          <w:tcPr>
            <w:tcW w:w="900" w:type="dxa"/>
          </w:tcPr>
          <w:p w:rsidR="00942339" w:rsidRPr="00942339" w:rsidRDefault="00942339" w:rsidP="00942339">
            <w:pPr>
              <w:jc w:val="center"/>
              <w:rPr>
                <w:sz w:val="24"/>
                <w:szCs w:val="24"/>
              </w:rPr>
            </w:pPr>
            <w:r w:rsidRPr="00942339">
              <w:rPr>
                <w:sz w:val="24"/>
                <w:szCs w:val="24"/>
              </w:rPr>
              <w:t>6</w:t>
            </w:r>
          </w:p>
        </w:tc>
        <w:tc>
          <w:tcPr>
            <w:tcW w:w="810" w:type="dxa"/>
          </w:tcPr>
          <w:p w:rsidR="00942339" w:rsidRPr="00942339" w:rsidRDefault="00942339" w:rsidP="00942339">
            <w:pPr>
              <w:jc w:val="center"/>
              <w:rPr>
                <w:sz w:val="24"/>
                <w:szCs w:val="24"/>
              </w:rPr>
            </w:pPr>
            <w:r w:rsidRPr="00942339">
              <w:rPr>
                <w:sz w:val="24"/>
                <w:szCs w:val="24"/>
              </w:rPr>
              <w:t>50</w:t>
            </w:r>
          </w:p>
        </w:tc>
        <w:tc>
          <w:tcPr>
            <w:tcW w:w="805" w:type="dxa"/>
          </w:tcPr>
          <w:p w:rsidR="00942339" w:rsidRPr="00942339" w:rsidRDefault="00942339" w:rsidP="00942339">
            <w:pPr>
              <w:jc w:val="center"/>
              <w:rPr>
                <w:b/>
                <w:sz w:val="24"/>
                <w:szCs w:val="24"/>
              </w:rPr>
            </w:pPr>
          </w:p>
        </w:tc>
      </w:tr>
    </w:tbl>
    <w:p w:rsidR="008C6413" w:rsidRPr="00942339" w:rsidRDefault="008C6413" w:rsidP="008E2676">
      <w:pPr>
        <w:pStyle w:val="Caption"/>
        <w:rPr>
          <w:i w:val="0"/>
        </w:rPr>
      </w:pPr>
    </w:p>
    <w:p w:rsidR="008C6413" w:rsidRDefault="008C6413" w:rsidP="008E2676">
      <w:pPr>
        <w:pStyle w:val="Caption"/>
      </w:pPr>
    </w:p>
    <w:p w:rsidR="008C6413" w:rsidRDefault="008C6413" w:rsidP="008E2676">
      <w:pPr>
        <w:pStyle w:val="Caption"/>
      </w:pPr>
    </w:p>
    <w:p w:rsidR="00E91E1E" w:rsidRPr="00E91E1E" w:rsidRDefault="00E91E1E" w:rsidP="003A1703">
      <w:pPr>
        <w:tabs>
          <w:tab w:val="left" w:pos="6708"/>
          <w:tab w:val="center" w:pos="7200"/>
        </w:tabs>
        <w:spacing w:after="200" w:line="276" w:lineRule="auto"/>
        <w:rPr>
          <w:rFonts w:ascii="Calibri" w:eastAsia="Calibri" w:hAnsi="Calibri" w:cs="Times New Roman"/>
        </w:rPr>
      </w:pPr>
    </w:p>
    <w:sectPr w:rsidR="00E91E1E" w:rsidRPr="00E91E1E" w:rsidSect="00942339">
      <w:headerReference w:type="default" r:id="rId21"/>
      <w:pgSz w:w="12240" w:h="15840"/>
      <w:pgMar w:top="720" w:right="720" w:bottom="720" w:left="99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77C3" w:rsidRDefault="00D477C3" w:rsidP="00830E96">
      <w:pPr>
        <w:spacing w:after="0" w:line="240" w:lineRule="auto"/>
      </w:pPr>
      <w:r>
        <w:separator/>
      </w:r>
    </w:p>
  </w:endnote>
  <w:endnote w:type="continuationSeparator" w:id="0">
    <w:p w:rsidR="00D477C3" w:rsidRDefault="00D477C3" w:rsidP="00830E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77C3" w:rsidRDefault="00D477C3" w:rsidP="00830E96">
      <w:pPr>
        <w:spacing w:after="0" w:line="240" w:lineRule="auto"/>
      </w:pPr>
      <w:r>
        <w:separator/>
      </w:r>
    </w:p>
  </w:footnote>
  <w:footnote w:type="continuationSeparator" w:id="0">
    <w:p w:rsidR="00D477C3" w:rsidRDefault="00D477C3" w:rsidP="00830E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89D" w:rsidRDefault="0031389D" w:rsidP="00A21577">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89D" w:rsidRDefault="0031389D" w:rsidP="00A21577">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339" w:rsidRDefault="00942339" w:rsidP="00A21577">
    <w:pPr>
      <w:pStyle w:val="Header"/>
      <w:jc w:val="center"/>
    </w:pPr>
    <w:r>
      <w:t>Weather Observations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0E45DF6"/>
    <w:multiLevelType w:val="hybridMultilevel"/>
    <w:tmpl w:val="BE14A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2A699E"/>
    <w:multiLevelType w:val="hybridMultilevel"/>
    <w:tmpl w:val="56BCD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100ED8"/>
    <w:multiLevelType w:val="multilevel"/>
    <w:tmpl w:val="D040C746"/>
    <w:lvl w:ilvl="0">
      <w:start w:val="1"/>
      <w:numFmt w:val="decimal"/>
      <w:lvlText w:val="%1."/>
      <w:lvlJc w:val="left"/>
      <w:pPr>
        <w:ind w:left="360" w:hanging="360"/>
      </w:pPr>
      <w:rPr>
        <w:rFonts w:hint="default"/>
        <w:b/>
        <w:sz w:val="28"/>
        <w:szCs w:val="28"/>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 w15:restartNumberingAfterBreak="0">
    <w:nsid w:val="491C0C75"/>
    <w:multiLevelType w:val="hybridMultilevel"/>
    <w:tmpl w:val="35E4E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9906FE6"/>
    <w:multiLevelType w:val="multilevel"/>
    <w:tmpl w:val="7062C90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15:restartNumberingAfterBreak="0">
    <w:nsid w:val="574B1808"/>
    <w:multiLevelType w:val="hybridMultilevel"/>
    <w:tmpl w:val="FAC04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979255C"/>
    <w:multiLevelType w:val="hybridMultilevel"/>
    <w:tmpl w:val="E1C27C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47B751D"/>
    <w:multiLevelType w:val="hybridMultilevel"/>
    <w:tmpl w:val="43E29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9E75442"/>
    <w:multiLevelType w:val="hybridMultilevel"/>
    <w:tmpl w:val="698E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6"/>
  </w:num>
  <w:num w:numId="3">
    <w:abstractNumId w:val="4"/>
  </w:num>
  <w:num w:numId="4">
    <w:abstractNumId w:val="3"/>
  </w:num>
  <w:num w:numId="5">
    <w:abstractNumId w:val="7"/>
  </w:num>
  <w:num w:numId="6">
    <w:abstractNumId w:val="0"/>
  </w:num>
  <w:num w:numId="7">
    <w:abstractNumId w:val="5"/>
  </w:num>
  <w:num w:numId="8">
    <w:abstractNumId w:val="8"/>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1B9"/>
    <w:rsid w:val="00010F8E"/>
    <w:rsid w:val="00012B63"/>
    <w:rsid w:val="00025749"/>
    <w:rsid w:val="00040C64"/>
    <w:rsid w:val="00041535"/>
    <w:rsid w:val="00041D2F"/>
    <w:rsid w:val="00047413"/>
    <w:rsid w:val="00073BB1"/>
    <w:rsid w:val="00092FF6"/>
    <w:rsid w:val="00093DED"/>
    <w:rsid w:val="000B1DD8"/>
    <w:rsid w:val="000B59D6"/>
    <w:rsid w:val="000D5302"/>
    <w:rsid w:val="000F6394"/>
    <w:rsid w:val="00101318"/>
    <w:rsid w:val="00110DAB"/>
    <w:rsid w:val="00114D5D"/>
    <w:rsid w:val="00124346"/>
    <w:rsid w:val="00127A09"/>
    <w:rsid w:val="001311B9"/>
    <w:rsid w:val="001413CC"/>
    <w:rsid w:val="00152708"/>
    <w:rsid w:val="001540E1"/>
    <w:rsid w:val="001669EF"/>
    <w:rsid w:val="0017091E"/>
    <w:rsid w:val="00172D19"/>
    <w:rsid w:val="001743BA"/>
    <w:rsid w:val="00181410"/>
    <w:rsid w:val="00197B0D"/>
    <w:rsid w:val="001B46E4"/>
    <w:rsid w:val="001B6E87"/>
    <w:rsid w:val="001D4178"/>
    <w:rsid w:val="001D5E9E"/>
    <w:rsid w:val="001D7C54"/>
    <w:rsid w:val="00221053"/>
    <w:rsid w:val="00221E8B"/>
    <w:rsid w:val="00224E2C"/>
    <w:rsid w:val="002607A6"/>
    <w:rsid w:val="00271E6A"/>
    <w:rsid w:val="002723FD"/>
    <w:rsid w:val="002A4CF9"/>
    <w:rsid w:val="002C1C9B"/>
    <w:rsid w:val="002D665B"/>
    <w:rsid w:val="002D7A76"/>
    <w:rsid w:val="002F023C"/>
    <w:rsid w:val="002F25B3"/>
    <w:rsid w:val="0031389D"/>
    <w:rsid w:val="003338F1"/>
    <w:rsid w:val="00335624"/>
    <w:rsid w:val="003369FC"/>
    <w:rsid w:val="003A1703"/>
    <w:rsid w:val="003B20FF"/>
    <w:rsid w:val="003B53CF"/>
    <w:rsid w:val="003C6484"/>
    <w:rsid w:val="003D552D"/>
    <w:rsid w:val="003F244B"/>
    <w:rsid w:val="003F53D3"/>
    <w:rsid w:val="0041795C"/>
    <w:rsid w:val="00423B9F"/>
    <w:rsid w:val="004262FB"/>
    <w:rsid w:val="00434D38"/>
    <w:rsid w:val="00435F0C"/>
    <w:rsid w:val="00480FF8"/>
    <w:rsid w:val="004928FE"/>
    <w:rsid w:val="004D4536"/>
    <w:rsid w:val="00502C47"/>
    <w:rsid w:val="00543E0F"/>
    <w:rsid w:val="00550ABA"/>
    <w:rsid w:val="005710BB"/>
    <w:rsid w:val="005B279B"/>
    <w:rsid w:val="005C3D60"/>
    <w:rsid w:val="005E116E"/>
    <w:rsid w:val="00617D8A"/>
    <w:rsid w:val="0063051D"/>
    <w:rsid w:val="00690A6A"/>
    <w:rsid w:val="006A5C99"/>
    <w:rsid w:val="006C0984"/>
    <w:rsid w:val="00716925"/>
    <w:rsid w:val="007229EB"/>
    <w:rsid w:val="007237E4"/>
    <w:rsid w:val="00773793"/>
    <w:rsid w:val="0077613C"/>
    <w:rsid w:val="00795905"/>
    <w:rsid w:val="007B6359"/>
    <w:rsid w:val="007C0708"/>
    <w:rsid w:val="007D3D7F"/>
    <w:rsid w:val="007D7F86"/>
    <w:rsid w:val="007F7A3E"/>
    <w:rsid w:val="00810545"/>
    <w:rsid w:val="0082137B"/>
    <w:rsid w:val="0082451C"/>
    <w:rsid w:val="00830E96"/>
    <w:rsid w:val="0083238C"/>
    <w:rsid w:val="00852705"/>
    <w:rsid w:val="00853BE9"/>
    <w:rsid w:val="008552E7"/>
    <w:rsid w:val="008C6413"/>
    <w:rsid w:val="008D58D8"/>
    <w:rsid w:val="008E2676"/>
    <w:rsid w:val="008E558E"/>
    <w:rsid w:val="0090266A"/>
    <w:rsid w:val="00905D34"/>
    <w:rsid w:val="00927D11"/>
    <w:rsid w:val="00942339"/>
    <w:rsid w:val="00943A95"/>
    <w:rsid w:val="00956EA5"/>
    <w:rsid w:val="00973F48"/>
    <w:rsid w:val="009747C7"/>
    <w:rsid w:val="009B5EC1"/>
    <w:rsid w:val="009C65B8"/>
    <w:rsid w:val="009D2464"/>
    <w:rsid w:val="009E69AB"/>
    <w:rsid w:val="00A01FA0"/>
    <w:rsid w:val="00A02066"/>
    <w:rsid w:val="00A17A6F"/>
    <w:rsid w:val="00A21577"/>
    <w:rsid w:val="00A33EB7"/>
    <w:rsid w:val="00A44D05"/>
    <w:rsid w:val="00A501C1"/>
    <w:rsid w:val="00A57C79"/>
    <w:rsid w:val="00A7322F"/>
    <w:rsid w:val="00AA653F"/>
    <w:rsid w:val="00AB5F36"/>
    <w:rsid w:val="00AC653F"/>
    <w:rsid w:val="00AE4390"/>
    <w:rsid w:val="00AF78DE"/>
    <w:rsid w:val="00B434F8"/>
    <w:rsid w:val="00B5090E"/>
    <w:rsid w:val="00B66377"/>
    <w:rsid w:val="00B75BB1"/>
    <w:rsid w:val="00BA704C"/>
    <w:rsid w:val="00BB7580"/>
    <w:rsid w:val="00BC0433"/>
    <w:rsid w:val="00BC39B4"/>
    <w:rsid w:val="00BD3E9F"/>
    <w:rsid w:val="00BE2F68"/>
    <w:rsid w:val="00BE53C8"/>
    <w:rsid w:val="00C22D18"/>
    <w:rsid w:val="00CA0E42"/>
    <w:rsid w:val="00CA3F2D"/>
    <w:rsid w:val="00CB023B"/>
    <w:rsid w:val="00CC6E3E"/>
    <w:rsid w:val="00CF316B"/>
    <w:rsid w:val="00D170A3"/>
    <w:rsid w:val="00D17D3E"/>
    <w:rsid w:val="00D257F7"/>
    <w:rsid w:val="00D26902"/>
    <w:rsid w:val="00D477C3"/>
    <w:rsid w:val="00D63F30"/>
    <w:rsid w:val="00D760FC"/>
    <w:rsid w:val="00DB7BAC"/>
    <w:rsid w:val="00DC20D4"/>
    <w:rsid w:val="00DD35C8"/>
    <w:rsid w:val="00DD4D59"/>
    <w:rsid w:val="00DE1053"/>
    <w:rsid w:val="00DE5613"/>
    <w:rsid w:val="00E109B5"/>
    <w:rsid w:val="00E145B0"/>
    <w:rsid w:val="00E4032C"/>
    <w:rsid w:val="00E41852"/>
    <w:rsid w:val="00E66B14"/>
    <w:rsid w:val="00E722BE"/>
    <w:rsid w:val="00E91E1E"/>
    <w:rsid w:val="00ED799A"/>
    <w:rsid w:val="00EF1564"/>
    <w:rsid w:val="00F1037E"/>
    <w:rsid w:val="00F12E2D"/>
    <w:rsid w:val="00F36048"/>
    <w:rsid w:val="00F601D8"/>
    <w:rsid w:val="00F73576"/>
    <w:rsid w:val="00FC7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03A2FF4-BC19-4173-8E93-7FAE3DCE8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2723FD"/>
    <w:pPr>
      <w:keepNext/>
      <w:keepLines/>
      <w:spacing w:before="200" w:after="0" w:line="276" w:lineRule="auto"/>
      <w:outlineLvl w:val="1"/>
    </w:pPr>
    <w:rPr>
      <w:rFonts w:asciiTheme="majorHAnsi" w:eastAsiaTheme="majorEastAsia" w:hAnsiTheme="majorHAnsi" w:cstheme="majorBidi"/>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2B63"/>
    <w:pPr>
      <w:ind w:left="720"/>
      <w:contextualSpacing/>
    </w:pPr>
  </w:style>
  <w:style w:type="paragraph" w:styleId="Header">
    <w:name w:val="header"/>
    <w:basedOn w:val="Normal"/>
    <w:link w:val="HeaderChar"/>
    <w:uiPriority w:val="99"/>
    <w:unhideWhenUsed/>
    <w:rsid w:val="00830E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E96"/>
  </w:style>
  <w:style w:type="paragraph" w:styleId="Footer">
    <w:name w:val="footer"/>
    <w:basedOn w:val="Normal"/>
    <w:link w:val="FooterChar"/>
    <w:uiPriority w:val="99"/>
    <w:unhideWhenUsed/>
    <w:rsid w:val="00830E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E96"/>
  </w:style>
  <w:style w:type="table" w:styleId="TableGrid">
    <w:name w:val="Table Grid"/>
    <w:basedOn w:val="TableNormal"/>
    <w:uiPriority w:val="39"/>
    <w:rsid w:val="00423B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80F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0FF8"/>
    <w:rPr>
      <w:rFonts w:ascii="Segoe UI" w:hAnsi="Segoe UI" w:cs="Segoe UI"/>
      <w:sz w:val="18"/>
      <w:szCs w:val="18"/>
    </w:rPr>
  </w:style>
  <w:style w:type="character" w:customStyle="1" w:styleId="Heading2Char">
    <w:name w:val="Heading 2 Char"/>
    <w:basedOn w:val="DefaultParagraphFont"/>
    <w:link w:val="Heading2"/>
    <w:uiPriority w:val="9"/>
    <w:rsid w:val="002723FD"/>
    <w:rPr>
      <w:rFonts w:asciiTheme="majorHAnsi" w:eastAsiaTheme="majorEastAsia" w:hAnsiTheme="majorHAnsi" w:cstheme="majorBidi"/>
      <w:bCs/>
      <w:i/>
      <w:sz w:val="26"/>
      <w:szCs w:val="26"/>
    </w:rPr>
  </w:style>
  <w:style w:type="paragraph" w:styleId="Caption">
    <w:name w:val="caption"/>
    <w:basedOn w:val="Normal"/>
    <w:next w:val="Normal"/>
    <w:uiPriority w:val="35"/>
    <w:unhideWhenUsed/>
    <w:qFormat/>
    <w:rsid w:val="00CA3F2D"/>
    <w:pPr>
      <w:spacing w:after="200" w:line="240" w:lineRule="auto"/>
    </w:pPr>
    <w:rPr>
      <w:i/>
      <w:iCs/>
      <w:sz w:val="18"/>
      <w:szCs w:val="18"/>
    </w:rPr>
  </w:style>
  <w:style w:type="character" w:styleId="CommentReference">
    <w:name w:val="annotation reference"/>
    <w:basedOn w:val="DefaultParagraphFont"/>
    <w:uiPriority w:val="99"/>
    <w:semiHidden/>
    <w:unhideWhenUsed/>
    <w:rsid w:val="005710BB"/>
    <w:rPr>
      <w:sz w:val="16"/>
      <w:szCs w:val="16"/>
    </w:rPr>
  </w:style>
  <w:style w:type="paragraph" w:styleId="CommentText">
    <w:name w:val="annotation text"/>
    <w:basedOn w:val="Normal"/>
    <w:link w:val="CommentTextChar"/>
    <w:uiPriority w:val="99"/>
    <w:semiHidden/>
    <w:unhideWhenUsed/>
    <w:rsid w:val="005710BB"/>
    <w:pPr>
      <w:spacing w:line="240" w:lineRule="auto"/>
    </w:pPr>
    <w:rPr>
      <w:sz w:val="20"/>
      <w:szCs w:val="20"/>
    </w:rPr>
  </w:style>
  <w:style w:type="character" w:customStyle="1" w:styleId="CommentTextChar">
    <w:name w:val="Comment Text Char"/>
    <w:basedOn w:val="DefaultParagraphFont"/>
    <w:link w:val="CommentText"/>
    <w:uiPriority w:val="99"/>
    <w:semiHidden/>
    <w:rsid w:val="005710BB"/>
    <w:rPr>
      <w:sz w:val="20"/>
      <w:szCs w:val="20"/>
    </w:rPr>
  </w:style>
  <w:style w:type="paragraph" w:styleId="CommentSubject">
    <w:name w:val="annotation subject"/>
    <w:basedOn w:val="CommentText"/>
    <w:next w:val="CommentText"/>
    <w:link w:val="CommentSubjectChar"/>
    <w:uiPriority w:val="99"/>
    <w:semiHidden/>
    <w:unhideWhenUsed/>
    <w:rsid w:val="005710BB"/>
    <w:rPr>
      <w:b/>
      <w:bCs/>
    </w:rPr>
  </w:style>
  <w:style w:type="character" w:customStyle="1" w:styleId="CommentSubjectChar">
    <w:name w:val="Comment Subject Char"/>
    <w:basedOn w:val="CommentTextChar"/>
    <w:link w:val="CommentSubject"/>
    <w:uiPriority w:val="99"/>
    <w:semiHidden/>
    <w:rsid w:val="005710BB"/>
    <w:rPr>
      <w:b/>
      <w:bCs/>
      <w:sz w:val="20"/>
      <w:szCs w:val="20"/>
    </w:rPr>
  </w:style>
  <w:style w:type="paragraph" w:styleId="NoSpacing">
    <w:name w:val="No Spacing"/>
    <w:uiPriority w:val="1"/>
    <w:qFormat/>
    <w:rsid w:val="00F36048"/>
    <w:pPr>
      <w:spacing w:after="0" w:line="240" w:lineRule="auto"/>
    </w:pPr>
  </w:style>
  <w:style w:type="character" w:styleId="Hyperlink">
    <w:name w:val="Hyperlink"/>
    <w:basedOn w:val="DefaultParagraphFont"/>
    <w:uiPriority w:val="99"/>
    <w:unhideWhenUsed/>
    <w:rsid w:val="0041795C"/>
    <w:rPr>
      <w:color w:val="0563C1" w:themeColor="hyperlink"/>
      <w:u w:val="single"/>
    </w:rPr>
  </w:style>
  <w:style w:type="character" w:styleId="FollowedHyperlink">
    <w:name w:val="FollowedHyperlink"/>
    <w:basedOn w:val="DefaultParagraphFont"/>
    <w:uiPriority w:val="99"/>
    <w:semiHidden/>
    <w:unhideWhenUsed/>
    <w:rsid w:val="0041795C"/>
    <w:rPr>
      <w:color w:val="954F72" w:themeColor="followedHyperlink"/>
      <w:u w:val="single"/>
    </w:rPr>
  </w:style>
  <w:style w:type="table" w:customStyle="1" w:styleId="TableGrid1">
    <w:name w:val="Table Grid1"/>
    <w:basedOn w:val="TableNormal"/>
    <w:next w:val="TableGrid"/>
    <w:uiPriority w:val="39"/>
    <w:rsid w:val="00942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331333-CCA1-4957-902D-0734F5076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15</Pages>
  <Words>1636</Words>
  <Characters>9329</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USDA</Company>
  <LinksUpToDate>false</LinksUpToDate>
  <CharactersWithSpaces>10944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Aldridge, Timothy G -FS</dc:creator>
  <cp:keywords/>
  <dc:description/>
  <cp:lastModifiedBy>Osborne, Kevin J -FS</cp:lastModifiedBy>
  <cp:revision>10</cp:revision>
  <cp:lastPrinted>2018-11-07T21:18:00Z</cp:lastPrinted>
  <dcterms:created xsi:type="dcterms:W3CDTF">2018-10-31T19:26:00Z</dcterms:created>
  <dcterms:modified xsi:type="dcterms:W3CDTF">2018-11-07T23:59:00Z</dcterms:modified>
</cp:coreProperties>
</file>