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736710">
        <w:trPr>
          <w:trHeight w:val="2600"/>
        </w:trPr>
        <w:tc>
          <w:tcPr>
            <w:tcW w:w="1250" w:type="pct"/>
          </w:tcPr>
          <w:p w:rsidR="00EB2C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  <w:r w:rsidR="00EB2C2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LNU</w:t>
            </w:r>
            <w:r w:rsidR="00EB2C2C" w:rsidRPr="00EB2C2C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736710" w:rsidRPr="000309F5" w:rsidRDefault="007367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CA-LNU-10104</w:t>
            </w:r>
          </w:p>
          <w:p w:rsidR="009748D6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Pocket Fire</w:t>
            </w:r>
          </w:p>
          <w:p w:rsidR="00736710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Tubbs Fire</w:t>
            </w:r>
          </w:p>
          <w:p w:rsidR="0054155B" w:rsidRDefault="005415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Nuns Fire</w:t>
            </w:r>
          </w:p>
          <w:p w:rsidR="002F38F9" w:rsidRDefault="007A21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Oakmont Fire</w:t>
            </w:r>
          </w:p>
          <w:p w:rsidR="003870EA" w:rsidRPr="00CB255A" w:rsidRDefault="003870EA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E3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707-779-9834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2E07F7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4337F2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Pocket</w:t>
            </w:r>
            <w:r w:rsidR="004E427A" w:rsidRPr="004337F2">
              <w:rPr>
                <w:rFonts w:ascii="Tahoma" w:hAnsi="Tahoma" w:cs="Tahoma"/>
                <w:sz w:val="20"/>
                <w:szCs w:val="20"/>
              </w:rPr>
              <w:t>:</w:t>
            </w:r>
            <w:r w:rsidR="003D4993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214E">
              <w:rPr>
                <w:rFonts w:ascii="Tahoma" w:hAnsi="Tahoma" w:cs="Tahoma"/>
                <w:sz w:val="20"/>
                <w:szCs w:val="20"/>
              </w:rPr>
              <w:t>12,836</w:t>
            </w:r>
          </w:p>
          <w:p w:rsidR="004E427A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Tubbs</w:t>
            </w:r>
            <w:r w:rsidR="00566157" w:rsidRPr="004337F2">
              <w:rPr>
                <w:rFonts w:ascii="Tahoma" w:hAnsi="Tahoma" w:cs="Tahoma"/>
                <w:sz w:val="20"/>
                <w:szCs w:val="20"/>
              </w:rPr>
              <w:t>:</w:t>
            </w:r>
            <w:r w:rsidR="00744B5C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214E">
              <w:rPr>
                <w:rFonts w:ascii="Tahoma" w:hAnsi="Tahoma" w:cs="Tahoma"/>
                <w:sz w:val="20"/>
                <w:szCs w:val="20"/>
              </w:rPr>
              <w:t>36,491</w:t>
            </w:r>
          </w:p>
          <w:p w:rsidR="007A214E" w:rsidRDefault="007243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Nuns: </w:t>
            </w:r>
            <w:r w:rsidR="007A214E">
              <w:rPr>
                <w:rFonts w:ascii="Tahoma" w:hAnsi="Tahoma" w:cs="Tahoma"/>
                <w:sz w:val="20"/>
                <w:szCs w:val="20"/>
              </w:rPr>
              <w:t>53,601</w:t>
            </w:r>
          </w:p>
          <w:p w:rsidR="002F38F9" w:rsidRPr="004337F2" w:rsidRDefault="007A21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Oakmont</w:t>
            </w:r>
            <w:r w:rsidR="002F38F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1,245</w:t>
            </w:r>
          </w:p>
          <w:p w:rsidR="009748D6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from </w:t>
            </w:r>
            <w:r w:rsidR="00736710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A214E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/2017 </w:t>
            </w:r>
            <w:r w:rsidR="002E07F7" w:rsidRPr="004337F2">
              <w:rPr>
                <w:rFonts w:ascii="Tahoma" w:hAnsi="Tahoma" w:cs="Tahoma"/>
                <w:b/>
                <w:sz w:val="20"/>
                <w:szCs w:val="20"/>
              </w:rPr>
              <w:t>(acres)</w:t>
            </w:r>
            <w:r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E427A" w:rsidRPr="004337F2" w:rsidRDefault="00736710" w:rsidP="004E4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Pocket</w:t>
            </w:r>
            <w:r w:rsidR="004E427A" w:rsidRPr="004337F2">
              <w:rPr>
                <w:rFonts w:ascii="Tahoma" w:hAnsi="Tahoma" w:cs="Tahoma"/>
                <w:sz w:val="20"/>
                <w:szCs w:val="20"/>
              </w:rPr>
              <w:t>:</w:t>
            </w:r>
            <w:r w:rsidR="00084C48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214E">
              <w:rPr>
                <w:rFonts w:ascii="Tahoma" w:hAnsi="Tahoma" w:cs="Tahoma"/>
                <w:sz w:val="20"/>
                <w:szCs w:val="20"/>
              </w:rPr>
              <w:t>406</w:t>
            </w:r>
          </w:p>
          <w:p w:rsidR="00B23999" w:rsidRDefault="00736710" w:rsidP="00D925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Tubbs</w:t>
            </w:r>
            <w:r w:rsidR="00744B5C" w:rsidRPr="004337F2">
              <w:rPr>
                <w:rFonts w:ascii="Tahoma" w:hAnsi="Tahoma" w:cs="Tahoma"/>
                <w:sz w:val="20"/>
                <w:szCs w:val="20"/>
              </w:rPr>
              <w:t>:</w:t>
            </w:r>
            <w:r w:rsidR="00831A17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214E">
              <w:rPr>
                <w:rFonts w:ascii="Tahoma" w:hAnsi="Tahoma" w:cs="Tahoma"/>
                <w:sz w:val="20"/>
                <w:szCs w:val="20"/>
              </w:rPr>
              <w:t>59</w:t>
            </w:r>
          </w:p>
          <w:p w:rsidR="0054155B" w:rsidRDefault="0054155B" w:rsidP="00D925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Nuns:</w:t>
            </w:r>
            <w:r w:rsidR="005E7B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214E">
              <w:rPr>
                <w:rFonts w:ascii="Tahoma" w:hAnsi="Tahoma" w:cs="Tahoma"/>
                <w:sz w:val="20"/>
                <w:szCs w:val="20"/>
              </w:rPr>
              <w:t>2,089</w:t>
            </w:r>
          </w:p>
          <w:p w:rsidR="002F38F9" w:rsidRPr="00CB255A" w:rsidRDefault="007A214E" w:rsidP="005E7B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Oakmont</w:t>
            </w:r>
            <w:r w:rsidR="002F38F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216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167D48" w:rsidRPr="004337F2" w:rsidRDefault="00E91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 xml:space="preserve">I put them all under </w:t>
            </w:r>
            <w:r w:rsidR="005F0679">
              <w:rPr>
                <w:rFonts w:ascii="Tahoma" w:hAnsi="Tahoma" w:cs="Tahoma"/>
                <w:sz w:val="20"/>
                <w:szCs w:val="20"/>
              </w:rPr>
              <w:t>2107</w:t>
            </w:r>
          </w:p>
          <w:p w:rsidR="00BD0A6F" w:rsidRPr="004337F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4337F2" w:rsidRDefault="00736710" w:rsidP="00F805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5F0679">
              <w:rPr>
                <w:rFonts w:ascii="Tahoma" w:hAnsi="Tahoma" w:cs="Tahoma"/>
                <w:sz w:val="20"/>
                <w:szCs w:val="20"/>
              </w:rPr>
              <w:t>16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D16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Morrison,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D16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720-352-6793</w:t>
            </w:r>
          </w:p>
        </w:tc>
        <w:tc>
          <w:tcPr>
            <w:tcW w:w="1250" w:type="pct"/>
          </w:tcPr>
          <w:p w:rsidR="004E42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E427A" w:rsidRPr="004E427A" w:rsidRDefault="00736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36710" w:rsidP="004E4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367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736710" w:rsidP="007367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</w:t>
            </w:r>
            <w:r w:rsidR="004E427A">
              <w:rPr>
                <w:rFonts w:ascii="Tahoma" w:hAnsi="Tahoma" w:cs="Tahoma"/>
                <w:sz w:val="20"/>
                <w:szCs w:val="20"/>
              </w:rPr>
              <w:t>-3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4E427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36710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DeCamp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929FD" w:rsidP="00F805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427A" w:rsidP="0017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736710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36710" w:rsidP="007367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="00EB2C2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="00EB2C2C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957F7" w:rsidP="00AA29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957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E427A" w:rsidP="00AF2D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and isolated heat </w:t>
            </w:r>
            <w:r w:rsidR="00AF2D66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337F2" w:rsidRDefault="005F0679" w:rsidP="007367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2215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70EA" w:rsidRPr="004337F2">
              <w:rPr>
                <w:rFonts w:ascii="Tahoma" w:hAnsi="Tahoma" w:cs="Tahoma"/>
                <w:sz w:val="20"/>
                <w:szCs w:val="20"/>
              </w:rPr>
              <w:t>MDT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6710">
              <w:rPr>
                <w:rFonts w:ascii="Tahoma" w:hAnsi="Tahoma" w:cs="Tahoma"/>
                <w:sz w:val="20"/>
                <w:szCs w:val="20"/>
              </w:rPr>
              <w:t>10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DD16F2">
              <w:rPr>
                <w:rFonts w:ascii="Tahoma" w:hAnsi="Tahoma" w:cs="Tahoma"/>
                <w:sz w:val="20"/>
                <w:szCs w:val="20"/>
              </w:rPr>
              <w:t>16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E42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maps, IR log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E427A" w:rsidP="005415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>
              <w:t xml:space="preserve"> </w:t>
            </w:r>
            <w:r w:rsidR="00736710" w:rsidRPr="00736710">
              <w:t xml:space="preserve"> </w:t>
            </w:r>
            <w:hyperlink r:id="rId7" w:history="1">
              <w:r w:rsidR="0054155B" w:rsidRPr="004C0C4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http://ftp.nifc.gov/incident_specific_data/calif_n/!CALFIRE/2017_Incidents/CA-LNU-010045_Central</w:t>
              </w:r>
            </w:hyperlink>
            <w:r w:rsidR="0054155B">
              <w:rPr>
                <w:rStyle w:val="Hyperlink"/>
              </w:rPr>
              <w:t>_</w:t>
            </w:r>
            <w:r w:rsidR="009137C8">
              <w:rPr>
                <w:rFonts w:ascii="Tahoma" w:hAnsi="Tahoma" w:cs="Tahoma"/>
                <w:sz w:val="20"/>
                <w:szCs w:val="20"/>
              </w:rPr>
              <w:t>LNU</w:t>
            </w:r>
            <w:r w:rsidR="0054155B">
              <w:rPr>
                <w:rFonts w:ascii="Tahoma" w:hAnsi="Tahoma" w:cs="Tahoma"/>
                <w:sz w:val="20"/>
                <w:szCs w:val="20"/>
              </w:rPr>
              <w:t>_</w:t>
            </w:r>
            <w:r w:rsidR="009137C8">
              <w:rPr>
                <w:rFonts w:ascii="Tahoma" w:hAnsi="Tahoma" w:cs="Tahoma"/>
                <w:sz w:val="20"/>
                <w:szCs w:val="20"/>
              </w:rPr>
              <w:t>Complex</w:t>
            </w:r>
            <w:r w:rsidR="00736710">
              <w:rPr>
                <w:rFonts w:ascii="Tahoma" w:hAnsi="Tahoma" w:cs="Tahoma"/>
                <w:sz w:val="20"/>
                <w:szCs w:val="20"/>
              </w:rPr>
              <w:t>/IR/2017101</w:t>
            </w:r>
            <w:r w:rsidR="005F067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337F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337F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913275" w:rsidP="007367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0500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2DB" w:rsidRPr="004337F2">
              <w:rPr>
                <w:rFonts w:ascii="Tahoma" w:hAnsi="Tahoma" w:cs="Tahoma"/>
                <w:sz w:val="20"/>
                <w:szCs w:val="20"/>
              </w:rPr>
              <w:t>M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 xml:space="preserve">DT </w:t>
            </w:r>
            <w:r w:rsidR="00736710">
              <w:rPr>
                <w:rFonts w:ascii="Tahoma" w:hAnsi="Tahoma" w:cs="Tahoma"/>
                <w:sz w:val="20"/>
                <w:szCs w:val="20"/>
              </w:rPr>
              <w:t>10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5F0679">
              <w:rPr>
                <w:rFonts w:ascii="Tahoma" w:hAnsi="Tahoma" w:cs="Tahoma"/>
                <w:sz w:val="20"/>
                <w:szCs w:val="20"/>
              </w:rPr>
              <w:t>17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/2017</w:t>
            </w:r>
          </w:p>
          <w:p w:rsidR="005E7B42" w:rsidRPr="004337F2" w:rsidRDefault="005E7B42" w:rsidP="007367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F069E">
        <w:trPr>
          <w:trHeight w:val="4659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:rsidR="00BF665E" w:rsidRDefault="004A75F6" w:rsidP="007367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 xml:space="preserve">Initial perimeter based on </w:t>
            </w:r>
            <w:r w:rsidR="00364043">
              <w:rPr>
                <w:rFonts w:ascii="Tahoma" w:hAnsi="Tahoma" w:cs="Tahoma"/>
                <w:sz w:val="20"/>
                <w:szCs w:val="20"/>
              </w:rPr>
              <w:t>GISS provided layer</w:t>
            </w:r>
            <w:r w:rsidR="000977C5">
              <w:rPr>
                <w:rFonts w:ascii="Tahoma" w:hAnsi="Tahoma" w:cs="Tahoma"/>
                <w:sz w:val="20"/>
                <w:szCs w:val="20"/>
              </w:rPr>
              <w:t>.</w:t>
            </w:r>
            <w:r w:rsidR="00541A4C">
              <w:rPr>
                <w:rFonts w:ascii="Tahoma" w:hAnsi="Tahoma" w:cs="Tahoma"/>
                <w:sz w:val="20"/>
                <w:szCs w:val="20"/>
              </w:rPr>
              <w:t xml:space="preserve"> Flight</w:t>
            </w:r>
            <w:r w:rsidRPr="004337F2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 w:rsidR="00736710">
              <w:rPr>
                <w:rFonts w:ascii="Tahoma" w:hAnsi="Tahoma" w:cs="Tahoma"/>
                <w:sz w:val="20"/>
                <w:szCs w:val="20"/>
              </w:rPr>
              <w:t>10</w:t>
            </w:r>
            <w:r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5D0773">
              <w:rPr>
                <w:rFonts w:ascii="Tahoma" w:hAnsi="Tahoma" w:cs="Tahoma"/>
                <w:sz w:val="20"/>
                <w:szCs w:val="20"/>
              </w:rPr>
              <w:t>16</w:t>
            </w:r>
            <w:r w:rsidRPr="004337F2">
              <w:rPr>
                <w:rFonts w:ascii="Tahoma" w:hAnsi="Tahoma" w:cs="Tahoma"/>
                <w:sz w:val="20"/>
                <w:szCs w:val="20"/>
              </w:rPr>
              <w:t xml:space="preserve">/2017.  </w:t>
            </w:r>
            <w:r w:rsidR="003605E3" w:rsidRPr="004337F2">
              <w:rPr>
                <w:rFonts w:ascii="Tahoma" w:hAnsi="Tahoma" w:cs="Tahoma"/>
                <w:sz w:val="20"/>
                <w:szCs w:val="20"/>
              </w:rPr>
              <w:t xml:space="preserve">Time stamp on Shapefiles is for </w:t>
            </w:r>
            <w:r w:rsidR="005D0773">
              <w:rPr>
                <w:rFonts w:ascii="Tahoma" w:hAnsi="Tahoma" w:cs="Tahoma"/>
                <w:sz w:val="20"/>
                <w:szCs w:val="20"/>
              </w:rPr>
              <w:t>21:07</w:t>
            </w:r>
            <w:r w:rsidR="003605E3" w:rsidRPr="004337F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41A4C">
              <w:rPr>
                <w:rFonts w:ascii="Tahoma" w:hAnsi="Tahoma" w:cs="Tahoma"/>
                <w:sz w:val="20"/>
                <w:szCs w:val="20"/>
              </w:rPr>
              <w:t>some runs</w:t>
            </w:r>
            <w:r w:rsidR="00736710">
              <w:rPr>
                <w:rFonts w:ascii="Tahoma" w:hAnsi="Tahoma" w:cs="Tahoma"/>
                <w:sz w:val="20"/>
                <w:szCs w:val="20"/>
              </w:rPr>
              <w:t xml:space="preserve"> were time stamped </w:t>
            </w:r>
            <w:r w:rsidR="005D0773">
              <w:rPr>
                <w:rFonts w:ascii="Tahoma" w:hAnsi="Tahoma" w:cs="Tahoma"/>
                <w:sz w:val="20"/>
                <w:szCs w:val="20"/>
              </w:rPr>
              <w:t>22:05</w:t>
            </w:r>
            <w:r w:rsidR="000977C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55E4" w:rsidRPr="004337F2" w:rsidRDefault="00DA6563" w:rsidP="00DA5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Tubbs</w:t>
            </w:r>
            <w:r w:rsidR="00A17695"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885594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26A8D" w:rsidRDefault="0035226C" w:rsidP="00DA5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="000977C5">
              <w:rPr>
                <w:rFonts w:ascii="Tahoma" w:hAnsi="Tahoma" w:cs="Tahoma"/>
                <w:sz w:val="20"/>
                <w:szCs w:val="20"/>
              </w:rPr>
              <w:t>Intense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detected on Tubbs.  Only s</w:t>
            </w:r>
            <w:r w:rsidR="000977C5">
              <w:rPr>
                <w:rFonts w:ascii="Tahoma" w:hAnsi="Tahoma" w:cs="Tahoma"/>
                <w:sz w:val="20"/>
                <w:szCs w:val="20"/>
              </w:rPr>
              <w:t xml:space="preserve">cattered and isolated heat sources detected throughout perimeter.  </w:t>
            </w:r>
            <w:r>
              <w:rPr>
                <w:rFonts w:ascii="Tahoma" w:hAnsi="Tahoma" w:cs="Tahoma"/>
                <w:sz w:val="20"/>
                <w:szCs w:val="20"/>
              </w:rPr>
              <w:t>Scattered heat makes up the bulk of observed activity</w:t>
            </w:r>
            <w:r w:rsidR="005D0773">
              <w:rPr>
                <w:rFonts w:ascii="Tahoma" w:hAnsi="Tahoma" w:cs="Tahoma"/>
                <w:sz w:val="20"/>
                <w:szCs w:val="20"/>
              </w:rPr>
              <w:t xml:space="preserve"> with very limited growth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5341" w:rsidRPr="00AA5341" w:rsidRDefault="00AA5341" w:rsidP="00DA55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A5341">
              <w:rPr>
                <w:rFonts w:ascii="Tahoma" w:hAnsi="Tahoma" w:cs="Tahoma"/>
                <w:b/>
                <w:sz w:val="20"/>
                <w:szCs w:val="20"/>
              </w:rPr>
              <w:t>Nuns:</w:t>
            </w:r>
          </w:p>
          <w:p w:rsidR="002F38F9" w:rsidRDefault="00945C6D" w:rsidP="002F38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Nuns had the most growth </w:t>
            </w:r>
            <w:r w:rsidR="005D0773">
              <w:rPr>
                <w:rFonts w:ascii="Tahoma" w:hAnsi="Tahoma" w:cs="Tahoma"/>
                <w:sz w:val="20"/>
                <w:szCs w:val="20"/>
              </w:rPr>
              <w:t>last night with 2,089</w:t>
            </w:r>
            <w:r w:rsidR="00A75385">
              <w:rPr>
                <w:rFonts w:ascii="Tahoma" w:hAnsi="Tahoma" w:cs="Tahoma"/>
                <w:sz w:val="20"/>
                <w:szCs w:val="20"/>
              </w:rPr>
              <w:t xml:space="preserve"> acres primarily in the north.  </w:t>
            </w:r>
            <w:r w:rsidR="005D0773">
              <w:rPr>
                <w:rFonts w:ascii="Tahoma" w:hAnsi="Tahoma" w:cs="Tahoma"/>
                <w:sz w:val="20"/>
                <w:szCs w:val="20"/>
              </w:rPr>
              <w:t xml:space="preserve">The Nuns fire and </w:t>
            </w:r>
            <w:r w:rsidR="00A75385">
              <w:rPr>
                <w:rFonts w:ascii="Tahoma" w:hAnsi="Tahoma" w:cs="Tahoma"/>
                <w:sz w:val="20"/>
                <w:szCs w:val="20"/>
              </w:rPr>
              <w:t>Oakmont</w:t>
            </w:r>
            <w:r w:rsidR="005D0773">
              <w:rPr>
                <w:rFonts w:ascii="Tahoma" w:hAnsi="Tahoma" w:cs="Tahoma"/>
                <w:sz w:val="20"/>
                <w:szCs w:val="20"/>
              </w:rPr>
              <w:t xml:space="preserve"> fires have merged</w:t>
            </w:r>
            <w:r w:rsidR="00A75385">
              <w:rPr>
                <w:rFonts w:ascii="Tahoma" w:hAnsi="Tahoma" w:cs="Tahoma"/>
                <w:sz w:val="20"/>
                <w:szCs w:val="20"/>
              </w:rPr>
              <w:t>.</w:t>
            </w:r>
            <w:r w:rsidR="005D0773">
              <w:rPr>
                <w:rFonts w:ascii="Tahoma" w:hAnsi="Tahoma" w:cs="Tahoma"/>
                <w:sz w:val="20"/>
                <w:szCs w:val="20"/>
              </w:rPr>
              <w:t xml:space="preserve">  I created a coincident line between them for tonight’s acre calculation.  I will need to be advised on how to treat them tomorrow.  </w:t>
            </w:r>
            <w:r w:rsidR="00A75385">
              <w:rPr>
                <w:rFonts w:ascii="Tahoma" w:hAnsi="Tahoma" w:cs="Tahoma"/>
                <w:sz w:val="20"/>
                <w:szCs w:val="20"/>
              </w:rPr>
              <w:t xml:space="preserve">  Intense heat detected on the entire north end and some eastern parts of the perimeter.  Also still a lot of activity on the interior with Intense, Scattered and Isolated heat sources detected throughout the area.</w:t>
            </w:r>
            <w:r w:rsidR="005D0773">
              <w:rPr>
                <w:rFonts w:ascii="Tahoma" w:hAnsi="Tahoma" w:cs="Tahoma"/>
                <w:sz w:val="20"/>
                <w:szCs w:val="20"/>
              </w:rPr>
              <w:t xml:space="preserve">  The southern end of the perimeter was cooling off with much less heat detected.</w:t>
            </w:r>
          </w:p>
          <w:p w:rsidR="002F38F9" w:rsidRDefault="00472EF6" w:rsidP="002F38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Pocket</w:t>
            </w:r>
            <w:r w:rsidR="002F38F9" w:rsidRPr="002F38F9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0C776F" w:rsidRPr="002F38F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97B2D" w:rsidRPr="002F38F9" w:rsidRDefault="005D0773" w:rsidP="002F38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</w:t>
            </w:r>
            <w:r w:rsidR="00AB35E6">
              <w:rPr>
                <w:rFonts w:ascii="Tahoma" w:hAnsi="Tahoma" w:cs="Tahoma"/>
                <w:sz w:val="20"/>
                <w:szCs w:val="20"/>
              </w:rPr>
              <w:t xml:space="preserve"> acres of growth detected in Pocket last night with some intense heat observed on the north east side of the fire.  Also a good amount of scattered and isolated heat detected throughout the perimeter.</w:t>
            </w:r>
            <w:r w:rsidR="00472E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38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8A5">
              <w:rPr>
                <w:rFonts w:ascii="Tahoma" w:hAnsi="Tahoma" w:cs="Tahoma"/>
                <w:sz w:val="20"/>
                <w:szCs w:val="20"/>
              </w:rPr>
              <w:t>A large v shaped burn out was detected in Den Canyon.  About 1 mile north of Geyser Peak in sections 22 and 27, 5 spots were observed north and east of the perimeter. I created separate polygons for each spot and added 4 isolated heat sources and one intense to mark them.</w:t>
            </w:r>
            <w:bookmarkStart w:id="0" w:name="_GoBack"/>
            <w:bookmarkEnd w:id="0"/>
            <w:r w:rsidR="000C776F" w:rsidRPr="002F38F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21" w:rsidRDefault="00111421">
      <w:r>
        <w:separator/>
      </w:r>
    </w:p>
  </w:endnote>
  <w:endnote w:type="continuationSeparator" w:id="0">
    <w:p w:rsidR="00111421" w:rsidRDefault="0011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21" w:rsidRDefault="00111421">
      <w:r>
        <w:separator/>
      </w:r>
    </w:p>
  </w:footnote>
  <w:footnote w:type="continuationSeparator" w:id="0">
    <w:p w:rsidR="00111421" w:rsidRDefault="0011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17A21"/>
    <w:multiLevelType w:val="multilevel"/>
    <w:tmpl w:val="3BE0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C771E"/>
    <w:multiLevelType w:val="multilevel"/>
    <w:tmpl w:val="FE90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563FE"/>
    <w:multiLevelType w:val="multilevel"/>
    <w:tmpl w:val="873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1D90"/>
    <w:rsid w:val="00084C48"/>
    <w:rsid w:val="000862DB"/>
    <w:rsid w:val="000977C5"/>
    <w:rsid w:val="000C776F"/>
    <w:rsid w:val="000E3902"/>
    <w:rsid w:val="00100F03"/>
    <w:rsid w:val="00105747"/>
    <w:rsid w:val="00111421"/>
    <w:rsid w:val="00133DB7"/>
    <w:rsid w:val="00150C20"/>
    <w:rsid w:val="00162410"/>
    <w:rsid w:val="001654C1"/>
    <w:rsid w:val="00167D48"/>
    <w:rsid w:val="001705F6"/>
    <w:rsid w:val="00181A56"/>
    <w:rsid w:val="0022172E"/>
    <w:rsid w:val="00262E34"/>
    <w:rsid w:val="002E07F7"/>
    <w:rsid w:val="002F38F9"/>
    <w:rsid w:val="00302C06"/>
    <w:rsid w:val="003079A8"/>
    <w:rsid w:val="00320B15"/>
    <w:rsid w:val="00342FE9"/>
    <w:rsid w:val="0035226C"/>
    <w:rsid w:val="003605E3"/>
    <w:rsid w:val="00364043"/>
    <w:rsid w:val="003870EA"/>
    <w:rsid w:val="00393B9C"/>
    <w:rsid w:val="00397B2D"/>
    <w:rsid w:val="003B71F7"/>
    <w:rsid w:val="003D4993"/>
    <w:rsid w:val="003E50AC"/>
    <w:rsid w:val="003E741B"/>
    <w:rsid w:val="003F20F3"/>
    <w:rsid w:val="00417112"/>
    <w:rsid w:val="0042042D"/>
    <w:rsid w:val="004337F2"/>
    <w:rsid w:val="00472EF6"/>
    <w:rsid w:val="00476EE2"/>
    <w:rsid w:val="004958C4"/>
    <w:rsid w:val="004A75F6"/>
    <w:rsid w:val="004C6C68"/>
    <w:rsid w:val="004D665C"/>
    <w:rsid w:val="004E427A"/>
    <w:rsid w:val="00505E1A"/>
    <w:rsid w:val="0054155B"/>
    <w:rsid w:val="00541A4C"/>
    <w:rsid w:val="00554E1B"/>
    <w:rsid w:val="00566157"/>
    <w:rsid w:val="005B320F"/>
    <w:rsid w:val="005C3A0E"/>
    <w:rsid w:val="005D0773"/>
    <w:rsid w:val="005D3D9B"/>
    <w:rsid w:val="005E7B42"/>
    <w:rsid w:val="005F0679"/>
    <w:rsid w:val="006079C5"/>
    <w:rsid w:val="006128A5"/>
    <w:rsid w:val="0061684A"/>
    <w:rsid w:val="00626A8D"/>
    <w:rsid w:val="0063737D"/>
    <w:rsid w:val="0064175B"/>
    <w:rsid w:val="006446A6"/>
    <w:rsid w:val="00650FBF"/>
    <w:rsid w:val="006579D3"/>
    <w:rsid w:val="006776BF"/>
    <w:rsid w:val="00686A03"/>
    <w:rsid w:val="006B731A"/>
    <w:rsid w:val="006D53AE"/>
    <w:rsid w:val="006E56C4"/>
    <w:rsid w:val="00724028"/>
    <w:rsid w:val="007243E1"/>
    <w:rsid w:val="00734F0C"/>
    <w:rsid w:val="00736710"/>
    <w:rsid w:val="00744B5C"/>
    <w:rsid w:val="007570A1"/>
    <w:rsid w:val="0077451D"/>
    <w:rsid w:val="007924FE"/>
    <w:rsid w:val="00794493"/>
    <w:rsid w:val="007957F7"/>
    <w:rsid w:val="007A1A3F"/>
    <w:rsid w:val="007A214E"/>
    <w:rsid w:val="007B2F7F"/>
    <w:rsid w:val="007B4475"/>
    <w:rsid w:val="007C1C6C"/>
    <w:rsid w:val="007E4FDA"/>
    <w:rsid w:val="00831A17"/>
    <w:rsid w:val="00832255"/>
    <w:rsid w:val="008344AA"/>
    <w:rsid w:val="00871774"/>
    <w:rsid w:val="00871AF0"/>
    <w:rsid w:val="00885594"/>
    <w:rsid w:val="008905E1"/>
    <w:rsid w:val="00893444"/>
    <w:rsid w:val="008A5610"/>
    <w:rsid w:val="008B05AF"/>
    <w:rsid w:val="008B4B1F"/>
    <w:rsid w:val="00913275"/>
    <w:rsid w:val="009137C8"/>
    <w:rsid w:val="00915DF0"/>
    <w:rsid w:val="0093009B"/>
    <w:rsid w:val="00935C5E"/>
    <w:rsid w:val="00945C6D"/>
    <w:rsid w:val="00956A5E"/>
    <w:rsid w:val="009634B3"/>
    <w:rsid w:val="009748D6"/>
    <w:rsid w:val="00990487"/>
    <w:rsid w:val="009976AF"/>
    <w:rsid w:val="009C2908"/>
    <w:rsid w:val="00A17695"/>
    <w:rsid w:val="00A2031B"/>
    <w:rsid w:val="00A36A6E"/>
    <w:rsid w:val="00A56502"/>
    <w:rsid w:val="00A75385"/>
    <w:rsid w:val="00A75DA3"/>
    <w:rsid w:val="00AA299C"/>
    <w:rsid w:val="00AA5341"/>
    <w:rsid w:val="00AB35E6"/>
    <w:rsid w:val="00AD22CD"/>
    <w:rsid w:val="00AF069E"/>
    <w:rsid w:val="00AF2D66"/>
    <w:rsid w:val="00B23999"/>
    <w:rsid w:val="00B418F0"/>
    <w:rsid w:val="00B62DA1"/>
    <w:rsid w:val="00B70E58"/>
    <w:rsid w:val="00B770B9"/>
    <w:rsid w:val="00B80925"/>
    <w:rsid w:val="00BB2561"/>
    <w:rsid w:val="00BC6971"/>
    <w:rsid w:val="00BD0A6F"/>
    <w:rsid w:val="00BF0DE7"/>
    <w:rsid w:val="00BF665E"/>
    <w:rsid w:val="00C21137"/>
    <w:rsid w:val="00C37401"/>
    <w:rsid w:val="00C503E4"/>
    <w:rsid w:val="00C50C89"/>
    <w:rsid w:val="00C54325"/>
    <w:rsid w:val="00C61171"/>
    <w:rsid w:val="00CA344D"/>
    <w:rsid w:val="00CB255A"/>
    <w:rsid w:val="00CC0DA0"/>
    <w:rsid w:val="00CE0F54"/>
    <w:rsid w:val="00D347C8"/>
    <w:rsid w:val="00D40E58"/>
    <w:rsid w:val="00D453C9"/>
    <w:rsid w:val="00D670CF"/>
    <w:rsid w:val="00D67382"/>
    <w:rsid w:val="00D802D7"/>
    <w:rsid w:val="00D9257C"/>
    <w:rsid w:val="00DA55E4"/>
    <w:rsid w:val="00DA6563"/>
    <w:rsid w:val="00DC51DC"/>
    <w:rsid w:val="00DC6D9B"/>
    <w:rsid w:val="00DD16F2"/>
    <w:rsid w:val="00DF095C"/>
    <w:rsid w:val="00DF5FE8"/>
    <w:rsid w:val="00E17CC0"/>
    <w:rsid w:val="00E27267"/>
    <w:rsid w:val="00E32803"/>
    <w:rsid w:val="00E36C78"/>
    <w:rsid w:val="00E3731A"/>
    <w:rsid w:val="00E62C84"/>
    <w:rsid w:val="00E62C92"/>
    <w:rsid w:val="00E64D09"/>
    <w:rsid w:val="00E9193B"/>
    <w:rsid w:val="00E91D59"/>
    <w:rsid w:val="00E944CF"/>
    <w:rsid w:val="00EB2C2C"/>
    <w:rsid w:val="00EB3D23"/>
    <w:rsid w:val="00ED22B8"/>
    <w:rsid w:val="00ED4578"/>
    <w:rsid w:val="00EF76FD"/>
    <w:rsid w:val="00F023F3"/>
    <w:rsid w:val="00F147B1"/>
    <w:rsid w:val="00F26982"/>
    <w:rsid w:val="00F54367"/>
    <w:rsid w:val="00F56624"/>
    <w:rsid w:val="00F70CD1"/>
    <w:rsid w:val="00F8057E"/>
    <w:rsid w:val="00F92548"/>
    <w:rsid w:val="00F929FD"/>
    <w:rsid w:val="00FB3C4A"/>
    <w:rsid w:val="00FB5B62"/>
    <w:rsid w:val="00FD39EF"/>
    <w:rsid w:val="00FE60F2"/>
    <w:rsid w:val="00FE69DA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A28FED-0724-4FDF-9133-3499DF9E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4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3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23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9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5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45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04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3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06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84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3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16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5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7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7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1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87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2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8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2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79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6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73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8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6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6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09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9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8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6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6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21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84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1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4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CALFIRE/2017_Incidents/CA-LNU-010045_Cent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23</cp:revision>
  <cp:lastPrinted>2004-03-23T21:00:00Z</cp:lastPrinted>
  <dcterms:created xsi:type="dcterms:W3CDTF">2017-08-26T08:34:00Z</dcterms:created>
  <dcterms:modified xsi:type="dcterms:W3CDTF">2017-10-17T08:40:00Z</dcterms:modified>
</cp:coreProperties>
</file>