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XSpec="center" w:tblpY="793"/>
        <w:tblW w:w="523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24"/>
        <w:gridCol w:w="2825"/>
        <w:gridCol w:w="2825"/>
        <w:gridCol w:w="2825"/>
      </w:tblGrid>
      <w:tr w:rsidR="009748D6" w:rsidRPr="000309F5">
        <w:trPr>
          <w:trHeight w:val="1059"/>
        </w:trPr>
        <w:tc>
          <w:tcPr>
            <w:tcW w:w="1250" w:type="pct"/>
          </w:tcPr>
          <w:p w:rsidR="009748D6" w:rsidRPr="007C7D3F" w:rsidRDefault="009748D6" w:rsidP="007C7D3F">
            <w:pPr>
              <w:spacing w:line="276" w:lineRule="auto"/>
              <w:rPr>
                <w:b/>
                <w:sz w:val="22"/>
                <w:szCs w:val="22"/>
              </w:rPr>
            </w:pPr>
            <w:r w:rsidRPr="007C7D3F">
              <w:rPr>
                <w:b/>
                <w:sz w:val="22"/>
                <w:szCs w:val="22"/>
              </w:rPr>
              <w:t>Incident Name:</w:t>
            </w:r>
          </w:p>
          <w:p w:rsidR="009748D6" w:rsidRPr="007C7D3F" w:rsidRDefault="0081292E" w:rsidP="007C7D3F">
            <w:pPr>
              <w:spacing w:line="276" w:lineRule="auto"/>
              <w:rPr>
                <w:sz w:val="22"/>
                <w:szCs w:val="22"/>
              </w:rPr>
            </w:pPr>
            <w:r>
              <w:rPr>
                <w:sz w:val="22"/>
                <w:szCs w:val="22"/>
              </w:rPr>
              <w:t>Red Bank</w:t>
            </w:r>
          </w:p>
          <w:p w:rsidR="00983E0F" w:rsidRDefault="0081292E" w:rsidP="007C7D3F">
            <w:pPr>
              <w:spacing w:line="276" w:lineRule="auto"/>
              <w:rPr>
                <w:sz w:val="22"/>
                <w:szCs w:val="22"/>
              </w:rPr>
            </w:pPr>
            <w:r>
              <w:rPr>
                <w:sz w:val="22"/>
                <w:szCs w:val="22"/>
              </w:rPr>
              <w:t>C</w:t>
            </w:r>
            <w:r w:rsidR="005E3394">
              <w:rPr>
                <w:sz w:val="22"/>
                <w:szCs w:val="22"/>
              </w:rPr>
              <w:t>A-</w:t>
            </w:r>
            <w:r>
              <w:rPr>
                <w:sz w:val="22"/>
                <w:szCs w:val="22"/>
              </w:rPr>
              <w:t>TGU</w:t>
            </w:r>
            <w:r w:rsidR="004D6145">
              <w:rPr>
                <w:sz w:val="22"/>
                <w:szCs w:val="22"/>
              </w:rPr>
              <w:t>-00</w:t>
            </w:r>
            <w:r>
              <w:rPr>
                <w:sz w:val="22"/>
                <w:szCs w:val="22"/>
              </w:rPr>
              <w:t>9386</w:t>
            </w:r>
          </w:p>
          <w:p w:rsidR="00386D60" w:rsidRPr="007C7D3F" w:rsidRDefault="00386D60" w:rsidP="007C7D3F">
            <w:pPr>
              <w:spacing w:line="276" w:lineRule="auto"/>
              <w:rPr>
                <w:sz w:val="22"/>
                <w:szCs w:val="22"/>
              </w:rPr>
            </w:pPr>
          </w:p>
        </w:tc>
        <w:tc>
          <w:tcPr>
            <w:tcW w:w="1250" w:type="pct"/>
          </w:tcPr>
          <w:p w:rsidR="009748D6" w:rsidRPr="007C7D3F" w:rsidRDefault="009748D6" w:rsidP="007C7D3F">
            <w:pPr>
              <w:spacing w:line="276" w:lineRule="auto"/>
              <w:rPr>
                <w:b/>
                <w:sz w:val="22"/>
                <w:szCs w:val="22"/>
              </w:rPr>
            </w:pPr>
            <w:r w:rsidRPr="007C7D3F">
              <w:rPr>
                <w:b/>
                <w:sz w:val="22"/>
                <w:szCs w:val="22"/>
              </w:rPr>
              <w:t>IR Interpreter(s):</w:t>
            </w:r>
          </w:p>
          <w:p w:rsidR="00453305" w:rsidRDefault="007E1830" w:rsidP="00453305">
            <w:pPr>
              <w:spacing w:line="276" w:lineRule="auto"/>
              <w:rPr>
                <w:sz w:val="22"/>
                <w:szCs w:val="22"/>
              </w:rPr>
            </w:pPr>
            <w:r>
              <w:rPr>
                <w:sz w:val="22"/>
                <w:szCs w:val="22"/>
              </w:rPr>
              <w:t>Bob Brantlinger</w:t>
            </w:r>
          </w:p>
          <w:p w:rsidR="00453305" w:rsidRDefault="007E1830" w:rsidP="00453305">
            <w:pPr>
              <w:spacing w:line="276" w:lineRule="auto"/>
              <w:rPr>
                <w:sz w:val="22"/>
                <w:szCs w:val="22"/>
              </w:rPr>
            </w:pPr>
            <w:r>
              <w:rPr>
                <w:sz w:val="22"/>
                <w:szCs w:val="22"/>
              </w:rPr>
              <w:t>970-769-6551</w:t>
            </w:r>
          </w:p>
          <w:p w:rsidR="00BA1D37" w:rsidRPr="007C7D3F" w:rsidRDefault="0081292E" w:rsidP="0081292E">
            <w:pPr>
              <w:spacing w:line="276" w:lineRule="auto"/>
              <w:ind w:right="-124"/>
              <w:rPr>
                <w:sz w:val="22"/>
                <w:szCs w:val="22"/>
              </w:rPr>
            </w:pPr>
            <w:r>
              <w:rPr>
                <w:sz w:val="22"/>
                <w:szCs w:val="22"/>
              </w:rPr>
              <w:t>Robert.brantlinger@usda.gov</w:t>
            </w:r>
          </w:p>
        </w:tc>
        <w:tc>
          <w:tcPr>
            <w:tcW w:w="1250" w:type="pct"/>
          </w:tcPr>
          <w:p w:rsidR="009748D6" w:rsidRPr="007C7D3F" w:rsidRDefault="009748D6" w:rsidP="007C7D3F">
            <w:pPr>
              <w:spacing w:line="276" w:lineRule="auto"/>
              <w:rPr>
                <w:b/>
                <w:sz w:val="22"/>
                <w:szCs w:val="22"/>
              </w:rPr>
            </w:pPr>
            <w:r w:rsidRPr="007C7D3F">
              <w:rPr>
                <w:b/>
                <w:sz w:val="22"/>
                <w:szCs w:val="22"/>
              </w:rPr>
              <w:t>Local Dispatch Phone:</w:t>
            </w:r>
          </w:p>
          <w:p w:rsidR="00946C95" w:rsidRPr="007C7D3F" w:rsidRDefault="0081292E" w:rsidP="007C7D3F">
            <w:pPr>
              <w:spacing w:line="276" w:lineRule="auto"/>
              <w:rPr>
                <w:sz w:val="22"/>
                <w:szCs w:val="22"/>
              </w:rPr>
            </w:pPr>
            <w:r>
              <w:rPr>
                <w:sz w:val="22"/>
                <w:szCs w:val="22"/>
              </w:rPr>
              <w:t>Northern OPS</w:t>
            </w:r>
          </w:p>
          <w:p w:rsidR="00EE6015" w:rsidRPr="007C7D3F" w:rsidRDefault="004D6145" w:rsidP="007C7D3F">
            <w:pPr>
              <w:spacing w:line="276" w:lineRule="auto"/>
              <w:rPr>
                <w:sz w:val="22"/>
                <w:szCs w:val="22"/>
              </w:rPr>
            </w:pPr>
            <w:r>
              <w:rPr>
                <w:sz w:val="22"/>
                <w:szCs w:val="22"/>
              </w:rPr>
              <w:t>509-884-3473</w:t>
            </w:r>
          </w:p>
        </w:tc>
        <w:tc>
          <w:tcPr>
            <w:tcW w:w="1250" w:type="pct"/>
          </w:tcPr>
          <w:p w:rsidR="009748D6" w:rsidRPr="007C7D3F" w:rsidRDefault="009748D6" w:rsidP="007C7D3F">
            <w:pPr>
              <w:spacing w:line="276" w:lineRule="auto"/>
              <w:rPr>
                <w:b/>
                <w:sz w:val="22"/>
                <w:szCs w:val="22"/>
              </w:rPr>
            </w:pPr>
            <w:r w:rsidRPr="007C7D3F">
              <w:rPr>
                <w:b/>
                <w:sz w:val="22"/>
                <w:szCs w:val="22"/>
              </w:rPr>
              <w:t>Interpreted Size:</w:t>
            </w:r>
          </w:p>
          <w:p w:rsidR="00EE6015" w:rsidRPr="007C7D3F" w:rsidRDefault="004F53B8" w:rsidP="007C7D3F">
            <w:pPr>
              <w:spacing w:line="276" w:lineRule="auto"/>
              <w:rPr>
                <w:sz w:val="22"/>
                <w:szCs w:val="22"/>
              </w:rPr>
            </w:pPr>
            <w:r>
              <w:rPr>
                <w:sz w:val="22"/>
                <w:szCs w:val="22"/>
              </w:rPr>
              <w:t>8000</w:t>
            </w:r>
          </w:p>
          <w:p w:rsidR="00894A8F" w:rsidRPr="007C7D3F" w:rsidRDefault="009748D6" w:rsidP="007C7D3F">
            <w:pPr>
              <w:spacing w:line="276" w:lineRule="auto"/>
              <w:rPr>
                <w:b/>
                <w:sz w:val="22"/>
                <w:szCs w:val="22"/>
              </w:rPr>
            </w:pPr>
            <w:r w:rsidRPr="007C7D3F">
              <w:rPr>
                <w:b/>
                <w:sz w:val="22"/>
                <w:szCs w:val="22"/>
              </w:rPr>
              <w:t xml:space="preserve">Growth </w:t>
            </w:r>
            <w:r w:rsidR="00BB4FB7" w:rsidRPr="007C7D3F">
              <w:rPr>
                <w:b/>
                <w:sz w:val="22"/>
                <w:szCs w:val="22"/>
              </w:rPr>
              <w:t xml:space="preserve">since last </w:t>
            </w:r>
            <w:r w:rsidR="00616167" w:rsidRPr="007C7D3F">
              <w:rPr>
                <w:b/>
                <w:sz w:val="22"/>
                <w:szCs w:val="22"/>
              </w:rPr>
              <w:t>IR</w:t>
            </w:r>
            <w:r w:rsidR="0081292E">
              <w:rPr>
                <w:b/>
                <w:sz w:val="22"/>
                <w:szCs w:val="22"/>
              </w:rPr>
              <w:t xml:space="preserve"> Perimeter</w:t>
            </w:r>
            <w:r w:rsidRPr="007C7D3F">
              <w:rPr>
                <w:b/>
                <w:sz w:val="22"/>
                <w:szCs w:val="22"/>
              </w:rPr>
              <w:t>:</w:t>
            </w:r>
            <w:r w:rsidR="00BB4FB7" w:rsidRPr="007C7D3F">
              <w:rPr>
                <w:b/>
                <w:sz w:val="22"/>
                <w:szCs w:val="22"/>
              </w:rPr>
              <w:t xml:space="preserve"> </w:t>
            </w:r>
            <w:r w:rsidR="004F53B8">
              <w:rPr>
                <w:b/>
                <w:sz w:val="22"/>
                <w:szCs w:val="22"/>
              </w:rPr>
              <w:t>8000</w:t>
            </w:r>
            <w:r w:rsidR="00BB4FB7" w:rsidRPr="007C7D3F">
              <w:rPr>
                <w:b/>
                <w:sz w:val="22"/>
                <w:szCs w:val="22"/>
              </w:rPr>
              <w:t xml:space="preserve"> </w:t>
            </w:r>
          </w:p>
          <w:p w:rsidR="009748D6" w:rsidRPr="007C7D3F" w:rsidRDefault="009748D6" w:rsidP="00601653">
            <w:pPr>
              <w:spacing w:line="276" w:lineRule="auto"/>
              <w:rPr>
                <w:sz w:val="22"/>
                <w:szCs w:val="22"/>
              </w:rPr>
            </w:pPr>
          </w:p>
        </w:tc>
      </w:tr>
      <w:tr w:rsidR="009748D6" w:rsidRPr="000309F5">
        <w:trPr>
          <w:trHeight w:val="1059"/>
        </w:trPr>
        <w:tc>
          <w:tcPr>
            <w:tcW w:w="1250" w:type="pct"/>
          </w:tcPr>
          <w:p w:rsidR="00BD0A6F" w:rsidRPr="007C7D3F" w:rsidRDefault="009748D6" w:rsidP="007C7D3F">
            <w:pPr>
              <w:spacing w:line="276" w:lineRule="auto"/>
              <w:rPr>
                <w:b/>
                <w:sz w:val="22"/>
                <w:szCs w:val="22"/>
              </w:rPr>
            </w:pPr>
            <w:r w:rsidRPr="007C7D3F">
              <w:rPr>
                <w:b/>
                <w:sz w:val="22"/>
                <w:szCs w:val="22"/>
              </w:rPr>
              <w:t>Flight Time:</w:t>
            </w:r>
          </w:p>
          <w:p w:rsidR="009748D6" w:rsidRPr="007C7D3F" w:rsidRDefault="004F53B8" w:rsidP="007C7D3F">
            <w:pPr>
              <w:spacing w:line="276" w:lineRule="auto"/>
              <w:rPr>
                <w:sz w:val="22"/>
                <w:szCs w:val="22"/>
              </w:rPr>
            </w:pPr>
            <w:r>
              <w:rPr>
                <w:sz w:val="22"/>
                <w:szCs w:val="22"/>
              </w:rPr>
              <w:t>2213</w:t>
            </w:r>
            <w:r w:rsidR="00367D1F">
              <w:rPr>
                <w:sz w:val="22"/>
                <w:szCs w:val="22"/>
              </w:rPr>
              <w:t xml:space="preserve"> </w:t>
            </w:r>
            <w:r w:rsidR="0050156C">
              <w:rPr>
                <w:sz w:val="22"/>
                <w:szCs w:val="22"/>
              </w:rPr>
              <w:t>P</w:t>
            </w:r>
            <w:r w:rsidR="001F52E8" w:rsidRPr="007C7D3F">
              <w:rPr>
                <w:sz w:val="22"/>
                <w:szCs w:val="22"/>
              </w:rPr>
              <w:t>DT</w:t>
            </w:r>
          </w:p>
          <w:p w:rsidR="00BD0A6F" w:rsidRPr="007C7D3F" w:rsidRDefault="009748D6" w:rsidP="007C7D3F">
            <w:pPr>
              <w:spacing w:line="276" w:lineRule="auto"/>
              <w:rPr>
                <w:sz w:val="22"/>
                <w:szCs w:val="22"/>
              </w:rPr>
            </w:pPr>
            <w:r w:rsidRPr="007C7D3F">
              <w:rPr>
                <w:b/>
                <w:sz w:val="22"/>
                <w:szCs w:val="22"/>
              </w:rPr>
              <w:t>Flight Date</w:t>
            </w:r>
            <w:r w:rsidR="00BD0A6F" w:rsidRPr="007C7D3F">
              <w:rPr>
                <w:b/>
                <w:sz w:val="22"/>
                <w:szCs w:val="22"/>
              </w:rPr>
              <w:t>:</w:t>
            </w:r>
          </w:p>
          <w:p w:rsidR="009748D6" w:rsidRPr="007C7D3F" w:rsidRDefault="00601653" w:rsidP="00601653">
            <w:pPr>
              <w:spacing w:line="276" w:lineRule="auto"/>
              <w:rPr>
                <w:sz w:val="22"/>
                <w:szCs w:val="22"/>
              </w:rPr>
            </w:pPr>
            <w:r>
              <w:rPr>
                <w:sz w:val="22"/>
                <w:szCs w:val="22"/>
              </w:rPr>
              <w:t>09</w:t>
            </w:r>
            <w:r w:rsidR="001D06C7">
              <w:rPr>
                <w:sz w:val="22"/>
                <w:szCs w:val="22"/>
              </w:rPr>
              <w:t>/</w:t>
            </w:r>
            <w:r w:rsidR="0081292E">
              <w:rPr>
                <w:sz w:val="22"/>
                <w:szCs w:val="22"/>
              </w:rPr>
              <w:t>06</w:t>
            </w:r>
            <w:r w:rsidR="00D028E7">
              <w:rPr>
                <w:sz w:val="22"/>
                <w:szCs w:val="22"/>
              </w:rPr>
              <w:t>/</w:t>
            </w:r>
            <w:r w:rsidR="00076CFE" w:rsidRPr="007C7D3F">
              <w:rPr>
                <w:sz w:val="22"/>
                <w:szCs w:val="22"/>
              </w:rPr>
              <w:t>201</w:t>
            </w:r>
            <w:r>
              <w:rPr>
                <w:sz w:val="22"/>
                <w:szCs w:val="22"/>
              </w:rPr>
              <w:t>9</w:t>
            </w:r>
          </w:p>
        </w:tc>
        <w:tc>
          <w:tcPr>
            <w:tcW w:w="1250" w:type="pct"/>
          </w:tcPr>
          <w:p w:rsidR="00BD0A6F" w:rsidRPr="007C7D3F" w:rsidRDefault="009748D6" w:rsidP="007C7D3F">
            <w:pPr>
              <w:spacing w:line="276" w:lineRule="auto"/>
              <w:rPr>
                <w:sz w:val="22"/>
                <w:szCs w:val="22"/>
              </w:rPr>
            </w:pPr>
            <w:r w:rsidRPr="007C7D3F">
              <w:rPr>
                <w:b/>
                <w:sz w:val="22"/>
                <w:szCs w:val="22"/>
              </w:rPr>
              <w:t>Interpreter(s) location:</w:t>
            </w:r>
          </w:p>
          <w:p w:rsidR="009748D6" w:rsidRPr="007C7D3F" w:rsidRDefault="007E1830" w:rsidP="007C7D3F">
            <w:pPr>
              <w:spacing w:line="276" w:lineRule="auto"/>
              <w:rPr>
                <w:sz w:val="22"/>
                <w:szCs w:val="22"/>
              </w:rPr>
            </w:pPr>
            <w:r>
              <w:rPr>
                <w:sz w:val="22"/>
                <w:szCs w:val="22"/>
              </w:rPr>
              <w:t>Durango, CO</w:t>
            </w:r>
          </w:p>
          <w:p w:rsidR="009748D6" w:rsidRPr="007C7D3F" w:rsidRDefault="009748D6" w:rsidP="007C7D3F">
            <w:pPr>
              <w:spacing w:line="276" w:lineRule="auto"/>
              <w:rPr>
                <w:b/>
                <w:sz w:val="22"/>
                <w:szCs w:val="22"/>
              </w:rPr>
            </w:pPr>
            <w:r w:rsidRPr="007C7D3F">
              <w:rPr>
                <w:b/>
                <w:sz w:val="22"/>
                <w:szCs w:val="22"/>
              </w:rPr>
              <w:t>Interpreter(s) Phone:</w:t>
            </w:r>
          </w:p>
          <w:p w:rsidR="00B3766B" w:rsidRPr="007C7D3F" w:rsidRDefault="007E1830" w:rsidP="007C7D3F">
            <w:pPr>
              <w:spacing w:line="276" w:lineRule="auto"/>
              <w:rPr>
                <w:sz w:val="22"/>
                <w:szCs w:val="22"/>
              </w:rPr>
            </w:pPr>
            <w:r>
              <w:rPr>
                <w:sz w:val="22"/>
                <w:szCs w:val="22"/>
              </w:rPr>
              <w:t>970-769-6551</w:t>
            </w:r>
          </w:p>
        </w:tc>
        <w:tc>
          <w:tcPr>
            <w:tcW w:w="1250" w:type="pct"/>
          </w:tcPr>
          <w:p w:rsidR="009748D6" w:rsidRPr="007C7D3F" w:rsidRDefault="005B320F" w:rsidP="007C7D3F">
            <w:pPr>
              <w:spacing w:line="276" w:lineRule="auto"/>
              <w:rPr>
                <w:b/>
                <w:sz w:val="22"/>
                <w:szCs w:val="22"/>
              </w:rPr>
            </w:pPr>
            <w:r w:rsidRPr="007C7D3F">
              <w:rPr>
                <w:b/>
                <w:sz w:val="22"/>
                <w:szCs w:val="22"/>
              </w:rPr>
              <w:t>GACC IR Liaison</w:t>
            </w:r>
            <w:r w:rsidR="009748D6" w:rsidRPr="007C7D3F">
              <w:rPr>
                <w:b/>
                <w:sz w:val="22"/>
                <w:szCs w:val="22"/>
              </w:rPr>
              <w:t>:</w:t>
            </w:r>
          </w:p>
          <w:p w:rsidR="008D1AC7" w:rsidRPr="007C7D3F" w:rsidRDefault="0081292E" w:rsidP="007C7D3F">
            <w:pPr>
              <w:spacing w:line="276" w:lineRule="auto"/>
              <w:rPr>
                <w:sz w:val="22"/>
                <w:szCs w:val="22"/>
              </w:rPr>
            </w:pPr>
            <w:r>
              <w:rPr>
                <w:sz w:val="22"/>
                <w:szCs w:val="22"/>
              </w:rPr>
              <w:t>Kyle Felker</w:t>
            </w:r>
          </w:p>
          <w:p w:rsidR="009748D6" w:rsidRPr="007C7D3F" w:rsidRDefault="005B320F" w:rsidP="007C7D3F">
            <w:pPr>
              <w:spacing w:line="276" w:lineRule="auto"/>
              <w:rPr>
                <w:b/>
                <w:sz w:val="22"/>
                <w:szCs w:val="22"/>
              </w:rPr>
            </w:pPr>
            <w:r w:rsidRPr="007C7D3F">
              <w:rPr>
                <w:b/>
                <w:sz w:val="22"/>
                <w:szCs w:val="22"/>
              </w:rPr>
              <w:t>GACC IR Liaison</w:t>
            </w:r>
            <w:r w:rsidR="00BD0A6F" w:rsidRPr="007C7D3F">
              <w:rPr>
                <w:b/>
                <w:sz w:val="22"/>
                <w:szCs w:val="22"/>
              </w:rPr>
              <w:t xml:space="preserve"> Phone:</w:t>
            </w:r>
          </w:p>
          <w:p w:rsidR="009748D6" w:rsidRPr="007C7D3F" w:rsidRDefault="005E3394" w:rsidP="0081292E">
            <w:pPr>
              <w:spacing w:line="276" w:lineRule="auto"/>
              <w:rPr>
                <w:sz w:val="22"/>
                <w:szCs w:val="22"/>
              </w:rPr>
            </w:pPr>
            <w:r>
              <w:rPr>
                <w:sz w:val="22"/>
                <w:szCs w:val="22"/>
              </w:rPr>
              <w:t>5</w:t>
            </w:r>
            <w:r w:rsidR="0081292E">
              <w:rPr>
                <w:sz w:val="22"/>
                <w:szCs w:val="22"/>
              </w:rPr>
              <w:t>30-251-6112</w:t>
            </w:r>
          </w:p>
        </w:tc>
        <w:tc>
          <w:tcPr>
            <w:tcW w:w="1250" w:type="pct"/>
          </w:tcPr>
          <w:p w:rsidR="009748D6" w:rsidRPr="007C7D3F" w:rsidRDefault="009748D6" w:rsidP="007C7D3F">
            <w:pPr>
              <w:spacing w:line="276" w:lineRule="auto"/>
              <w:rPr>
                <w:b/>
                <w:sz w:val="22"/>
                <w:szCs w:val="22"/>
              </w:rPr>
            </w:pPr>
            <w:r w:rsidRPr="007C7D3F">
              <w:rPr>
                <w:b/>
                <w:sz w:val="22"/>
                <w:szCs w:val="22"/>
              </w:rPr>
              <w:t>National Coordinator:</w:t>
            </w:r>
          </w:p>
          <w:p w:rsidR="00914208" w:rsidRDefault="00601653" w:rsidP="007C7D3F">
            <w:pPr>
              <w:spacing w:line="276" w:lineRule="auto"/>
              <w:rPr>
                <w:sz w:val="22"/>
                <w:szCs w:val="22"/>
              </w:rPr>
            </w:pPr>
            <w:r>
              <w:rPr>
                <w:sz w:val="22"/>
                <w:szCs w:val="22"/>
              </w:rPr>
              <w:t>Tom Mellin</w:t>
            </w:r>
          </w:p>
          <w:p w:rsidR="009748D6" w:rsidRPr="007C7D3F" w:rsidRDefault="00BD0A6F" w:rsidP="007C7D3F">
            <w:pPr>
              <w:spacing w:line="276" w:lineRule="auto"/>
              <w:rPr>
                <w:b/>
                <w:sz w:val="22"/>
                <w:szCs w:val="22"/>
              </w:rPr>
            </w:pPr>
            <w:r w:rsidRPr="007C7D3F">
              <w:rPr>
                <w:b/>
                <w:sz w:val="22"/>
                <w:szCs w:val="22"/>
              </w:rPr>
              <w:t>National Coord. Phone:</w:t>
            </w:r>
          </w:p>
          <w:p w:rsidR="009748D6" w:rsidRPr="007C7D3F" w:rsidRDefault="00601653" w:rsidP="007C7D3F">
            <w:pPr>
              <w:spacing w:line="276" w:lineRule="auto"/>
              <w:rPr>
                <w:sz w:val="22"/>
                <w:szCs w:val="22"/>
              </w:rPr>
            </w:pPr>
            <w:r>
              <w:rPr>
                <w:sz w:val="22"/>
                <w:szCs w:val="22"/>
              </w:rPr>
              <w:t>505-842-3845</w:t>
            </w:r>
          </w:p>
        </w:tc>
      </w:tr>
      <w:tr w:rsidR="009748D6" w:rsidRPr="000309F5">
        <w:trPr>
          <w:trHeight w:val="528"/>
        </w:trPr>
        <w:tc>
          <w:tcPr>
            <w:tcW w:w="1250" w:type="pct"/>
          </w:tcPr>
          <w:p w:rsidR="009748D6" w:rsidRPr="007C7D3F" w:rsidRDefault="009748D6" w:rsidP="007C7D3F">
            <w:pPr>
              <w:spacing w:line="276" w:lineRule="auto"/>
              <w:rPr>
                <w:b/>
                <w:sz w:val="22"/>
                <w:szCs w:val="22"/>
              </w:rPr>
            </w:pPr>
            <w:r w:rsidRPr="007C7D3F">
              <w:rPr>
                <w:b/>
                <w:sz w:val="22"/>
                <w:szCs w:val="22"/>
              </w:rPr>
              <w:t>Ordered By:</w:t>
            </w:r>
          </w:p>
          <w:p w:rsidR="00946C95" w:rsidRDefault="0081292E" w:rsidP="007C7D3F">
            <w:pPr>
              <w:spacing w:line="276" w:lineRule="auto"/>
              <w:rPr>
                <w:sz w:val="22"/>
                <w:szCs w:val="22"/>
              </w:rPr>
            </w:pPr>
            <w:r>
              <w:rPr>
                <w:sz w:val="22"/>
                <w:szCs w:val="22"/>
              </w:rPr>
              <w:t>Jim Day</w:t>
            </w:r>
          </w:p>
          <w:p w:rsidR="00D069EC" w:rsidRPr="007C7D3F" w:rsidRDefault="0081292E" w:rsidP="007C7D3F">
            <w:pPr>
              <w:spacing w:line="276" w:lineRule="auto"/>
              <w:rPr>
                <w:sz w:val="22"/>
                <w:szCs w:val="22"/>
              </w:rPr>
            </w:pPr>
            <w:r>
              <w:rPr>
                <w:sz w:val="22"/>
                <w:szCs w:val="22"/>
              </w:rPr>
              <w:t>951-704-5132</w:t>
            </w:r>
          </w:p>
        </w:tc>
        <w:tc>
          <w:tcPr>
            <w:tcW w:w="1250" w:type="pct"/>
          </w:tcPr>
          <w:p w:rsidR="009748D6" w:rsidRPr="007C7D3F" w:rsidRDefault="005B320F" w:rsidP="007C7D3F">
            <w:pPr>
              <w:spacing w:line="276" w:lineRule="auto"/>
              <w:rPr>
                <w:b/>
                <w:sz w:val="22"/>
                <w:szCs w:val="22"/>
              </w:rPr>
            </w:pPr>
            <w:r w:rsidRPr="007C7D3F">
              <w:rPr>
                <w:b/>
                <w:sz w:val="22"/>
                <w:szCs w:val="22"/>
              </w:rPr>
              <w:t>A</w:t>
            </w:r>
            <w:r w:rsidR="009748D6" w:rsidRPr="007C7D3F">
              <w:rPr>
                <w:b/>
                <w:sz w:val="22"/>
                <w:szCs w:val="22"/>
              </w:rPr>
              <w:t xml:space="preserve"> Number:</w:t>
            </w:r>
          </w:p>
          <w:p w:rsidR="000921EB" w:rsidRPr="007C7D3F" w:rsidRDefault="00933062" w:rsidP="0081292E">
            <w:pPr>
              <w:spacing w:line="276" w:lineRule="auto"/>
              <w:rPr>
                <w:sz w:val="22"/>
                <w:szCs w:val="22"/>
              </w:rPr>
            </w:pPr>
            <w:r w:rsidRPr="007C7D3F">
              <w:rPr>
                <w:sz w:val="22"/>
                <w:szCs w:val="22"/>
              </w:rPr>
              <w:t>A</w:t>
            </w:r>
            <w:r w:rsidR="004C45C5">
              <w:rPr>
                <w:sz w:val="22"/>
                <w:szCs w:val="22"/>
              </w:rPr>
              <w:t>-</w:t>
            </w:r>
            <w:r w:rsidR="0081292E">
              <w:rPr>
                <w:sz w:val="22"/>
                <w:szCs w:val="22"/>
              </w:rPr>
              <w:t>Pending</w:t>
            </w:r>
          </w:p>
        </w:tc>
        <w:tc>
          <w:tcPr>
            <w:tcW w:w="1250" w:type="pct"/>
          </w:tcPr>
          <w:p w:rsidR="009748D6" w:rsidRPr="007C7D3F" w:rsidRDefault="009748D6" w:rsidP="007C7D3F">
            <w:pPr>
              <w:spacing w:line="276" w:lineRule="auto"/>
              <w:rPr>
                <w:b/>
                <w:sz w:val="22"/>
                <w:szCs w:val="22"/>
              </w:rPr>
            </w:pPr>
            <w:r w:rsidRPr="007C7D3F">
              <w:rPr>
                <w:b/>
                <w:sz w:val="22"/>
                <w:szCs w:val="22"/>
              </w:rPr>
              <w:t>Aircraft/Scanner System:</w:t>
            </w:r>
          </w:p>
          <w:p w:rsidR="009748D6" w:rsidRPr="007C7D3F" w:rsidRDefault="00601653" w:rsidP="005A3388">
            <w:pPr>
              <w:spacing w:line="276" w:lineRule="auto"/>
              <w:rPr>
                <w:sz w:val="22"/>
                <w:szCs w:val="22"/>
              </w:rPr>
            </w:pPr>
            <w:r>
              <w:rPr>
                <w:sz w:val="22"/>
                <w:szCs w:val="22"/>
              </w:rPr>
              <w:t>N149</w:t>
            </w:r>
            <w:r w:rsidR="004D6145">
              <w:rPr>
                <w:sz w:val="22"/>
                <w:szCs w:val="22"/>
              </w:rPr>
              <w:t>Z / Phoenix</w:t>
            </w:r>
          </w:p>
        </w:tc>
        <w:tc>
          <w:tcPr>
            <w:tcW w:w="1250" w:type="pct"/>
          </w:tcPr>
          <w:p w:rsidR="009748D6" w:rsidRPr="007C7D3F" w:rsidRDefault="009748D6" w:rsidP="007C7D3F">
            <w:pPr>
              <w:spacing w:line="276" w:lineRule="auto"/>
              <w:rPr>
                <w:b/>
                <w:sz w:val="22"/>
                <w:szCs w:val="22"/>
              </w:rPr>
            </w:pPr>
            <w:r w:rsidRPr="007C7D3F">
              <w:rPr>
                <w:b/>
                <w:sz w:val="22"/>
                <w:szCs w:val="22"/>
              </w:rPr>
              <w:t>Pilots/Techs:</w:t>
            </w:r>
          </w:p>
          <w:p w:rsidR="009748D6" w:rsidRPr="007C7D3F" w:rsidRDefault="00084B66" w:rsidP="00601653">
            <w:pPr>
              <w:shd w:val="clear" w:color="auto" w:fill="FFFFFF"/>
              <w:spacing w:line="276" w:lineRule="auto"/>
              <w:textAlignment w:val="baseline"/>
              <w:rPr>
                <w:color w:val="444444"/>
                <w:sz w:val="22"/>
                <w:szCs w:val="22"/>
              </w:rPr>
            </w:pPr>
            <w:r>
              <w:rPr>
                <w:sz w:val="22"/>
                <w:szCs w:val="22"/>
              </w:rPr>
              <w:t>Boyce</w:t>
            </w:r>
            <w:r w:rsidR="004D6145">
              <w:rPr>
                <w:sz w:val="22"/>
                <w:szCs w:val="22"/>
              </w:rPr>
              <w:t>/</w:t>
            </w:r>
            <w:r w:rsidR="00151F10">
              <w:rPr>
                <w:sz w:val="22"/>
                <w:szCs w:val="22"/>
              </w:rPr>
              <w:t>Johnson</w:t>
            </w:r>
            <w:r w:rsidR="004D6145">
              <w:rPr>
                <w:sz w:val="22"/>
                <w:szCs w:val="22"/>
              </w:rPr>
              <w:t>/</w:t>
            </w:r>
            <w:r w:rsidR="00601653">
              <w:rPr>
                <w:sz w:val="22"/>
                <w:szCs w:val="22"/>
              </w:rPr>
              <w:t>Mike</w:t>
            </w:r>
          </w:p>
        </w:tc>
      </w:tr>
      <w:tr w:rsidR="009748D6" w:rsidRPr="000309F5">
        <w:trPr>
          <w:trHeight w:val="630"/>
        </w:trPr>
        <w:tc>
          <w:tcPr>
            <w:tcW w:w="1250" w:type="pct"/>
            <w:gridSpan w:val="2"/>
          </w:tcPr>
          <w:p w:rsidR="009748D6" w:rsidRPr="007C7D3F" w:rsidRDefault="009748D6" w:rsidP="007C7D3F">
            <w:pPr>
              <w:spacing w:line="276" w:lineRule="auto"/>
              <w:rPr>
                <w:b/>
                <w:sz w:val="22"/>
                <w:szCs w:val="22"/>
              </w:rPr>
            </w:pPr>
            <w:r w:rsidRPr="007C7D3F">
              <w:rPr>
                <w:b/>
                <w:sz w:val="22"/>
                <w:szCs w:val="22"/>
              </w:rPr>
              <w:t>IRIN Comments on imagery:</w:t>
            </w:r>
          </w:p>
          <w:p w:rsidR="001E09A8" w:rsidRDefault="009601C3" w:rsidP="001E09A8">
            <w:pPr>
              <w:spacing w:line="276" w:lineRule="auto"/>
              <w:rPr>
                <w:sz w:val="22"/>
                <w:szCs w:val="22"/>
              </w:rPr>
            </w:pPr>
            <w:r>
              <w:rPr>
                <w:sz w:val="22"/>
                <w:szCs w:val="22"/>
              </w:rPr>
              <w:t xml:space="preserve">Clear </w:t>
            </w:r>
            <w:r w:rsidR="00912C02">
              <w:rPr>
                <w:sz w:val="22"/>
                <w:szCs w:val="22"/>
              </w:rPr>
              <w:t>imagery</w:t>
            </w:r>
            <w:r w:rsidR="00FD55B7">
              <w:rPr>
                <w:sz w:val="22"/>
                <w:szCs w:val="22"/>
              </w:rPr>
              <w:t xml:space="preserve"> </w:t>
            </w:r>
          </w:p>
          <w:p w:rsidR="00331D30" w:rsidRPr="007C7D3F" w:rsidRDefault="00331D30" w:rsidP="007C7D3F">
            <w:pPr>
              <w:spacing w:line="276" w:lineRule="auto"/>
              <w:rPr>
                <w:sz w:val="22"/>
                <w:szCs w:val="22"/>
              </w:rPr>
            </w:pPr>
          </w:p>
        </w:tc>
        <w:tc>
          <w:tcPr>
            <w:tcW w:w="1250" w:type="pct"/>
          </w:tcPr>
          <w:p w:rsidR="009748D6" w:rsidRPr="007C7D3F" w:rsidRDefault="009748D6" w:rsidP="007C7D3F">
            <w:pPr>
              <w:spacing w:line="276" w:lineRule="auto"/>
              <w:rPr>
                <w:b/>
                <w:sz w:val="22"/>
                <w:szCs w:val="22"/>
              </w:rPr>
            </w:pPr>
            <w:r w:rsidRPr="007C7D3F">
              <w:rPr>
                <w:b/>
                <w:sz w:val="22"/>
                <w:szCs w:val="22"/>
              </w:rPr>
              <w:t>Weather at time of flight:</w:t>
            </w:r>
          </w:p>
          <w:p w:rsidR="009748D6" w:rsidRPr="007C7D3F" w:rsidRDefault="007E1830" w:rsidP="007C7D3F">
            <w:pPr>
              <w:spacing w:line="276" w:lineRule="auto"/>
              <w:rPr>
                <w:sz w:val="22"/>
                <w:szCs w:val="22"/>
              </w:rPr>
            </w:pPr>
            <w:r>
              <w:rPr>
                <w:sz w:val="22"/>
                <w:szCs w:val="22"/>
              </w:rPr>
              <w:t>Clear</w:t>
            </w:r>
          </w:p>
        </w:tc>
        <w:tc>
          <w:tcPr>
            <w:tcW w:w="1250" w:type="pct"/>
          </w:tcPr>
          <w:p w:rsidR="009748D6" w:rsidRPr="007C7D3F" w:rsidRDefault="009748D6" w:rsidP="007C7D3F">
            <w:pPr>
              <w:spacing w:line="276" w:lineRule="auto"/>
              <w:rPr>
                <w:b/>
                <w:sz w:val="22"/>
                <w:szCs w:val="22"/>
              </w:rPr>
            </w:pPr>
            <w:r w:rsidRPr="007C7D3F">
              <w:rPr>
                <w:b/>
                <w:sz w:val="22"/>
                <w:szCs w:val="22"/>
              </w:rPr>
              <w:t>Flight Objective:</w:t>
            </w:r>
          </w:p>
          <w:p w:rsidR="009748D6" w:rsidRPr="007C7D3F" w:rsidRDefault="00946C95" w:rsidP="007C7D3F">
            <w:pPr>
              <w:spacing w:line="276" w:lineRule="auto"/>
              <w:rPr>
                <w:sz w:val="22"/>
                <w:szCs w:val="22"/>
              </w:rPr>
            </w:pPr>
            <w:r w:rsidRPr="007C7D3F">
              <w:rPr>
                <w:sz w:val="22"/>
                <w:szCs w:val="22"/>
              </w:rPr>
              <w:t xml:space="preserve">Identify </w:t>
            </w:r>
            <w:r w:rsidR="00983E0F" w:rsidRPr="007C7D3F">
              <w:rPr>
                <w:sz w:val="22"/>
                <w:szCs w:val="22"/>
              </w:rPr>
              <w:t xml:space="preserve">and map Heat perimeter, Scattered Heat and Isolated Heat </w:t>
            </w:r>
            <w:r w:rsidRPr="007C7D3F">
              <w:rPr>
                <w:sz w:val="22"/>
                <w:szCs w:val="22"/>
              </w:rPr>
              <w:t>Sources.</w:t>
            </w:r>
          </w:p>
        </w:tc>
      </w:tr>
      <w:tr w:rsidR="009748D6" w:rsidRPr="000309F5">
        <w:trPr>
          <w:trHeight w:val="614"/>
        </w:trPr>
        <w:tc>
          <w:tcPr>
            <w:tcW w:w="1250" w:type="pct"/>
            <w:gridSpan w:val="2"/>
          </w:tcPr>
          <w:p w:rsidR="009748D6" w:rsidRPr="007C7D3F" w:rsidRDefault="009748D6" w:rsidP="007C7D3F">
            <w:pPr>
              <w:spacing w:line="276" w:lineRule="auto"/>
              <w:rPr>
                <w:b/>
                <w:sz w:val="22"/>
                <w:szCs w:val="22"/>
              </w:rPr>
            </w:pPr>
            <w:r w:rsidRPr="007C7D3F">
              <w:rPr>
                <w:b/>
                <w:sz w:val="22"/>
                <w:szCs w:val="22"/>
              </w:rPr>
              <w:t>Date and Time Imagery Received by Interpreter:</w:t>
            </w:r>
          </w:p>
          <w:p w:rsidR="009748D6" w:rsidRPr="007C7D3F" w:rsidRDefault="00601653" w:rsidP="0004366A">
            <w:pPr>
              <w:spacing w:line="276" w:lineRule="auto"/>
              <w:rPr>
                <w:sz w:val="22"/>
                <w:szCs w:val="22"/>
              </w:rPr>
            </w:pPr>
            <w:r>
              <w:rPr>
                <w:sz w:val="22"/>
                <w:szCs w:val="22"/>
              </w:rPr>
              <w:t>09</w:t>
            </w:r>
            <w:r w:rsidR="00D13125" w:rsidRPr="007C7D3F">
              <w:rPr>
                <w:sz w:val="22"/>
                <w:szCs w:val="22"/>
              </w:rPr>
              <w:t>/</w:t>
            </w:r>
            <w:r w:rsidR="0081292E">
              <w:rPr>
                <w:sz w:val="22"/>
                <w:szCs w:val="22"/>
              </w:rPr>
              <w:t>06</w:t>
            </w:r>
            <w:r>
              <w:rPr>
                <w:sz w:val="22"/>
                <w:szCs w:val="22"/>
              </w:rPr>
              <w:t>/2019</w:t>
            </w:r>
            <w:r w:rsidR="00946C95" w:rsidRPr="007C7D3F">
              <w:rPr>
                <w:sz w:val="22"/>
                <w:szCs w:val="22"/>
              </w:rPr>
              <w:t xml:space="preserve"> – </w:t>
            </w:r>
            <w:r w:rsidR="0004366A">
              <w:rPr>
                <w:sz w:val="22"/>
                <w:szCs w:val="22"/>
              </w:rPr>
              <w:t>2345</w:t>
            </w:r>
            <w:r w:rsidR="00F23FF7" w:rsidRPr="007C7D3F">
              <w:rPr>
                <w:sz w:val="22"/>
                <w:szCs w:val="22"/>
              </w:rPr>
              <w:t xml:space="preserve"> </w:t>
            </w:r>
            <w:r w:rsidR="00F14553">
              <w:rPr>
                <w:sz w:val="22"/>
                <w:szCs w:val="22"/>
              </w:rPr>
              <w:t>P</w:t>
            </w:r>
            <w:r w:rsidR="00946C95" w:rsidRPr="007C7D3F">
              <w:rPr>
                <w:sz w:val="22"/>
                <w:szCs w:val="22"/>
              </w:rPr>
              <w:t>DT</w:t>
            </w:r>
          </w:p>
        </w:tc>
        <w:tc>
          <w:tcPr>
            <w:tcW w:w="1250" w:type="pct"/>
            <w:gridSpan w:val="2"/>
            <w:vMerge w:val="restart"/>
          </w:tcPr>
          <w:p w:rsidR="00A2031B" w:rsidRPr="007C7D3F" w:rsidRDefault="009748D6" w:rsidP="007C7D3F">
            <w:pPr>
              <w:spacing w:line="276" w:lineRule="auto"/>
              <w:rPr>
                <w:b/>
                <w:sz w:val="22"/>
                <w:szCs w:val="22"/>
              </w:rPr>
            </w:pPr>
            <w:r w:rsidRPr="007C7D3F">
              <w:rPr>
                <w:b/>
                <w:sz w:val="22"/>
                <w:szCs w:val="22"/>
              </w:rPr>
              <w:t>Type of media for final product:</w:t>
            </w:r>
          </w:p>
          <w:p w:rsidR="00BD0A6F" w:rsidRPr="007C7D3F" w:rsidRDefault="00946C95" w:rsidP="007C7D3F">
            <w:pPr>
              <w:spacing w:line="276" w:lineRule="auto"/>
              <w:rPr>
                <w:b/>
                <w:sz w:val="22"/>
                <w:szCs w:val="22"/>
              </w:rPr>
            </w:pPr>
            <w:r w:rsidRPr="007C7D3F">
              <w:rPr>
                <w:sz w:val="22"/>
                <w:szCs w:val="22"/>
              </w:rPr>
              <w:t>Shape files, KMZ, PDF, and IRIN Log</w:t>
            </w:r>
          </w:p>
          <w:p w:rsidR="009748D6" w:rsidRPr="007C7D3F" w:rsidRDefault="006D53AE" w:rsidP="0081292E">
            <w:pPr>
              <w:spacing w:line="276" w:lineRule="auto"/>
              <w:rPr>
                <w:b/>
                <w:sz w:val="22"/>
                <w:szCs w:val="22"/>
              </w:rPr>
            </w:pPr>
            <w:r w:rsidRPr="007C7D3F">
              <w:rPr>
                <w:b/>
                <w:sz w:val="22"/>
                <w:szCs w:val="22"/>
              </w:rPr>
              <w:t>Digital</w:t>
            </w:r>
            <w:r w:rsidR="009748D6" w:rsidRPr="007C7D3F">
              <w:rPr>
                <w:b/>
                <w:sz w:val="22"/>
                <w:szCs w:val="22"/>
              </w:rPr>
              <w:t xml:space="preserve"> file</w:t>
            </w:r>
            <w:r w:rsidRPr="007C7D3F">
              <w:rPr>
                <w:b/>
                <w:sz w:val="22"/>
                <w:szCs w:val="22"/>
              </w:rPr>
              <w:t>s</w:t>
            </w:r>
            <w:r w:rsidR="009748D6" w:rsidRPr="007C7D3F">
              <w:rPr>
                <w:b/>
                <w:sz w:val="22"/>
                <w:szCs w:val="22"/>
              </w:rPr>
              <w:t xml:space="preserve"> sent to:</w:t>
            </w:r>
            <w:r w:rsidR="00775DEC" w:rsidRPr="007C7D3F">
              <w:rPr>
                <w:b/>
                <w:sz w:val="22"/>
                <w:szCs w:val="22"/>
              </w:rPr>
              <w:t xml:space="preserve"> NIFC FTP @</w:t>
            </w:r>
            <w:r w:rsidR="0081292E">
              <w:rPr>
                <w:b/>
                <w:sz w:val="22"/>
                <w:szCs w:val="22"/>
              </w:rPr>
              <w:t xml:space="preserve"> </w:t>
            </w:r>
            <w:r w:rsidR="0081292E" w:rsidRPr="0081292E">
              <w:rPr>
                <w:b/>
                <w:sz w:val="22"/>
                <w:szCs w:val="22"/>
              </w:rPr>
              <w:t>/incident_specific_data/calif_n/!CALFIRE/2019_Incidents/CA-TGU-009386_Red_Bank/IR/20190907</w:t>
            </w:r>
          </w:p>
        </w:tc>
      </w:tr>
      <w:tr w:rsidR="009748D6" w:rsidRPr="000309F5">
        <w:trPr>
          <w:trHeight w:val="614"/>
        </w:trPr>
        <w:tc>
          <w:tcPr>
            <w:tcW w:w="1250" w:type="pct"/>
            <w:gridSpan w:val="2"/>
          </w:tcPr>
          <w:p w:rsidR="009748D6" w:rsidRPr="007C7D3F" w:rsidRDefault="005B320F" w:rsidP="007C7D3F">
            <w:pPr>
              <w:spacing w:line="276" w:lineRule="auto"/>
              <w:rPr>
                <w:b/>
                <w:sz w:val="22"/>
                <w:szCs w:val="22"/>
              </w:rPr>
            </w:pPr>
            <w:r w:rsidRPr="007C7D3F">
              <w:rPr>
                <w:b/>
                <w:sz w:val="22"/>
                <w:szCs w:val="22"/>
              </w:rPr>
              <w:t>Date and Time Product</w:t>
            </w:r>
            <w:r w:rsidR="006446A6" w:rsidRPr="007C7D3F">
              <w:rPr>
                <w:b/>
                <w:sz w:val="22"/>
                <w:szCs w:val="22"/>
              </w:rPr>
              <w:t>s</w:t>
            </w:r>
            <w:r w:rsidR="009748D6" w:rsidRPr="007C7D3F">
              <w:rPr>
                <w:b/>
                <w:sz w:val="22"/>
                <w:szCs w:val="22"/>
              </w:rPr>
              <w:t xml:space="preserve"> Delivered to Incident:</w:t>
            </w:r>
          </w:p>
          <w:p w:rsidR="009748D6" w:rsidRPr="007C7D3F" w:rsidRDefault="00601653" w:rsidP="0004366A">
            <w:pPr>
              <w:spacing w:line="276" w:lineRule="auto"/>
              <w:rPr>
                <w:sz w:val="22"/>
                <w:szCs w:val="22"/>
              </w:rPr>
            </w:pPr>
            <w:r>
              <w:rPr>
                <w:sz w:val="22"/>
                <w:szCs w:val="22"/>
              </w:rPr>
              <w:t>09</w:t>
            </w:r>
            <w:r w:rsidR="00F14553">
              <w:rPr>
                <w:sz w:val="22"/>
                <w:szCs w:val="22"/>
              </w:rPr>
              <w:t>/</w:t>
            </w:r>
            <w:r w:rsidR="0081292E">
              <w:rPr>
                <w:sz w:val="22"/>
                <w:szCs w:val="22"/>
              </w:rPr>
              <w:t>07</w:t>
            </w:r>
            <w:r>
              <w:rPr>
                <w:sz w:val="22"/>
                <w:szCs w:val="22"/>
              </w:rPr>
              <w:t>/2019</w:t>
            </w:r>
            <w:r w:rsidR="003B38A8" w:rsidRPr="007C7D3F">
              <w:rPr>
                <w:sz w:val="22"/>
                <w:szCs w:val="22"/>
              </w:rPr>
              <w:t xml:space="preserve"> –</w:t>
            </w:r>
            <w:r w:rsidR="001E09A8">
              <w:rPr>
                <w:sz w:val="22"/>
                <w:szCs w:val="22"/>
              </w:rPr>
              <w:t xml:space="preserve"> </w:t>
            </w:r>
            <w:r w:rsidR="0094711F" w:rsidRPr="007C7D3F">
              <w:rPr>
                <w:sz w:val="22"/>
                <w:szCs w:val="22"/>
              </w:rPr>
              <w:t xml:space="preserve"> </w:t>
            </w:r>
            <w:r w:rsidR="00B63BB4">
              <w:rPr>
                <w:sz w:val="22"/>
                <w:szCs w:val="22"/>
              </w:rPr>
              <w:t>0230</w:t>
            </w:r>
            <w:r w:rsidR="00037EBC">
              <w:rPr>
                <w:sz w:val="22"/>
                <w:szCs w:val="22"/>
              </w:rPr>
              <w:t xml:space="preserve"> </w:t>
            </w:r>
            <w:r w:rsidR="00F14553">
              <w:rPr>
                <w:sz w:val="22"/>
                <w:szCs w:val="22"/>
              </w:rPr>
              <w:t>P</w:t>
            </w:r>
            <w:r w:rsidR="00946C95" w:rsidRPr="007C7D3F">
              <w:rPr>
                <w:sz w:val="22"/>
                <w:szCs w:val="22"/>
              </w:rPr>
              <w:t>DT</w:t>
            </w:r>
          </w:p>
        </w:tc>
        <w:tc>
          <w:tcPr>
            <w:tcW w:w="1250" w:type="pct"/>
            <w:gridSpan w:val="2"/>
            <w:vMerge/>
          </w:tcPr>
          <w:p w:rsidR="009748D6" w:rsidRPr="007C7D3F" w:rsidRDefault="009748D6" w:rsidP="007C7D3F">
            <w:pPr>
              <w:spacing w:line="276" w:lineRule="auto"/>
              <w:rPr>
                <w:b/>
                <w:sz w:val="22"/>
                <w:szCs w:val="22"/>
              </w:rPr>
            </w:pPr>
          </w:p>
        </w:tc>
      </w:tr>
      <w:tr w:rsidR="009748D6" w:rsidRPr="000309F5">
        <w:trPr>
          <w:trHeight w:val="5275"/>
        </w:trPr>
        <w:tc>
          <w:tcPr>
            <w:tcW w:w="1250" w:type="pct"/>
            <w:gridSpan w:val="4"/>
          </w:tcPr>
          <w:p w:rsidR="009C2908" w:rsidRDefault="009748D6" w:rsidP="007C7D3F">
            <w:pPr>
              <w:tabs>
                <w:tab w:val="left" w:pos="9125"/>
              </w:tabs>
              <w:spacing w:line="276" w:lineRule="auto"/>
              <w:rPr>
                <w:b/>
                <w:sz w:val="22"/>
                <w:szCs w:val="22"/>
              </w:rPr>
            </w:pPr>
            <w:r w:rsidRPr="007C7D3F">
              <w:rPr>
                <w:b/>
                <w:sz w:val="22"/>
                <w:szCs w:val="22"/>
              </w:rPr>
              <w:t>Comments /notes on tonight’s mission and this interpretation:</w:t>
            </w:r>
          </w:p>
          <w:p w:rsidR="0011398A" w:rsidRPr="007C7D3F" w:rsidRDefault="0011398A" w:rsidP="007C7D3F">
            <w:pPr>
              <w:tabs>
                <w:tab w:val="left" w:pos="9125"/>
              </w:tabs>
              <w:spacing w:line="276" w:lineRule="auto"/>
              <w:rPr>
                <w:b/>
                <w:sz w:val="22"/>
                <w:szCs w:val="22"/>
              </w:rPr>
            </w:pPr>
          </w:p>
          <w:p w:rsidR="0011398A" w:rsidRDefault="0081292E" w:rsidP="004C45C5">
            <w:pPr>
              <w:spacing w:line="276" w:lineRule="auto"/>
              <w:rPr>
                <w:sz w:val="22"/>
                <w:szCs w:val="22"/>
              </w:rPr>
            </w:pPr>
            <w:r>
              <w:rPr>
                <w:sz w:val="22"/>
                <w:szCs w:val="22"/>
              </w:rPr>
              <w:t>First night of IR – No available perimeters to start with from EGP/NIFS.</w:t>
            </w:r>
          </w:p>
          <w:p w:rsidR="004F53B8" w:rsidRDefault="004F53B8" w:rsidP="004C45C5">
            <w:pPr>
              <w:spacing w:line="276" w:lineRule="auto"/>
              <w:rPr>
                <w:sz w:val="22"/>
                <w:szCs w:val="22"/>
              </w:rPr>
            </w:pPr>
          </w:p>
          <w:p w:rsidR="004F53B8" w:rsidRDefault="004F53B8" w:rsidP="004C45C5">
            <w:pPr>
              <w:spacing w:line="276" w:lineRule="auto"/>
              <w:rPr>
                <w:sz w:val="22"/>
                <w:szCs w:val="22"/>
              </w:rPr>
            </w:pPr>
            <w:r>
              <w:rPr>
                <w:sz w:val="22"/>
                <w:szCs w:val="22"/>
              </w:rPr>
              <w:t>Interpretation was difficult based on the fuel types and shift in scanner data.  Used Satellite heat hits to supplement NIROPS scan and determine areas that were previously burned but showing no heat to create heat perimeter.</w:t>
            </w:r>
          </w:p>
          <w:p w:rsidR="00B3431C" w:rsidRDefault="007E1830" w:rsidP="004C45C5">
            <w:pPr>
              <w:spacing w:line="276" w:lineRule="auto"/>
              <w:rPr>
                <w:sz w:val="22"/>
                <w:szCs w:val="22"/>
              </w:rPr>
            </w:pPr>
            <w:r>
              <w:rPr>
                <w:sz w:val="22"/>
                <w:szCs w:val="22"/>
              </w:rPr>
              <w:t xml:space="preserve"> </w:t>
            </w:r>
          </w:p>
          <w:p w:rsidR="001A63E3" w:rsidRDefault="00C16A2D" w:rsidP="004C45C5">
            <w:pPr>
              <w:spacing w:line="276" w:lineRule="auto"/>
              <w:rPr>
                <w:sz w:val="22"/>
                <w:szCs w:val="22"/>
              </w:rPr>
            </w:pPr>
            <w:r>
              <w:rPr>
                <w:sz w:val="22"/>
                <w:szCs w:val="22"/>
              </w:rPr>
              <w:t xml:space="preserve">Start </w:t>
            </w:r>
            <w:r w:rsidR="001A63E3">
              <w:rPr>
                <w:sz w:val="22"/>
                <w:szCs w:val="22"/>
              </w:rPr>
              <w:t>Interpretation –</w:t>
            </w:r>
            <w:r w:rsidR="00F920D0">
              <w:rPr>
                <w:sz w:val="22"/>
                <w:szCs w:val="22"/>
              </w:rPr>
              <w:t xml:space="preserve"> </w:t>
            </w:r>
            <w:r w:rsidR="0081292E">
              <w:rPr>
                <w:sz w:val="22"/>
                <w:szCs w:val="22"/>
              </w:rPr>
              <w:t>0</w:t>
            </w:r>
            <w:r w:rsidR="00386D60">
              <w:rPr>
                <w:sz w:val="22"/>
                <w:szCs w:val="22"/>
              </w:rPr>
              <w:t xml:space="preserve"> </w:t>
            </w:r>
            <w:r w:rsidR="00F920D0">
              <w:rPr>
                <w:sz w:val="22"/>
                <w:szCs w:val="22"/>
              </w:rPr>
              <w:t>Acres</w:t>
            </w:r>
            <w:r>
              <w:rPr>
                <w:sz w:val="22"/>
                <w:szCs w:val="22"/>
              </w:rPr>
              <w:t xml:space="preserve">.  </w:t>
            </w:r>
          </w:p>
          <w:p w:rsidR="00AA5211" w:rsidRDefault="00C16A2D" w:rsidP="004C45C5">
            <w:pPr>
              <w:spacing w:line="276" w:lineRule="auto"/>
              <w:rPr>
                <w:sz w:val="22"/>
                <w:szCs w:val="22"/>
              </w:rPr>
            </w:pPr>
            <w:r>
              <w:rPr>
                <w:sz w:val="22"/>
                <w:szCs w:val="22"/>
              </w:rPr>
              <w:t xml:space="preserve">End – </w:t>
            </w:r>
            <w:r w:rsidR="004F53B8">
              <w:rPr>
                <w:sz w:val="22"/>
                <w:szCs w:val="22"/>
              </w:rPr>
              <w:t>8000</w:t>
            </w:r>
            <w:r w:rsidR="001A63E3">
              <w:rPr>
                <w:sz w:val="22"/>
                <w:szCs w:val="22"/>
              </w:rPr>
              <w:t xml:space="preserve"> </w:t>
            </w:r>
            <w:r>
              <w:rPr>
                <w:sz w:val="22"/>
                <w:szCs w:val="22"/>
              </w:rPr>
              <w:t>Acres</w:t>
            </w:r>
          </w:p>
          <w:p w:rsidR="00B3431C" w:rsidRDefault="001A63E3" w:rsidP="004C45C5">
            <w:pPr>
              <w:spacing w:line="276" w:lineRule="auto"/>
              <w:rPr>
                <w:sz w:val="22"/>
                <w:szCs w:val="22"/>
              </w:rPr>
            </w:pPr>
            <w:r>
              <w:rPr>
                <w:sz w:val="22"/>
                <w:szCs w:val="22"/>
              </w:rPr>
              <w:t xml:space="preserve">Growth – </w:t>
            </w:r>
            <w:r w:rsidR="004F53B8">
              <w:rPr>
                <w:sz w:val="22"/>
                <w:szCs w:val="22"/>
              </w:rPr>
              <w:t>8000</w:t>
            </w:r>
            <w:r>
              <w:rPr>
                <w:sz w:val="22"/>
                <w:szCs w:val="22"/>
              </w:rPr>
              <w:t xml:space="preserve"> Acres</w:t>
            </w:r>
            <w:r w:rsidR="00B3431C">
              <w:rPr>
                <w:sz w:val="22"/>
                <w:szCs w:val="22"/>
              </w:rPr>
              <w:t>.</w:t>
            </w:r>
          </w:p>
          <w:p w:rsidR="001A2596" w:rsidRDefault="001A2596" w:rsidP="004C45C5">
            <w:pPr>
              <w:spacing w:line="276" w:lineRule="auto"/>
              <w:rPr>
                <w:sz w:val="22"/>
                <w:szCs w:val="22"/>
              </w:rPr>
            </w:pPr>
          </w:p>
          <w:p w:rsidR="00CE4333" w:rsidRDefault="001A2596" w:rsidP="001E09A8">
            <w:pPr>
              <w:spacing w:line="276" w:lineRule="auto"/>
              <w:rPr>
                <w:sz w:val="22"/>
                <w:szCs w:val="22"/>
              </w:rPr>
            </w:pPr>
            <w:r>
              <w:rPr>
                <w:sz w:val="22"/>
                <w:szCs w:val="22"/>
              </w:rPr>
              <w:t>Perimeter was</w:t>
            </w:r>
            <w:r w:rsidR="00B75236">
              <w:rPr>
                <w:sz w:val="22"/>
                <w:szCs w:val="22"/>
              </w:rPr>
              <w:t xml:space="preserve"> </w:t>
            </w:r>
            <w:r w:rsidR="004F53B8">
              <w:rPr>
                <w:sz w:val="22"/>
                <w:szCs w:val="22"/>
              </w:rPr>
              <w:t>based on using Satellite and NIROPS data to include previous burnt areas that contained no heat during the scan.  End perimeter was 800</w:t>
            </w:r>
            <w:r w:rsidR="00FC4DBB">
              <w:rPr>
                <w:sz w:val="22"/>
                <w:szCs w:val="22"/>
              </w:rPr>
              <w:t>0</w:t>
            </w:r>
            <w:r w:rsidR="004F53B8">
              <w:rPr>
                <w:sz w:val="22"/>
                <w:szCs w:val="22"/>
              </w:rPr>
              <w:t xml:space="preserve"> acres. Some of these areas will need to be updated with ground truth data and updated.</w:t>
            </w:r>
          </w:p>
          <w:p w:rsidR="004F53B8" w:rsidRDefault="004F53B8" w:rsidP="001E09A8">
            <w:pPr>
              <w:spacing w:line="276" w:lineRule="auto"/>
              <w:rPr>
                <w:sz w:val="22"/>
                <w:szCs w:val="22"/>
              </w:rPr>
            </w:pPr>
          </w:p>
          <w:p w:rsidR="004F53B8" w:rsidRDefault="004F53B8" w:rsidP="001E09A8">
            <w:pPr>
              <w:spacing w:line="276" w:lineRule="auto"/>
              <w:rPr>
                <w:sz w:val="22"/>
                <w:szCs w:val="22"/>
              </w:rPr>
            </w:pPr>
            <w:r>
              <w:rPr>
                <w:sz w:val="22"/>
                <w:szCs w:val="22"/>
              </w:rPr>
              <w:t xml:space="preserve">- Intense Heat – Predominately along areas in the western perimeter. </w:t>
            </w:r>
            <w:r w:rsidR="00FC4DBB">
              <w:rPr>
                <w:sz w:val="22"/>
                <w:szCs w:val="22"/>
              </w:rPr>
              <w:t xml:space="preserve"> Largest areas were north and south of Long Gulch along perimeter, including areas north of Lanyan Trail.  </w:t>
            </w:r>
            <w:r>
              <w:rPr>
                <w:sz w:val="22"/>
                <w:szCs w:val="22"/>
              </w:rPr>
              <w:t xml:space="preserve">North of </w:t>
            </w:r>
            <w:r w:rsidR="00FC4DBB">
              <w:rPr>
                <w:sz w:val="22"/>
                <w:szCs w:val="22"/>
              </w:rPr>
              <w:t>Fresh water Gulch and Kingsley Creek along perimeter.  East of Skinner Mill Place.  On the eastern perimeter there is an area of intense heat in the Cottonwood Creek ridge, just west of Cooks flat.</w:t>
            </w:r>
          </w:p>
          <w:p w:rsidR="000D370B" w:rsidRDefault="000D370B" w:rsidP="001E09A8">
            <w:pPr>
              <w:spacing w:line="276" w:lineRule="auto"/>
              <w:rPr>
                <w:sz w:val="22"/>
                <w:szCs w:val="22"/>
              </w:rPr>
            </w:pPr>
          </w:p>
          <w:p w:rsidR="000D370B" w:rsidRDefault="00062A71" w:rsidP="001E09A8">
            <w:pPr>
              <w:spacing w:line="276" w:lineRule="auto"/>
              <w:rPr>
                <w:sz w:val="22"/>
                <w:szCs w:val="22"/>
              </w:rPr>
            </w:pPr>
            <w:r>
              <w:rPr>
                <w:sz w:val="22"/>
                <w:szCs w:val="22"/>
              </w:rPr>
              <w:t xml:space="preserve">- Scattered Heat </w:t>
            </w:r>
            <w:r w:rsidR="001A2596">
              <w:rPr>
                <w:sz w:val="22"/>
                <w:szCs w:val="22"/>
              </w:rPr>
              <w:t>–</w:t>
            </w:r>
            <w:r w:rsidR="00AA5211">
              <w:rPr>
                <w:sz w:val="22"/>
                <w:szCs w:val="22"/>
              </w:rPr>
              <w:t xml:space="preserve"> </w:t>
            </w:r>
            <w:r w:rsidR="00FC4DBB">
              <w:rPr>
                <w:sz w:val="22"/>
                <w:szCs w:val="22"/>
              </w:rPr>
              <w:t xml:space="preserve">Both side of the </w:t>
            </w:r>
            <w:r w:rsidR="000D370B">
              <w:rPr>
                <w:sz w:val="22"/>
                <w:szCs w:val="22"/>
              </w:rPr>
              <w:t>Cold Fork Drainage from west to east. Largest area North of Wood yard flat.  Between Cottonwood Creek and Cooks ridges is a large area of scattered heat.  Long Gulch contains scattered heat in the interior and Intense heat along the perimeter</w:t>
            </w:r>
            <w:r w:rsidR="00B63BB4">
              <w:rPr>
                <w:sz w:val="22"/>
                <w:szCs w:val="22"/>
              </w:rPr>
              <w:t>.</w:t>
            </w:r>
          </w:p>
          <w:p w:rsidR="00B63BB4" w:rsidRDefault="00B63BB4" w:rsidP="001E09A8">
            <w:pPr>
              <w:spacing w:line="276" w:lineRule="auto"/>
              <w:rPr>
                <w:sz w:val="22"/>
                <w:szCs w:val="22"/>
              </w:rPr>
            </w:pPr>
            <w:bookmarkStart w:id="0" w:name="_GoBack"/>
            <w:bookmarkEnd w:id="0"/>
          </w:p>
          <w:p w:rsidR="00AA5211" w:rsidRDefault="00062A71" w:rsidP="00062A71">
            <w:pPr>
              <w:spacing w:line="276" w:lineRule="auto"/>
              <w:rPr>
                <w:sz w:val="22"/>
                <w:szCs w:val="22"/>
              </w:rPr>
            </w:pPr>
            <w:r>
              <w:rPr>
                <w:sz w:val="22"/>
                <w:szCs w:val="22"/>
              </w:rPr>
              <w:t>-</w:t>
            </w:r>
            <w:r w:rsidR="000D370B">
              <w:rPr>
                <w:sz w:val="22"/>
                <w:szCs w:val="22"/>
              </w:rPr>
              <w:t xml:space="preserve"> Isolated </w:t>
            </w:r>
            <w:r w:rsidR="00593292">
              <w:rPr>
                <w:sz w:val="22"/>
                <w:szCs w:val="22"/>
              </w:rPr>
              <w:t>heat</w:t>
            </w:r>
            <w:r w:rsidR="000D370B">
              <w:rPr>
                <w:sz w:val="22"/>
                <w:szCs w:val="22"/>
              </w:rPr>
              <w:t xml:space="preserve"> – There are 4 isolated heat sources that are outside perimeter along the Weemasoul creek, just west of Schoolhouse flat.  These could be equipment or spike camps but added for confirmation.</w:t>
            </w:r>
          </w:p>
          <w:p w:rsidR="000D370B" w:rsidRDefault="000D370B" w:rsidP="00062A71">
            <w:pPr>
              <w:spacing w:line="276" w:lineRule="auto"/>
              <w:rPr>
                <w:sz w:val="22"/>
                <w:szCs w:val="22"/>
              </w:rPr>
            </w:pPr>
          </w:p>
          <w:p w:rsidR="00AA5211" w:rsidRDefault="00AA5211" w:rsidP="00062A71">
            <w:pPr>
              <w:spacing w:line="276" w:lineRule="auto"/>
              <w:rPr>
                <w:sz w:val="22"/>
                <w:szCs w:val="22"/>
              </w:rPr>
            </w:pPr>
            <w:r>
              <w:rPr>
                <w:sz w:val="22"/>
                <w:szCs w:val="22"/>
              </w:rPr>
              <w:t>I added the Lat/Long to the IR isolated heat source layer attribute table.  All pdf IR maps are georeferenced for use in Avenza and other apps.</w:t>
            </w:r>
          </w:p>
          <w:p w:rsidR="00C85B2E" w:rsidRPr="007C7D3F" w:rsidRDefault="00C85B2E" w:rsidP="007E1830">
            <w:pPr>
              <w:tabs>
                <w:tab w:val="left" w:pos="9125"/>
              </w:tabs>
              <w:spacing w:line="276" w:lineRule="auto"/>
              <w:rPr>
                <w:sz w:val="22"/>
                <w:szCs w:val="22"/>
              </w:rPr>
            </w:pPr>
          </w:p>
        </w:tc>
      </w:tr>
    </w:tbl>
    <w:p w:rsidR="0022172E" w:rsidRPr="000309F5" w:rsidRDefault="0022172E" w:rsidP="009748D6">
      <w:pPr>
        <w:pStyle w:val="Header"/>
        <w:rPr>
          <w:rStyle w:val="PageNumber"/>
          <w:rFonts w:ascii="Tahoma" w:hAnsi="Tahoma" w:cs="Tahoma"/>
          <w:b/>
          <w:bCs/>
        </w:rPr>
      </w:pPr>
    </w:p>
    <w:p w:rsidR="008905E1" w:rsidRPr="000309F5" w:rsidRDefault="008905E1">
      <w:pPr>
        <w:rPr>
          <w:rFonts w:ascii="Tahoma" w:hAnsi="Tahoma" w:cs="Tahoma"/>
          <w:b/>
          <w:bCs/>
          <w:sz w:val="20"/>
          <w:szCs w:val="20"/>
        </w:rPr>
      </w:pPr>
    </w:p>
    <w:sectPr w:rsidR="008905E1" w:rsidRPr="000309F5" w:rsidSect="009748D6">
      <w:headerReference w:type="default" r:id="rId7"/>
      <w:pgSz w:w="12240" w:h="15840" w:code="1"/>
      <w:pgMar w:top="432" w:right="720" w:bottom="259" w:left="720" w:header="288"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3508" w:rsidRDefault="007D3508">
      <w:r>
        <w:separator/>
      </w:r>
    </w:p>
  </w:endnote>
  <w:endnote w:type="continuationSeparator" w:id="0">
    <w:p w:rsidR="007D3508" w:rsidRDefault="007D3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3508" w:rsidRDefault="007D3508">
      <w:r>
        <w:separator/>
      </w:r>
    </w:p>
  </w:footnote>
  <w:footnote w:type="continuationSeparator" w:id="0">
    <w:p w:rsidR="007D3508" w:rsidRDefault="007D35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52E8" w:rsidRPr="000309F5" w:rsidRDefault="001F52E8" w:rsidP="009748D6">
    <w:pPr>
      <w:jc w:val="center"/>
      <w:rPr>
        <w:rFonts w:ascii="Verdana" w:hAnsi="Verdana"/>
        <w:b/>
        <w:sz w:val="22"/>
        <w:szCs w:val="22"/>
      </w:rPr>
    </w:pPr>
    <w:r w:rsidRPr="000309F5">
      <w:rPr>
        <w:rStyle w:val="PageNumber"/>
        <w:rFonts w:ascii="Verdana" w:hAnsi="Verdana"/>
        <w:b/>
        <w:bCs/>
        <w:sz w:val="22"/>
        <w:szCs w:val="22"/>
      </w:rPr>
      <w:t>INFRARED INTERPRETER’S DAILY LOG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33C56"/>
    <w:multiLevelType w:val="hybridMultilevel"/>
    <w:tmpl w:val="1C5686EA"/>
    <w:lvl w:ilvl="0" w:tplc="9970D67E">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 w15:restartNumberingAfterBreak="0">
    <w:nsid w:val="09E55944"/>
    <w:multiLevelType w:val="hybridMultilevel"/>
    <w:tmpl w:val="BF70A20E"/>
    <w:lvl w:ilvl="0" w:tplc="6BCE33B2">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 w15:restartNumberingAfterBreak="0">
    <w:nsid w:val="15493F76"/>
    <w:multiLevelType w:val="hybridMultilevel"/>
    <w:tmpl w:val="80941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CE16C33"/>
    <w:multiLevelType w:val="hybridMultilevel"/>
    <w:tmpl w:val="64A46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4DE2BA8"/>
    <w:multiLevelType w:val="hybridMultilevel"/>
    <w:tmpl w:val="18E43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6A6"/>
    <w:rsid w:val="000014D0"/>
    <w:rsid w:val="0001468E"/>
    <w:rsid w:val="0001682A"/>
    <w:rsid w:val="000277EB"/>
    <w:rsid w:val="000309F5"/>
    <w:rsid w:val="00036945"/>
    <w:rsid w:val="00037EBC"/>
    <w:rsid w:val="000406F6"/>
    <w:rsid w:val="00041F55"/>
    <w:rsid w:val="0004366A"/>
    <w:rsid w:val="0004679D"/>
    <w:rsid w:val="00050E06"/>
    <w:rsid w:val="00052CCD"/>
    <w:rsid w:val="00055630"/>
    <w:rsid w:val="00055E0B"/>
    <w:rsid w:val="00062A71"/>
    <w:rsid w:val="000655FE"/>
    <w:rsid w:val="00076CFE"/>
    <w:rsid w:val="0008061E"/>
    <w:rsid w:val="000818FB"/>
    <w:rsid w:val="00082DF3"/>
    <w:rsid w:val="00084B66"/>
    <w:rsid w:val="000902FA"/>
    <w:rsid w:val="000921EB"/>
    <w:rsid w:val="000A1A26"/>
    <w:rsid w:val="000C6388"/>
    <w:rsid w:val="000D07B3"/>
    <w:rsid w:val="000D082D"/>
    <w:rsid w:val="000D370B"/>
    <w:rsid w:val="000E2E26"/>
    <w:rsid w:val="000F5617"/>
    <w:rsid w:val="001026C3"/>
    <w:rsid w:val="00105747"/>
    <w:rsid w:val="0010749B"/>
    <w:rsid w:val="0011398A"/>
    <w:rsid w:val="0011456E"/>
    <w:rsid w:val="00124BCC"/>
    <w:rsid w:val="00133DB7"/>
    <w:rsid w:val="00136445"/>
    <w:rsid w:val="001368EF"/>
    <w:rsid w:val="001414AE"/>
    <w:rsid w:val="00143FFA"/>
    <w:rsid w:val="001478D5"/>
    <w:rsid w:val="001516EF"/>
    <w:rsid w:val="00151F10"/>
    <w:rsid w:val="001678E2"/>
    <w:rsid w:val="001712FD"/>
    <w:rsid w:val="00177D85"/>
    <w:rsid w:val="00181A56"/>
    <w:rsid w:val="00187F66"/>
    <w:rsid w:val="00191197"/>
    <w:rsid w:val="001A2596"/>
    <w:rsid w:val="001A63E3"/>
    <w:rsid w:val="001B2CE6"/>
    <w:rsid w:val="001B6A9E"/>
    <w:rsid w:val="001C74F0"/>
    <w:rsid w:val="001D04CB"/>
    <w:rsid w:val="001D06C7"/>
    <w:rsid w:val="001D3271"/>
    <w:rsid w:val="001D4B51"/>
    <w:rsid w:val="001D5338"/>
    <w:rsid w:val="001D5D17"/>
    <w:rsid w:val="001E09A8"/>
    <w:rsid w:val="001E0BB9"/>
    <w:rsid w:val="001E486F"/>
    <w:rsid w:val="001F52E8"/>
    <w:rsid w:val="00200295"/>
    <w:rsid w:val="0020390F"/>
    <w:rsid w:val="0020777D"/>
    <w:rsid w:val="0021489A"/>
    <w:rsid w:val="0022172E"/>
    <w:rsid w:val="00224061"/>
    <w:rsid w:val="002258DD"/>
    <w:rsid w:val="0022683B"/>
    <w:rsid w:val="0024076C"/>
    <w:rsid w:val="002501BC"/>
    <w:rsid w:val="00256763"/>
    <w:rsid w:val="002628BD"/>
    <w:rsid w:val="00262E34"/>
    <w:rsid w:val="00262F49"/>
    <w:rsid w:val="0026581F"/>
    <w:rsid w:val="00276650"/>
    <w:rsid w:val="002867FC"/>
    <w:rsid w:val="00287F45"/>
    <w:rsid w:val="002B59D1"/>
    <w:rsid w:val="002C43D4"/>
    <w:rsid w:val="002C717C"/>
    <w:rsid w:val="002F188F"/>
    <w:rsid w:val="00302EDC"/>
    <w:rsid w:val="00303B2B"/>
    <w:rsid w:val="00305ECC"/>
    <w:rsid w:val="00315EE5"/>
    <w:rsid w:val="00320B15"/>
    <w:rsid w:val="00322BFE"/>
    <w:rsid w:val="00322D1B"/>
    <w:rsid w:val="00331D30"/>
    <w:rsid w:val="00337992"/>
    <w:rsid w:val="00346BFD"/>
    <w:rsid w:val="00350DB2"/>
    <w:rsid w:val="0036068E"/>
    <w:rsid w:val="00367D1F"/>
    <w:rsid w:val="00374B9B"/>
    <w:rsid w:val="00375067"/>
    <w:rsid w:val="00380B17"/>
    <w:rsid w:val="00386D60"/>
    <w:rsid w:val="003907F8"/>
    <w:rsid w:val="00391AAD"/>
    <w:rsid w:val="0039241F"/>
    <w:rsid w:val="003942F7"/>
    <w:rsid w:val="003B38A8"/>
    <w:rsid w:val="003B512D"/>
    <w:rsid w:val="003B7809"/>
    <w:rsid w:val="003C739C"/>
    <w:rsid w:val="003E3998"/>
    <w:rsid w:val="003F20F3"/>
    <w:rsid w:val="004072E1"/>
    <w:rsid w:val="0042057A"/>
    <w:rsid w:val="004208A5"/>
    <w:rsid w:val="004262E9"/>
    <w:rsid w:val="004305E0"/>
    <w:rsid w:val="00430C4E"/>
    <w:rsid w:val="00431947"/>
    <w:rsid w:val="004504DD"/>
    <w:rsid w:val="00453305"/>
    <w:rsid w:val="00455601"/>
    <w:rsid w:val="00455B4D"/>
    <w:rsid w:val="0046492B"/>
    <w:rsid w:val="00465C14"/>
    <w:rsid w:val="004801DC"/>
    <w:rsid w:val="00492553"/>
    <w:rsid w:val="00496D87"/>
    <w:rsid w:val="004B1AC8"/>
    <w:rsid w:val="004C45C5"/>
    <w:rsid w:val="004D4CF3"/>
    <w:rsid w:val="004D6145"/>
    <w:rsid w:val="004E3117"/>
    <w:rsid w:val="004F53B8"/>
    <w:rsid w:val="0050156C"/>
    <w:rsid w:val="00505A26"/>
    <w:rsid w:val="005257CB"/>
    <w:rsid w:val="00533755"/>
    <w:rsid w:val="005368D8"/>
    <w:rsid w:val="00546700"/>
    <w:rsid w:val="0056731B"/>
    <w:rsid w:val="0057386E"/>
    <w:rsid w:val="005766A6"/>
    <w:rsid w:val="00593292"/>
    <w:rsid w:val="005A04CD"/>
    <w:rsid w:val="005A0EB7"/>
    <w:rsid w:val="005A0F29"/>
    <w:rsid w:val="005A3388"/>
    <w:rsid w:val="005B320F"/>
    <w:rsid w:val="005B3263"/>
    <w:rsid w:val="005B7CF8"/>
    <w:rsid w:val="005C6F28"/>
    <w:rsid w:val="005D1096"/>
    <w:rsid w:val="005D6547"/>
    <w:rsid w:val="005D6CA9"/>
    <w:rsid w:val="005E3394"/>
    <w:rsid w:val="005F1A00"/>
    <w:rsid w:val="00601653"/>
    <w:rsid w:val="00610D56"/>
    <w:rsid w:val="00610F43"/>
    <w:rsid w:val="00616167"/>
    <w:rsid w:val="00622E0C"/>
    <w:rsid w:val="0063737D"/>
    <w:rsid w:val="006403DF"/>
    <w:rsid w:val="00640912"/>
    <w:rsid w:val="00644053"/>
    <w:rsid w:val="006446A6"/>
    <w:rsid w:val="00650FBF"/>
    <w:rsid w:val="00651AC7"/>
    <w:rsid w:val="00653E85"/>
    <w:rsid w:val="00672724"/>
    <w:rsid w:val="0068016A"/>
    <w:rsid w:val="00682A00"/>
    <w:rsid w:val="00683012"/>
    <w:rsid w:val="006853C1"/>
    <w:rsid w:val="006957B8"/>
    <w:rsid w:val="0069618A"/>
    <w:rsid w:val="00696C09"/>
    <w:rsid w:val="006A0712"/>
    <w:rsid w:val="006A0981"/>
    <w:rsid w:val="006A4415"/>
    <w:rsid w:val="006A51B8"/>
    <w:rsid w:val="006B753A"/>
    <w:rsid w:val="006C73A6"/>
    <w:rsid w:val="006D3ACC"/>
    <w:rsid w:val="006D53AE"/>
    <w:rsid w:val="006D6946"/>
    <w:rsid w:val="00710C55"/>
    <w:rsid w:val="00721DED"/>
    <w:rsid w:val="007279D1"/>
    <w:rsid w:val="007279EB"/>
    <w:rsid w:val="0077470A"/>
    <w:rsid w:val="00775DEC"/>
    <w:rsid w:val="00780B2B"/>
    <w:rsid w:val="007924FE"/>
    <w:rsid w:val="0079308C"/>
    <w:rsid w:val="00797F0B"/>
    <w:rsid w:val="007A0DC1"/>
    <w:rsid w:val="007A124D"/>
    <w:rsid w:val="007A183C"/>
    <w:rsid w:val="007B2F7F"/>
    <w:rsid w:val="007B4735"/>
    <w:rsid w:val="007C7D3F"/>
    <w:rsid w:val="007D3062"/>
    <w:rsid w:val="007D3508"/>
    <w:rsid w:val="007E1830"/>
    <w:rsid w:val="007E4702"/>
    <w:rsid w:val="00802A29"/>
    <w:rsid w:val="0081292E"/>
    <w:rsid w:val="008148C2"/>
    <w:rsid w:val="00824C35"/>
    <w:rsid w:val="008261E4"/>
    <w:rsid w:val="00830246"/>
    <w:rsid w:val="00830789"/>
    <w:rsid w:val="00832615"/>
    <w:rsid w:val="00832D5F"/>
    <w:rsid w:val="008439A1"/>
    <w:rsid w:val="00843B16"/>
    <w:rsid w:val="008454F6"/>
    <w:rsid w:val="00850B43"/>
    <w:rsid w:val="00850DD4"/>
    <w:rsid w:val="00860662"/>
    <w:rsid w:val="00867713"/>
    <w:rsid w:val="008755FF"/>
    <w:rsid w:val="0087676E"/>
    <w:rsid w:val="00877D37"/>
    <w:rsid w:val="00884200"/>
    <w:rsid w:val="008905E1"/>
    <w:rsid w:val="00894A8F"/>
    <w:rsid w:val="008A63A0"/>
    <w:rsid w:val="008B1CE1"/>
    <w:rsid w:val="008C0942"/>
    <w:rsid w:val="008D103B"/>
    <w:rsid w:val="008D1AC7"/>
    <w:rsid w:val="008D32F7"/>
    <w:rsid w:val="00900A5E"/>
    <w:rsid w:val="00912C02"/>
    <w:rsid w:val="00914208"/>
    <w:rsid w:val="00931DEC"/>
    <w:rsid w:val="00933062"/>
    <w:rsid w:val="00935C5E"/>
    <w:rsid w:val="00946C95"/>
    <w:rsid w:val="0094711F"/>
    <w:rsid w:val="00955D2F"/>
    <w:rsid w:val="00957603"/>
    <w:rsid w:val="009601C3"/>
    <w:rsid w:val="00967263"/>
    <w:rsid w:val="00974843"/>
    <w:rsid w:val="009748D6"/>
    <w:rsid w:val="00975350"/>
    <w:rsid w:val="00982E4C"/>
    <w:rsid w:val="00983E0F"/>
    <w:rsid w:val="00984427"/>
    <w:rsid w:val="00986DB7"/>
    <w:rsid w:val="00991AAF"/>
    <w:rsid w:val="0099293B"/>
    <w:rsid w:val="00992FE1"/>
    <w:rsid w:val="009A4991"/>
    <w:rsid w:val="009B1CC6"/>
    <w:rsid w:val="009B39B0"/>
    <w:rsid w:val="009B517C"/>
    <w:rsid w:val="009C0D20"/>
    <w:rsid w:val="009C2908"/>
    <w:rsid w:val="009C3C1D"/>
    <w:rsid w:val="009C60D6"/>
    <w:rsid w:val="009F1BCB"/>
    <w:rsid w:val="00A03B35"/>
    <w:rsid w:val="00A05501"/>
    <w:rsid w:val="00A1171F"/>
    <w:rsid w:val="00A15F9C"/>
    <w:rsid w:val="00A2031B"/>
    <w:rsid w:val="00A23033"/>
    <w:rsid w:val="00A24A94"/>
    <w:rsid w:val="00A327A1"/>
    <w:rsid w:val="00A34553"/>
    <w:rsid w:val="00A531AB"/>
    <w:rsid w:val="00A54579"/>
    <w:rsid w:val="00A55745"/>
    <w:rsid w:val="00A56502"/>
    <w:rsid w:val="00A94666"/>
    <w:rsid w:val="00A96555"/>
    <w:rsid w:val="00AA5211"/>
    <w:rsid w:val="00AB482E"/>
    <w:rsid w:val="00AC7BEC"/>
    <w:rsid w:val="00AE21D9"/>
    <w:rsid w:val="00AE52AF"/>
    <w:rsid w:val="00AE52BF"/>
    <w:rsid w:val="00AE6096"/>
    <w:rsid w:val="00AF1BB2"/>
    <w:rsid w:val="00AF222F"/>
    <w:rsid w:val="00B01D3B"/>
    <w:rsid w:val="00B070F3"/>
    <w:rsid w:val="00B11E04"/>
    <w:rsid w:val="00B33A77"/>
    <w:rsid w:val="00B3431C"/>
    <w:rsid w:val="00B3766B"/>
    <w:rsid w:val="00B40EDB"/>
    <w:rsid w:val="00B47FFA"/>
    <w:rsid w:val="00B54529"/>
    <w:rsid w:val="00B57B0D"/>
    <w:rsid w:val="00B60D50"/>
    <w:rsid w:val="00B63BB4"/>
    <w:rsid w:val="00B75236"/>
    <w:rsid w:val="00B770B9"/>
    <w:rsid w:val="00B7771A"/>
    <w:rsid w:val="00B80AA2"/>
    <w:rsid w:val="00B866FC"/>
    <w:rsid w:val="00B9045B"/>
    <w:rsid w:val="00BA0537"/>
    <w:rsid w:val="00BA1D37"/>
    <w:rsid w:val="00BA48D9"/>
    <w:rsid w:val="00BB0370"/>
    <w:rsid w:val="00BB1244"/>
    <w:rsid w:val="00BB134A"/>
    <w:rsid w:val="00BB4FB7"/>
    <w:rsid w:val="00BB59B1"/>
    <w:rsid w:val="00BD0A6F"/>
    <w:rsid w:val="00BE7DDD"/>
    <w:rsid w:val="00C06328"/>
    <w:rsid w:val="00C14301"/>
    <w:rsid w:val="00C16A2D"/>
    <w:rsid w:val="00C23761"/>
    <w:rsid w:val="00C41C6E"/>
    <w:rsid w:val="00C437DF"/>
    <w:rsid w:val="00C503E4"/>
    <w:rsid w:val="00C518F9"/>
    <w:rsid w:val="00C61171"/>
    <w:rsid w:val="00C639F4"/>
    <w:rsid w:val="00C63C71"/>
    <w:rsid w:val="00C6709C"/>
    <w:rsid w:val="00C67F67"/>
    <w:rsid w:val="00C70065"/>
    <w:rsid w:val="00C85B2E"/>
    <w:rsid w:val="00C9207C"/>
    <w:rsid w:val="00C96F98"/>
    <w:rsid w:val="00CA1814"/>
    <w:rsid w:val="00CA1EC6"/>
    <w:rsid w:val="00CA3F57"/>
    <w:rsid w:val="00CB255A"/>
    <w:rsid w:val="00CD1D2D"/>
    <w:rsid w:val="00CD7D11"/>
    <w:rsid w:val="00CE4333"/>
    <w:rsid w:val="00CE7A0D"/>
    <w:rsid w:val="00CF0140"/>
    <w:rsid w:val="00CF0591"/>
    <w:rsid w:val="00CF5244"/>
    <w:rsid w:val="00CF6ECA"/>
    <w:rsid w:val="00CF7890"/>
    <w:rsid w:val="00D028E7"/>
    <w:rsid w:val="00D069EC"/>
    <w:rsid w:val="00D112DE"/>
    <w:rsid w:val="00D116A9"/>
    <w:rsid w:val="00D13125"/>
    <w:rsid w:val="00D17E25"/>
    <w:rsid w:val="00D26949"/>
    <w:rsid w:val="00D401BB"/>
    <w:rsid w:val="00D47B74"/>
    <w:rsid w:val="00D50A3A"/>
    <w:rsid w:val="00D5132C"/>
    <w:rsid w:val="00D60B53"/>
    <w:rsid w:val="00D720EF"/>
    <w:rsid w:val="00D721D5"/>
    <w:rsid w:val="00D73E30"/>
    <w:rsid w:val="00D74499"/>
    <w:rsid w:val="00D83C23"/>
    <w:rsid w:val="00D90733"/>
    <w:rsid w:val="00DB7761"/>
    <w:rsid w:val="00DC6D9B"/>
    <w:rsid w:val="00DF17CC"/>
    <w:rsid w:val="00E01964"/>
    <w:rsid w:val="00E030AF"/>
    <w:rsid w:val="00E05270"/>
    <w:rsid w:val="00E15BB6"/>
    <w:rsid w:val="00E21B82"/>
    <w:rsid w:val="00E3791E"/>
    <w:rsid w:val="00E46839"/>
    <w:rsid w:val="00E5540E"/>
    <w:rsid w:val="00E6260A"/>
    <w:rsid w:val="00E73040"/>
    <w:rsid w:val="00E736EC"/>
    <w:rsid w:val="00E74858"/>
    <w:rsid w:val="00E76F6F"/>
    <w:rsid w:val="00E92496"/>
    <w:rsid w:val="00E97511"/>
    <w:rsid w:val="00EA5477"/>
    <w:rsid w:val="00EA79FE"/>
    <w:rsid w:val="00EB3C0E"/>
    <w:rsid w:val="00ED0D16"/>
    <w:rsid w:val="00ED7A2C"/>
    <w:rsid w:val="00EE2233"/>
    <w:rsid w:val="00EE6015"/>
    <w:rsid w:val="00EE6F12"/>
    <w:rsid w:val="00EF3BDF"/>
    <w:rsid w:val="00EF76FD"/>
    <w:rsid w:val="00F056EA"/>
    <w:rsid w:val="00F11794"/>
    <w:rsid w:val="00F12DD6"/>
    <w:rsid w:val="00F12ECF"/>
    <w:rsid w:val="00F13A1F"/>
    <w:rsid w:val="00F14553"/>
    <w:rsid w:val="00F23FF7"/>
    <w:rsid w:val="00F33734"/>
    <w:rsid w:val="00F33F9E"/>
    <w:rsid w:val="00F537DD"/>
    <w:rsid w:val="00F53922"/>
    <w:rsid w:val="00F6015C"/>
    <w:rsid w:val="00F627E7"/>
    <w:rsid w:val="00F71A47"/>
    <w:rsid w:val="00F75F5A"/>
    <w:rsid w:val="00F8282B"/>
    <w:rsid w:val="00F84157"/>
    <w:rsid w:val="00F920D0"/>
    <w:rsid w:val="00FA6877"/>
    <w:rsid w:val="00FB3C4A"/>
    <w:rsid w:val="00FC1C39"/>
    <w:rsid w:val="00FC2153"/>
    <w:rsid w:val="00FC4DBB"/>
    <w:rsid w:val="00FD144E"/>
    <w:rsid w:val="00FD26FE"/>
    <w:rsid w:val="00FD55B7"/>
    <w:rsid w:val="00FE3DC5"/>
    <w:rsid w:val="00FF38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F4D9EE4D-F553-47F8-8FB8-188E11A02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 w:val="20"/>
      <w:szCs w:val="20"/>
    </w:rPr>
  </w:style>
  <w:style w:type="paragraph" w:styleId="Footer">
    <w:name w:val="footer"/>
    <w:basedOn w:val="Normal"/>
    <w:pPr>
      <w:tabs>
        <w:tab w:val="center" w:pos="4320"/>
        <w:tab w:val="right" w:pos="8640"/>
      </w:tabs>
    </w:pPr>
    <w:rPr>
      <w:sz w:val="20"/>
      <w:szCs w:val="20"/>
    </w:rPr>
  </w:style>
  <w:style w:type="paragraph" w:styleId="BodyText">
    <w:name w:val="Body Text"/>
    <w:basedOn w:val="Normal"/>
    <w:rPr>
      <w:b/>
      <w:bCs/>
      <w:sz w:val="20"/>
      <w:szCs w:val="20"/>
    </w:rPr>
  </w:style>
  <w:style w:type="character" w:styleId="PageNumber">
    <w:name w:val="page number"/>
    <w:basedOn w:val="DefaultParagraphFont"/>
  </w:style>
  <w:style w:type="table" w:styleId="TableGrid">
    <w:name w:val="Table Grid"/>
    <w:basedOn w:val="TableNormal"/>
    <w:rsid w:val="006373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75F5A"/>
    <w:pPr>
      <w:ind w:left="720"/>
      <w:contextualSpacing/>
    </w:pPr>
  </w:style>
  <w:style w:type="character" w:styleId="Hyperlink">
    <w:name w:val="Hyperlink"/>
    <w:basedOn w:val="DefaultParagraphFont"/>
    <w:uiPriority w:val="99"/>
    <w:unhideWhenUsed/>
    <w:rsid w:val="00E76F6F"/>
    <w:rPr>
      <w:color w:val="0000FF"/>
      <w:u w:val="single"/>
    </w:rPr>
  </w:style>
  <w:style w:type="character" w:customStyle="1" w:styleId="view">
    <w:name w:val="view"/>
    <w:basedOn w:val="DefaultParagraphFont"/>
    <w:rsid w:val="0077470A"/>
  </w:style>
  <w:style w:type="character" w:customStyle="1" w:styleId="UnresolvedMention">
    <w:name w:val="Unresolved Mention"/>
    <w:basedOn w:val="DefaultParagraphFont"/>
    <w:uiPriority w:val="99"/>
    <w:semiHidden/>
    <w:unhideWhenUsed/>
    <w:rsid w:val="00E4683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4371779">
      <w:bodyDiv w:val="1"/>
      <w:marLeft w:val="0"/>
      <w:marRight w:val="0"/>
      <w:marTop w:val="0"/>
      <w:marBottom w:val="0"/>
      <w:divBdr>
        <w:top w:val="none" w:sz="0" w:space="0" w:color="auto"/>
        <w:left w:val="none" w:sz="0" w:space="0" w:color="auto"/>
        <w:bottom w:val="none" w:sz="0" w:space="0" w:color="auto"/>
        <w:right w:val="none" w:sz="0" w:space="0" w:color="auto"/>
      </w:divBdr>
      <w:divsChild>
        <w:div w:id="679701952">
          <w:marLeft w:val="0"/>
          <w:marRight w:val="0"/>
          <w:marTop w:val="0"/>
          <w:marBottom w:val="0"/>
          <w:divBdr>
            <w:top w:val="none" w:sz="0" w:space="0" w:color="auto"/>
            <w:left w:val="none" w:sz="0" w:space="0" w:color="auto"/>
            <w:bottom w:val="none" w:sz="0" w:space="0" w:color="auto"/>
            <w:right w:val="none" w:sz="0" w:space="0" w:color="auto"/>
          </w:divBdr>
        </w:div>
        <w:div w:id="234434865">
          <w:marLeft w:val="0"/>
          <w:marRight w:val="0"/>
          <w:marTop w:val="0"/>
          <w:marBottom w:val="0"/>
          <w:divBdr>
            <w:top w:val="none" w:sz="0" w:space="0" w:color="auto"/>
            <w:left w:val="none" w:sz="0" w:space="0" w:color="auto"/>
            <w:bottom w:val="none" w:sz="0" w:space="0" w:color="auto"/>
            <w:right w:val="none" w:sz="0" w:space="0" w:color="auto"/>
          </w:divBdr>
        </w:div>
        <w:div w:id="831868254">
          <w:marLeft w:val="0"/>
          <w:marRight w:val="0"/>
          <w:marTop w:val="0"/>
          <w:marBottom w:val="0"/>
          <w:divBdr>
            <w:top w:val="none" w:sz="0" w:space="0" w:color="auto"/>
            <w:left w:val="none" w:sz="0" w:space="0" w:color="auto"/>
            <w:bottom w:val="none" w:sz="0" w:space="0" w:color="auto"/>
            <w:right w:val="none" w:sz="0" w:space="0" w:color="auto"/>
          </w:divBdr>
        </w:div>
      </w:divsChild>
    </w:div>
    <w:div w:id="777454501">
      <w:bodyDiv w:val="1"/>
      <w:marLeft w:val="0"/>
      <w:marRight w:val="0"/>
      <w:marTop w:val="0"/>
      <w:marBottom w:val="0"/>
      <w:divBdr>
        <w:top w:val="none" w:sz="0" w:space="0" w:color="auto"/>
        <w:left w:val="none" w:sz="0" w:space="0" w:color="auto"/>
        <w:bottom w:val="none" w:sz="0" w:space="0" w:color="auto"/>
        <w:right w:val="none" w:sz="0" w:space="0" w:color="auto"/>
      </w:divBdr>
    </w:div>
    <w:div w:id="1169177272">
      <w:bodyDiv w:val="1"/>
      <w:marLeft w:val="0"/>
      <w:marRight w:val="0"/>
      <w:marTop w:val="0"/>
      <w:marBottom w:val="0"/>
      <w:divBdr>
        <w:top w:val="none" w:sz="0" w:space="0" w:color="auto"/>
        <w:left w:val="none" w:sz="0" w:space="0" w:color="auto"/>
        <w:bottom w:val="none" w:sz="0" w:space="0" w:color="auto"/>
        <w:right w:val="none" w:sz="0" w:space="0" w:color="auto"/>
      </w:divBdr>
    </w:div>
    <w:div w:id="1256943599">
      <w:bodyDiv w:val="1"/>
      <w:marLeft w:val="0"/>
      <w:marRight w:val="0"/>
      <w:marTop w:val="0"/>
      <w:marBottom w:val="0"/>
      <w:divBdr>
        <w:top w:val="none" w:sz="0" w:space="0" w:color="auto"/>
        <w:left w:val="none" w:sz="0" w:space="0" w:color="auto"/>
        <w:bottom w:val="none" w:sz="0" w:space="0" w:color="auto"/>
        <w:right w:val="none" w:sz="0" w:space="0" w:color="auto"/>
      </w:divBdr>
      <w:divsChild>
        <w:div w:id="81337304">
          <w:marLeft w:val="0"/>
          <w:marRight w:val="0"/>
          <w:marTop w:val="525"/>
          <w:marBottom w:val="0"/>
          <w:divBdr>
            <w:top w:val="none" w:sz="0" w:space="0" w:color="auto"/>
            <w:left w:val="none" w:sz="0" w:space="0" w:color="auto"/>
            <w:bottom w:val="none" w:sz="0" w:space="0" w:color="auto"/>
            <w:right w:val="none" w:sz="0" w:space="0" w:color="auto"/>
          </w:divBdr>
          <w:divsChild>
            <w:div w:id="2129086035">
              <w:marLeft w:val="0"/>
              <w:marRight w:val="0"/>
              <w:marTop w:val="0"/>
              <w:marBottom w:val="0"/>
              <w:divBdr>
                <w:top w:val="none" w:sz="0" w:space="0" w:color="auto"/>
                <w:left w:val="none" w:sz="0" w:space="0" w:color="auto"/>
                <w:bottom w:val="none" w:sz="0" w:space="0" w:color="auto"/>
                <w:right w:val="none" w:sz="0" w:space="0" w:color="auto"/>
              </w:divBdr>
              <w:divsChild>
                <w:div w:id="1249995746">
                  <w:marLeft w:val="0"/>
                  <w:marRight w:val="0"/>
                  <w:marTop w:val="0"/>
                  <w:marBottom w:val="0"/>
                  <w:divBdr>
                    <w:top w:val="none" w:sz="0" w:space="0" w:color="auto"/>
                    <w:left w:val="none" w:sz="0" w:space="0" w:color="auto"/>
                    <w:bottom w:val="none" w:sz="0" w:space="0" w:color="auto"/>
                    <w:right w:val="none" w:sz="0" w:space="0" w:color="auto"/>
                  </w:divBdr>
                </w:div>
                <w:div w:id="1910572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2778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fire_2013\s443_working_denver\IRIN%20Daily%20Lo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IRIN Daily Log.dotx</Template>
  <TotalTime>41</TotalTime>
  <Pages>2</Pages>
  <Words>419</Words>
  <Characters>2389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IRIN Daily Log</vt:lpstr>
    </vt:vector>
  </TitlesOfParts>
  <Company>USDA Forest Service</Company>
  <LinksUpToDate>false</LinksUpToDate>
  <CharactersWithSpaces>2803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IRIN Daily Log</dc:title>
  <dc:subject/>
  <dc:creator>Johnson, Jan V -FS</dc:creator>
  <cp:keywords/>
  <dc:description/>
  <cp:lastModifiedBy>Brantlinger, Robert -FS</cp:lastModifiedBy>
  <cp:revision>4</cp:revision>
  <cp:lastPrinted>2004-03-23T21:00:00Z</cp:lastPrinted>
  <dcterms:created xsi:type="dcterms:W3CDTF">2019-09-07T03:40:00Z</dcterms:created>
  <dcterms:modified xsi:type="dcterms:W3CDTF">2019-09-07T08:22:00Z</dcterms:modified>
</cp:coreProperties>
</file>