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4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4C6B">
              <w:rPr>
                <w:rFonts w:ascii="Tahoma" w:hAnsi="Tahoma" w:cs="Tahoma"/>
                <w:sz w:val="20"/>
                <w:szCs w:val="20"/>
              </w:rPr>
              <w:t> </w:t>
            </w:r>
            <w:r w:rsidR="00834C6B">
              <w:rPr>
                <w:rFonts w:ascii="Tahoma" w:hAnsi="Tahoma" w:cs="Tahoma"/>
                <w:sz w:val="20"/>
                <w:szCs w:val="20"/>
              </w:rPr>
              <w:t> </w:t>
            </w:r>
            <w:r w:rsidR="00834C6B">
              <w:rPr>
                <w:rFonts w:ascii="Tahoma" w:hAnsi="Tahoma" w:cs="Tahoma"/>
                <w:sz w:val="20"/>
                <w:szCs w:val="20"/>
              </w:rPr>
              <w:t> </w:t>
            </w:r>
            <w:r w:rsidR="00834C6B">
              <w:rPr>
                <w:rFonts w:ascii="Tahoma" w:hAnsi="Tahoma" w:cs="Tahoma"/>
                <w:sz w:val="20"/>
                <w:szCs w:val="20"/>
              </w:rPr>
              <w:t> </w:t>
            </w:r>
            <w:r w:rsidR="00834C6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4C6B">
              <w:rPr>
                <w:rFonts w:ascii="Tahoma" w:hAnsi="Tahoma" w:cs="Tahoma"/>
                <w:sz w:val="20"/>
                <w:szCs w:val="20"/>
              </w:rPr>
              <w:t>2254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E50C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34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834C6B">
              <w:rPr>
                <w:rFonts w:ascii="Tahoma" w:hAnsi="Tahoma" w:cs="Tahoma"/>
                <w:sz w:val="20"/>
                <w:szCs w:val="20"/>
              </w:rPr>
              <w:t>WoodyS</w:t>
            </w:r>
            <w:proofErr w:type="spellEnd"/>
            <w:r w:rsidR="00623436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34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34C6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34C6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34C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</w:t>
            </w:r>
            <w:r w:rsidR="00F5673C">
              <w:rPr>
                <w:rFonts w:ascii="Tahoma" w:hAnsi="Tahoma" w:cs="Tahoma"/>
                <w:sz w:val="20"/>
                <w:szCs w:val="20"/>
              </w:rPr>
              <w:t>090</w:t>
            </w:r>
            <w:r w:rsidR="00834C6B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34C6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530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34C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High frequency of isolated heat sources mapped with pockets of intense and scattered heat</w:t>
            </w:r>
            <w:r w:rsidR="00E57440">
              <w:rPr>
                <w:rFonts w:ascii="Tahoma" w:hAnsi="Tahoma" w:cs="Tahoma"/>
                <w:sz w:val="20"/>
                <w:szCs w:val="20"/>
              </w:rPr>
              <w:t>.</w:t>
            </w:r>
            <w:r w:rsidR="00834C6B">
              <w:rPr>
                <w:rFonts w:ascii="Tahoma" w:hAnsi="Tahoma" w:cs="Tahoma"/>
                <w:sz w:val="20"/>
                <w:szCs w:val="20"/>
              </w:rPr>
              <w:t xml:space="preserve"> Heat still concentrated on the north central, south and east</w:t>
            </w:r>
            <w:bookmarkStart w:id="0" w:name="_GoBack"/>
            <w:bookmarkEnd w:id="0"/>
            <w:r w:rsidR="00723439">
              <w:rPr>
                <w:rFonts w:ascii="Tahoma" w:hAnsi="Tahoma" w:cs="Tahoma"/>
                <w:sz w:val="20"/>
                <w:szCs w:val="20"/>
              </w:rPr>
              <w:t>.</w:t>
            </w:r>
            <w:r w:rsidR="00E5744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46" w:rsidRDefault="001E0846">
      <w:r>
        <w:separator/>
      </w:r>
    </w:p>
  </w:endnote>
  <w:endnote w:type="continuationSeparator" w:id="0">
    <w:p w:rsidR="001E0846" w:rsidRDefault="001E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46" w:rsidRDefault="001E0846">
      <w:r>
        <w:separator/>
      </w:r>
    </w:p>
  </w:footnote>
  <w:footnote w:type="continuationSeparator" w:id="0">
    <w:p w:rsidR="001E0846" w:rsidRDefault="001E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04BD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5673C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2014-09-03T08:19:00Z</dcterms:created>
  <dcterms:modified xsi:type="dcterms:W3CDTF">2014-09-03T08:23:00Z</dcterms:modified>
</cp:coreProperties>
</file>