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C6" w:rsidRPr="00580394" w:rsidRDefault="008F3A8F" w:rsidP="00D94AC6">
      <w:pPr>
        <w:pStyle w:val="Default"/>
        <w:spacing w:before="600"/>
        <w:jc w:val="center"/>
        <w:rPr>
          <w:rFonts w:ascii="Arial" w:hAnsi="Arial" w:cs="Arial"/>
          <w:b/>
          <w:sz w:val="72"/>
          <w:szCs w:val="72"/>
        </w:rPr>
      </w:pPr>
      <w:r>
        <w:rPr>
          <w:rFonts w:ascii="Arial" w:hAnsi="Arial" w:cs="Arial"/>
          <w:b/>
          <w:sz w:val="72"/>
          <w:szCs w:val="72"/>
        </w:rPr>
        <w:t xml:space="preserve">Happy Camp </w:t>
      </w:r>
      <w:r w:rsidR="00D94AC6" w:rsidRPr="00580394">
        <w:rPr>
          <w:rFonts w:ascii="Arial" w:hAnsi="Arial" w:cs="Arial"/>
          <w:b/>
          <w:sz w:val="72"/>
          <w:szCs w:val="72"/>
        </w:rPr>
        <w:t>Complex</w:t>
      </w:r>
    </w:p>
    <w:p w:rsidR="00D94AC6" w:rsidRPr="0032270D" w:rsidRDefault="00D94AC6" w:rsidP="00D94AC6">
      <w:pPr>
        <w:pStyle w:val="Default"/>
        <w:spacing w:before="600"/>
        <w:jc w:val="center"/>
        <w:rPr>
          <w:rFonts w:ascii="Arial" w:hAnsi="Arial" w:cs="Arial"/>
          <w:sz w:val="32"/>
          <w:szCs w:val="32"/>
        </w:rPr>
      </w:pPr>
      <w:r w:rsidRPr="0032270D">
        <w:rPr>
          <w:rFonts w:ascii="Arial" w:hAnsi="Arial" w:cs="Arial"/>
          <w:sz w:val="32"/>
          <w:szCs w:val="32"/>
        </w:rPr>
        <w:t>CA-KNF-005</w:t>
      </w:r>
      <w:r w:rsidR="008F3A8F">
        <w:rPr>
          <w:rFonts w:ascii="Arial" w:hAnsi="Arial" w:cs="Arial"/>
          <w:sz w:val="32"/>
          <w:szCs w:val="32"/>
        </w:rPr>
        <w:t>956</w:t>
      </w:r>
    </w:p>
    <w:p w:rsidR="00D94AC6" w:rsidRPr="008A4677" w:rsidRDefault="00D94AC6" w:rsidP="00D94AC6">
      <w:pPr>
        <w:pStyle w:val="Default"/>
        <w:spacing w:before="600"/>
        <w:jc w:val="center"/>
        <w:rPr>
          <w:rFonts w:ascii="Arial" w:hAnsi="Arial" w:cs="Arial"/>
          <w:b/>
          <w:sz w:val="72"/>
        </w:rPr>
      </w:pPr>
      <w:r>
        <w:rPr>
          <w:rFonts w:ascii="Arial" w:hAnsi="Arial" w:cs="Arial"/>
          <w:b/>
          <w:sz w:val="72"/>
        </w:rPr>
        <w:t>Strategic Operations</w:t>
      </w:r>
      <w:r w:rsidRPr="008A4677">
        <w:rPr>
          <w:rFonts w:ascii="Arial" w:hAnsi="Arial" w:cs="Arial"/>
          <w:b/>
          <w:sz w:val="72"/>
        </w:rPr>
        <w:t xml:space="preserve"> Plan</w:t>
      </w:r>
    </w:p>
    <w:p w:rsidR="00D94AC6" w:rsidRDefault="008F3A8F" w:rsidP="00D94AC6">
      <w:pPr>
        <w:pStyle w:val="Default"/>
        <w:spacing w:before="600"/>
        <w:jc w:val="center"/>
        <w:rPr>
          <w:rFonts w:ascii="Arial" w:hAnsi="Arial" w:cs="Arial"/>
          <w:sz w:val="40"/>
        </w:rPr>
      </w:pPr>
      <w:r>
        <w:rPr>
          <w:rFonts w:ascii="Arial" w:hAnsi="Arial" w:cs="Arial"/>
          <w:color w:val="auto"/>
          <w:sz w:val="40"/>
        </w:rPr>
        <w:t>09/03/</w:t>
      </w:r>
      <w:r w:rsidR="00D94AC6" w:rsidRPr="00E055DE">
        <w:rPr>
          <w:rFonts w:ascii="Arial" w:hAnsi="Arial" w:cs="Arial"/>
          <w:color w:val="auto"/>
          <w:sz w:val="40"/>
        </w:rPr>
        <w:t>14</w:t>
      </w:r>
    </w:p>
    <w:p w:rsidR="00D94AC6" w:rsidRDefault="00D94AC6" w:rsidP="00D94AC6">
      <w:pPr>
        <w:pStyle w:val="Default"/>
        <w:spacing w:before="600"/>
        <w:jc w:val="center"/>
        <w:rPr>
          <w:rFonts w:ascii="Arial" w:hAnsi="Arial" w:cs="Arial"/>
          <w:sz w:val="40"/>
        </w:rPr>
      </w:pPr>
      <w:r>
        <w:rPr>
          <w:rFonts w:ascii="Arial" w:hAnsi="Arial" w:cs="Arial"/>
          <w:noProof/>
          <w:sz w:val="40"/>
        </w:rPr>
        <w:drawing>
          <wp:inline distT="0" distB="0" distL="0" distR="0" wp14:anchorId="2C16ADBD" wp14:editId="7D13F4F0">
            <wp:extent cx="2902688" cy="3838354"/>
            <wp:effectExtent l="0" t="0" r="0" b="0"/>
            <wp:docPr id="1" name="Picture 1" descr="C:\Users\HTR\Desktop\ciimt1 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R\Desktop\ciimt1 log.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050" cy="3838833"/>
                    </a:xfrm>
                    <a:prstGeom prst="rect">
                      <a:avLst/>
                    </a:prstGeom>
                    <a:noFill/>
                    <a:ln>
                      <a:noFill/>
                    </a:ln>
                  </pic:spPr>
                </pic:pic>
              </a:graphicData>
            </a:graphic>
          </wp:inline>
        </w:drawing>
      </w:r>
      <w:bookmarkStart w:id="0" w:name="_GoBack"/>
      <w:bookmarkEnd w:id="0"/>
    </w:p>
    <w:p w:rsidR="00D94AC6" w:rsidRDefault="00D94AC6" w:rsidP="00D94AC6">
      <w:pPr>
        <w:pStyle w:val="Default"/>
        <w:rPr>
          <w:rFonts w:ascii="Arial" w:hAnsi="Arial" w:cs="Arial"/>
        </w:rPr>
      </w:pPr>
    </w:p>
    <w:p w:rsidR="00834303" w:rsidRDefault="00834303" w:rsidP="00D94AC6">
      <w:pPr>
        <w:pStyle w:val="Default"/>
        <w:rPr>
          <w:rFonts w:ascii="Arial" w:hAnsi="Arial" w:cs="Arial"/>
        </w:rPr>
      </w:pPr>
    </w:p>
    <w:p w:rsidR="00630852" w:rsidRDefault="00630852">
      <w:pPr>
        <w:spacing w:after="200" w:line="276" w:lineRule="auto"/>
        <w:rPr>
          <w:rFonts w:ascii="Arial" w:hAnsi="Arial" w:cs="Arial"/>
          <w:b/>
        </w:rPr>
      </w:pPr>
      <w:r>
        <w:rPr>
          <w:rFonts w:ascii="Arial" w:hAnsi="Arial" w:cs="Arial"/>
          <w:b/>
        </w:rPr>
        <w:br w:type="page"/>
      </w:r>
    </w:p>
    <w:p w:rsidR="00D94AC6" w:rsidRPr="00334757" w:rsidRDefault="00D94AC6" w:rsidP="00D94AC6">
      <w:pPr>
        <w:pStyle w:val="NormalWeb"/>
        <w:rPr>
          <w:rFonts w:ascii="Arial" w:hAnsi="Arial" w:cs="Arial"/>
          <w:b/>
          <w:sz w:val="22"/>
          <w:szCs w:val="22"/>
        </w:rPr>
      </w:pPr>
      <w:r w:rsidRPr="00334757">
        <w:rPr>
          <w:rFonts w:ascii="Arial" w:hAnsi="Arial" w:cs="Arial"/>
          <w:b/>
          <w:sz w:val="22"/>
          <w:szCs w:val="22"/>
        </w:rPr>
        <w:lastRenderedPageBreak/>
        <w:t>Introduction</w:t>
      </w:r>
    </w:p>
    <w:p w:rsidR="00D94AC6" w:rsidRPr="00334757" w:rsidRDefault="00D94AC6" w:rsidP="00923F67">
      <w:pPr>
        <w:pStyle w:val="NormalWeb"/>
        <w:rPr>
          <w:rFonts w:ascii="Arial" w:hAnsi="Arial" w:cs="Arial"/>
          <w:sz w:val="22"/>
          <w:szCs w:val="22"/>
        </w:rPr>
      </w:pPr>
      <w:r w:rsidRPr="00334757">
        <w:rPr>
          <w:rFonts w:ascii="Arial" w:hAnsi="Arial" w:cs="Arial"/>
          <w:sz w:val="22"/>
          <w:szCs w:val="22"/>
        </w:rPr>
        <w:t xml:space="preserve">This strategic operations plan outlines the long-term management of the </w:t>
      </w:r>
      <w:r w:rsidR="00923F67" w:rsidRPr="00334757">
        <w:rPr>
          <w:rFonts w:ascii="Arial" w:hAnsi="Arial" w:cs="Arial"/>
          <w:sz w:val="22"/>
          <w:szCs w:val="22"/>
        </w:rPr>
        <w:t xml:space="preserve">Happy Camp </w:t>
      </w:r>
      <w:r w:rsidRPr="00334757">
        <w:rPr>
          <w:rFonts w:ascii="Arial" w:hAnsi="Arial" w:cs="Arial"/>
          <w:sz w:val="22"/>
          <w:szCs w:val="22"/>
        </w:rPr>
        <w:t xml:space="preserve">Complex located on the </w:t>
      </w:r>
      <w:r w:rsidR="0009025A" w:rsidRPr="00334757">
        <w:rPr>
          <w:rFonts w:ascii="Arial" w:hAnsi="Arial" w:cs="Arial"/>
          <w:sz w:val="22"/>
          <w:szCs w:val="22"/>
        </w:rPr>
        <w:t>Happy Camp</w:t>
      </w:r>
      <w:r w:rsidRPr="00334757">
        <w:rPr>
          <w:rFonts w:ascii="Arial" w:hAnsi="Arial" w:cs="Arial"/>
          <w:sz w:val="22"/>
          <w:szCs w:val="22"/>
        </w:rPr>
        <w:t xml:space="preserve"> Ranger District of the Klamath National Forest. The strategic operating plan links strategic goals and objectives to tactical goals and objectives.  It can help identify milestones, goals, objectives, and actions which all can be monitored to determine progress of the overall plan.  The strategic plan can help define: where are we now, where do we want to be, how do we get there, and how do we measure our progress.</w:t>
      </w:r>
    </w:p>
    <w:p w:rsidR="003A709D" w:rsidRPr="00334757" w:rsidRDefault="0009025A" w:rsidP="003A709D">
      <w:pPr>
        <w:pStyle w:val="Default"/>
        <w:spacing w:after="200"/>
        <w:rPr>
          <w:rFonts w:ascii="Arial" w:eastAsiaTheme="minorHAnsi" w:hAnsi="Arial" w:cs="Arial"/>
          <w:sz w:val="22"/>
          <w:szCs w:val="22"/>
        </w:rPr>
      </w:pPr>
      <w:r w:rsidRPr="00334757">
        <w:rPr>
          <w:rFonts w:ascii="Arial" w:eastAsia="Times New Roman" w:hAnsi="Arial" w:cs="Arial"/>
          <w:sz w:val="22"/>
          <w:szCs w:val="22"/>
        </w:rPr>
        <w:t>When prolific lightning strikes occurred on August 11</w:t>
      </w:r>
      <w:r w:rsidRPr="00334757">
        <w:rPr>
          <w:rFonts w:ascii="Arial" w:eastAsia="Times New Roman" w:hAnsi="Arial" w:cs="Arial"/>
          <w:sz w:val="22"/>
          <w:szCs w:val="22"/>
          <w:vertAlign w:val="superscript"/>
        </w:rPr>
        <w:t>th</w:t>
      </w:r>
      <w:r w:rsidRPr="00334757">
        <w:rPr>
          <w:rFonts w:ascii="Arial" w:eastAsia="Times New Roman" w:hAnsi="Arial" w:cs="Arial"/>
          <w:sz w:val="22"/>
          <w:szCs w:val="22"/>
        </w:rPr>
        <w:t xml:space="preserve"> and resulted in the 20+ fires that comprise the Happy Camp Complex, fire-fighting resources were already scarce, limiting the ability to suppress many of these new starts. A Type 2 Incident Management Team (IMT) was activated 2 days later to manage the fires on the Happy Camp Ranger District of the Klamath National Forest  and included the Huckleberry, Mill, </w:t>
      </w:r>
      <w:proofErr w:type="spellStart"/>
      <w:r w:rsidRPr="00334757">
        <w:rPr>
          <w:rFonts w:ascii="Arial" w:eastAsia="Times New Roman" w:hAnsi="Arial" w:cs="Arial"/>
          <w:sz w:val="22"/>
          <w:szCs w:val="22"/>
        </w:rPr>
        <w:t>Noranda</w:t>
      </w:r>
      <w:proofErr w:type="spellEnd"/>
      <w:r w:rsidRPr="00334757">
        <w:rPr>
          <w:rFonts w:ascii="Arial" w:eastAsia="Times New Roman" w:hAnsi="Arial" w:cs="Arial"/>
          <w:sz w:val="22"/>
          <w:szCs w:val="22"/>
        </w:rPr>
        <w:t xml:space="preserve">, Ranch, </w:t>
      </w:r>
      <w:proofErr w:type="spellStart"/>
      <w:r w:rsidRPr="00334757">
        <w:rPr>
          <w:rFonts w:ascii="Arial" w:eastAsia="Times New Roman" w:hAnsi="Arial" w:cs="Arial"/>
          <w:sz w:val="22"/>
          <w:szCs w:val="22"/>
        </w:rPr>
        <w:t>Tims</w:t>
      </w:r>
      <w:proofErr w:type="spellEnd"/>
      <w:r w:rsidRPr="00334757">
        <w:rPr>
          <w:rFonts w:ascii="Arial" w:eastAsia="Times New Roman" w:hAnsi="Arial" w:cs="Arial"/>
          <w:sz w:val="22"/>
          <w:szCs w:val="22"/>
        </w:rPr>
        <w:t xml:space="preserve">, China, Bear, El Capitan, Sutcliffe, Delta, Jackson, Thompson, Kemper, Frying Pan, and </w:t>
      </w:r>
      <w:proofErr w:type="spellStart"/>
      <w:r w:rsidRPr="00334757">
        <w:rPr>
          <w:rFonts w:ascii="Arial" w:eastAsia="Times New Roman" w:hAnsi="Arial" w:cs="Arial"/>
          <w:sz w:val="22"/>
          <w:szCs w:val="22"/>
        </w:rPr>
        <w:t>Falkstein</w:t>
      </w:r>
      <w:proofErr w:type="spellEnd"/>
      <w:r w:rsidRPr="00334757">
        <w:rPr>
          <w:rFonts w:ascii="Arial" w:eastAsia="Times New Roman" w:hAnsi="Arial" w:cs="Arial"/>
          <w:sz w:val="22"/>
          <w:szCs w:val="22"/>
        </w:rPr>
        <w:t xml:space="preserve"> fires. Hampered by smoke inversions, heavy fuels, and steep and inaccessible terrain, the fires spread to 400 acres with limited suppression options.  On August 19</w:t>
      </w:r>
      <w:r w:rsidRPr="00334757">
        <w:rPr>
          <w:rFonts w:ascii="Arial" w:eastAsia="Times New Roman" w:hAnsi="Arial" w:cs="Arial"/>
          <w:sz w:val="22"/>
          <w:szCs w:val="22"/>
          <w:vertAlign w:val="superscript"/>
        </w:rPr>
        <w:t>th</w:t>
      </w:r>
      <w:r w:rsidRPr="00334757">
        <w:rPr>
          <w:rFonts w:ascii="Arial" w:eastAsia="Times New Roman" w:hAnsi="Arial" w:cs="Arial"/>
          <w:sz w:val="22"/>
          <w:szCs w:val="22"/>
        </w:rPr>
        <w:t>, more lightning resulted in 2 additional fires, the Luther 1 &amp; 2 fires, which were added to the Happy Camp Complex and were quickly contained. As of August 22</w:t>
      </w:r>
      <w:r w:rsidRPr="00334757">
        <w:rPr>
          <w:rFonts w:ascii="Arial" w:eastAsia="Times New Roman" w:hAnsi="Arial" w:cs="Arial"/>
          <w:sz w:val="22"/>
          <w:szCs w:val="22"/>
          <w:vertAlign w:val="superscript"/>
        </w:rPr>
        <w:t>nd</w:t>
      </w:r>
      <w:r w:rsidRPr="00334757">
        <w:rPr>
          <w:rFonts w:ascii="Arial" w:eastAsia="Times New Roman" w:hAnsi="Arial" w:cs="Arial"/>
          <w:sz w:val="22"/>
          <w:szCs w:val="22"/>
        </w:rPr>
        <w:t xml:space="preserve">, the Frying Pan and </w:t>
      </w:r>
      <w:proofErr w:type="spellStart"/>
      <w:r w:rsidRPr="00334757">
        <w:rPr>
          <w:rFonts w:ascii="Arial" w:eastAsia="Times New Roman" w:hAnsi="Arial" w:cs="Arial"/>
          <w:sz w:val="22"/>
          <w:szCs w:val="22"/>
        </w:rPr>
        <w:t>Faulkstein</w:t>
      </w:r>
      <w:proofErr w:type="spellEnd"/>
      <w:r w:rsidRPr="00334757">
        <w:rPr>
          <w:rFonts w:ascii="Arial" w:eastAsia="Times New Roman" w:hAnsi="Arial" w:cs="Arial"/>
          <w:sz w:val="22"/>
          <w:szCs w:val="22"/>
        </w:rPr>
        <w:t xml:space="preserve"> fires remain</w:t>
      </w:r>
      <w:r w:rsidR="00923F67" w:rsidRPr="00334757">
        <w:rPr>
          <w:rFonts w:ascii="Arial" w:eastAsia="Times New Roman" w:hAnsi="Arial" w:cs="Arial"/>
          <w:sz w:val="22"/>
          <w:szCs w:val="22"/>
        </w:rPr>
        <w:t>ed</w:t>
      </w:r>
      <w:r w:rsidRPr="00334757">
        <w:rPr>
          <w:rFonts w:ascii="Arial" w:eastAsia="Times New Roman" w:hAnsi="Arial" w:cs="Arial"/>
          <w:sz w:val="22"/>
          <w:szCs w:val="22"/>
        </w:rPr>
        <w:t xml:space="preserve"> the largest and most active. </w:t>
      </w:r>
    </w:p>
    <w:tbl>
      <w:tblPr>
        <w:tblW w:w="0" w:type="auto"/>
        <w:tblBorders>
          <w:top w:val="nil"/>
          <w:left w:val="nil"/>
          <w:bottom w:val="nil"/>
          <w:right w:val="nil"/>
        </w:tblBorders>
        <w:tblLayout w:type="fixed"/>
        <w:tblLook w:val="0000" w:firstRow="0" w:lastRow="0" w:firstColumn="0" w:lastColumn="0" w:noHBand="0" w:noVBand="0"/>
      </w:tblPr>
      <w:tblGrid>
        <w:gridCol w:w="10800"/>
      </w:tblGrid>
      <w:tr w:rsidR="003A709D" w:rsidRPr="003A709D">
        <w:tc>
          <w:tcPr>
            <w:tcW w:w="10800" w:type="dxa"/>
          </w:tcPr>
          <w:p w:rsidR="003A709D" w:rsidRPr="003A709D" w:rsidRDefault="003A709D" w:rsidP="003A709D">
            <w:pPr>
              <w:autoSpaceDE w:val="0"/>
              <w:autoSpaceDN w:val="0"/>
              <w:adjustRightInd w:val="0"/>
              <w:spacing w:after="200"/>
              <w:rPr>
                <w:rFonts w:ascii="Arial" w:hAnsi="Arial" w:cs="Arial"/>
                <w:color w:val="000000"/>
              </w:rPr>
            </w:pPr>
            <w:r w:rsidRPr="00334757">
              <w:rPr>
                <w:rFonts w:ascii="Arial" w:hAnsi="Arial" w:cs="Arial"/>
                <w:color w:val="000000"/>
              </w:rPr>
              <w:t>Given m</w:t>
            </w:r>
            <w:r w:rsidRPr="003A709D">
              <w:rPr>
                <w:rFonts w:ascii="Arial" w:hAnsi="Arial" w:cs="Arial"/>
                <w:color w:val="000000"/>
              </w:rPr>
              <w:t xml:space="preserve">ultiple objectives based on their proximity to different values at risk, private lands, complex course of action items, and difficult logistical support of fires in remote areas a Type 1 </w:t>
            </w:r>
            <w:r w:rsidRPr="00334757">
              <w:rPr>
                <w:rFonts w:ascii="Arial" w:eastAsia="Times New Roman" w:hAnsi="Arial" w:cs="Arial"/>
              </w:rPr>
              <w:t>Incident Management Team</w:t>
            </w:r>
            <w:r w:rsidRPr="003A709D">
              <w:rPr>
                <w:rFonts w:ascii="Arial" w:hAnsi="Arial" w:cs="Arial"/>
                <w:color w:val="000000"/>
              </w:rPr>
              <w:t xml:space="preserve"> </w:t>
            </w:r>
            <w:r w:rsidRPr="00334757">
              <w:rPr>
                <w:rFonts w:ascii="Arial" w:hAnsi="Arial" w:cs="Arial"/>
                <w:color w:val="000000"/>
              </w:rPr>
              <w:t>was</w:t>
            </w:r>
            <w:r w:rsidRPr="003A709D">
              <w:rPr>
                <w:rFonts w:ascii="Arial" w:hAnsi="Arial" w:cs="Arial"/>
                <w:color w:val="000000"/>
              </w:rPr>
              <w:t xml:space="preserve"> ordered </w:t>
            </w:r>
            <w:r w:rsidRPr="00334757">
              <w:rPr>
                <w:rFonts w:ascii="Arial" w:hAnsi="Arial" w:cs="Arial"/>
                <w:color w:val="000000"/>
              </w:rPr>
              <w:t>and in-briefed  on Augu</w:t>
            </w:r>
            <w:r w:rsidRPr="003A709D">
              <w:rPr>
                <w:rFonts w:ascii="Arial" w:hAnsi="Arial" w:cs="Arial"/>
                <w:color w:val="000000"/>
              </w:rPr>
              <w:t>st 23</w:t>
            </w:r>
            <w:r w:rsidRPr="00334757">
              <w:rPr>
                <w:rFonts w:ascii="Arial" w:hAnsi="Arial" w:cs="Arial"/>
                <w:color w:val="000000"/>
                <w:vertAlign w:val="superscript"/>
              </w:rPr>
              <w:t>rd</w:t>
            </w:r>
            <w:r w:rsidRPr="00334757">
              <w:rPr>
                <w:rFonts w:ascii="Arial" w:hAnsi="Arial" w:cs="Arial"/>
                <w:color w:val="000000"/>
              </w:rPr>
              <w:t xml:space="preserve"> </w:t>
            </w:r>
            <w:r w:rsidRPr="003A709D">
              <w:rPr>
                <w:rFonts w:ascii="Arial" w:hAnsi="Arial" w:cs="Arial"/>
                <w:color w:val="000000"/>
              </w:rPr>
              <w:t xml:space="preserve">to supplement the management of the </w:t>
            </w:r>
            <w:r w:rsidRPr="00334757">
              <w:rPr>
                <w:rFonts w:ascii="Arial" w:hAnsi="Arial" w:cs="Arial"/>
                <w:color w:val="000000"/>
              </w:rPr>
              <w:t>complex</w:t>
            </w:r>
            <w:r w:rsidRPr="003A709D">
              <w:rPr>
                <w:rFonts w:ascii="Arial" w:hAnsi="Arial" w:cs="Arial"/>
                <w:color w:val="000000"/>
              </w:rPr>
              <w:t>.</w:t>
            </w:r>
            <w:r w:rsidRPr="00334757">
              <w:rPr>
                <w:rFonts w:ascii="Arial" w:hAnsi="Arial" w:cs="Arial"/>
                <w:color w:val="000000"/>
              </w:rPr>
              <w:t xml:space="preserve"> </w:t>
            </w:r>
          </w:p>
        </w:tc>
      </w:tr>
    </w:tbl>
    <w:p w:rsidR="00D94AC6" w:rsidRPr="00334757" w:rsidRDefault="0009025A" w:rsidP="003A709D">
      <w:pPr>
        <w:shd w:val="clear" w:color="auto" w:fill="FFFFFF" w:themeFill="background1"/>
        <w:spacing w:after="200"/>
        <w:rPr>
          <w:rFonts w:ascii="Arial" w:hAnsi="Arial" w:cs="Arial"/>
        </w:rPr>
      </w:pPr>
      <w:r w:rsidRPr="00334757">
        <w:rPr>
          <w:rFonts w:ascii="Arial" w:eastAsia="Times New Roman" w:hAnsi="Arial" w:cs="Arial"/>
        </w:rPr>
        <w:t>On August 29</w:t>
      </w:r>
      <w:r w:rsidRPr="00334757">
        <w:rPr>
          <w:rFonts w:ascii="Arial" w:eastAsia="Times New Roman" w:hAnsi="Arial" w:cs="Arial"/>
          <w:vertAlign w:val="superscript"/>
        </w:rPr>
        <w:t>th</w:t>
      </w:r>
      <w:r w:rsidRPr="00334757">
        <w:rPr>
          <w:rFonts w:ascii="Arial" w:eastAsia="Times New Roman" w:hAnsi="Arial" w:cs="Arial"/>
        </w:rPr>
        <w:t xml:space="preserve"> the Frying Pan and </w:t>
      </w:r>
      <w:proofErr w:type="spellStart"/>
      <w:r w:rsidRPr="00334757">
        <w:rPr>
          <w:rFonts w:ascii="Arial" w:eastAsia="Times New Roman" w:hAnsi="Arial" w:cs="Arial"/>
        </w:rPr>
        <w:t>Faulkstein</w:t>
      </w:r>
      <w:proofErr w:type="spellEnd"/>
      <w:r w:rsidRPr="00334757">
        <w:rPr>
          <w:rFonts w:ascii="Arial" w:eastAsia="Times New Roman" w:hAnsi="Arial" w:cs="Arial"/>
        </w:rPr>
        <w:t xml:space="preserve"> fires merged.</w:t>
      </w:r>
      <w:r w:rsidR="003A709D" w:rsidRPr="00334757">
        <w:rPr>
          <w:rFonts w:ascii="Arial" w:eastAsia="Times New Roman" w:hAnsi="Arial" w:cs="Arial"/>
        </w:rPr>
        <w:t xml:space="preserve"> </w:t>
      </w:r>
      <w:r w:rsidR="00D94AC6" w:rsidRPr="00334757">
        <w:rPr>
          <w:rFonts w:ascii="Arial" w:hAnsi="Arial" w:cs="Arial"/>
        </w:rPr>
        <w:t xml:space="preserve">The fires </w:t>
      </w:r>
      <w:r w:rsidR="002D17D5" w:rsidRPr="00334757">
        <w:rPr>
          <w:rFonts w:ascii="Arial" w:hAnsi="Arial" w:cs="Arial"/>
        </w:rPr>
        <w:t>became</w:t>
      </w:r>
      <w:r w:rsidR="00D94AC6" w:rsidRPr="00334757">
        <w:rPr>
          <w:rFonts w:ascii="Arial" w:hAnsi="Arial" w:cs="Arial"/>
        </w:rPr>
        <w:t xml:space="preserve"> long-term event</w:t>
      </w:r>
      <w:r w:rsidR="002D17D5" w:rsidRPr="00334757">
        <w:rPr>
          <w:rFonts w:ascii="Arial" w:hAnsi="Arial" w:cs="Arial"/>
        </w:rPr>
        <w:t>s</w:t>
      </w:r>
      <w:r w:rsidR="00D94AC6" w:rsidRPr="00334757">
        <w:rPr>
          <w:rFonts w:ascii="Arial" w:hAnsi="Arial" w:cs="Arial"/>
        </w:rPr>
        <w:t xml:space="preserve"> due to steep, rugged and largely inaccessible terrain coupled with current and expected weather and fire behavior. Past experiences and climatology</w:t>
      </w:r>
      <w:r w:rsidR="00834D8F" w:rsidRPr="00334757">
        <w:rPr>
          <w:rFonts w:ascii="Arial" w:hAnsi="Arial" w:cs="Arial"/>
        </w:rPr>
        <w:t xml:space="preserve"> records of the Klamath and Scott</w:t>
      </w:r>
      <w:r w:rsidR="00D94AC6" w:rsidRPr="00334757">
        <w:rPr>
          <w:rFonts w:ascii="Arial" w:hAnsi="Arial" w:cs="Arial"/>
        </w:rPr>
        <w:t xml:space="preserve"> River drainage indicate a season ending fire event may not occur for a couple months.</w:t>
      </w:r>
    </w:p>
    <w:p w:rsidR="00D94AC6" w:rsidRPr="00334757" w:rsidRDefault="003A709D" w:rsidP="00334757">
      <w:pPr>
        <w:shd w:val="clear" w:color="auto" w:fill="FFFFFF" w:themeFill="background1"/>
        <w:spacing w:after="200"/>
        <w:rPr>
          <w:rFonts w:ascii="Arial" w:eastAsia="Times New Roman" w:hAnsi="Arial" w:cs="Arial"/>
        </w:rPr>
      </w:pPr>
      <w:r w:rsidRPr="00334757">
        <w:rPr>
          <w:rFonts w:ascii="Arial" w:hAnsi="Arial" w:cs="Arial"/>
        </w:rPr>
        <w:t>Another Type 1 Incident Management Team, CA IIMT Team 1 was in-briefed on September 1</w:t>
      </w:r>
      <w:r w:rsidRPr="00334757">
        <w:rPr>
          <w:rFonts w:ascii="Arial" w:hAnsi="Arial" w:cs="Arial"/>
          <w:vertAlign w:val="superscript"/>
        </w:rPr>
        <w:t>st</w:t>
      </w:r>
      <w:r w:rsidR="00334757" w:rsidRPr="00334757">
        <w:rPr>
          <w:rFonts w:ascii="Arial" w:hAnsi="Arial" w:cs="Arial"/>
        </w:rPr>
        <w:t xml:space="preserve"> after</w:t>
      </w:r>
      <w:r w:rsidRPr="00334757">
        <w:rPr>
          <w:rFonts w:ascii="Arial" w:hAnsi="Arial" w:cs="Arial"/>
        </w:rPr>
        <w:t xml:space="preserve"> the Type 2 Team timed-out</w:t>
      </w:r>
      <w:r w:rsidR="00334757" w:rsidRPr="00334757">
        <w:rPr>
          <w:rFonts w:ascii="Arial" w:hAnsi="Arial" w:cs="Arial"/>
        </w:rPr>
        <w:t xml:space="preserve">.  </w:t>
      </w:r>
      <w:r w:rsidR="00D94AC6" w:rsidRPr="00334757">
        <w:rPr>
          <w:rFonts w:ascii="Arial" w:hAnsi="Arial" w:cs="Arial"/>
        </w:rPr>
        <w:t>Current fire suppression efforts include a combination of direct, indirect and point suppression tactics to take advantage of opportunities that provide for a high probability of success.  The complex is utilizing a full suppression strategy.  The intent of the strategic operating plan is to further build on opportunities that will provide for the highest probability of success for the duration of this incident.</w:t>
      </w:r>
    </w:p>
    <w:p w:rsidR="00D94AC6" w:rsidRPr="00334757" w:rsidRDefault="00D94AC6" w:rsidP="00D94AC6">
      <w:pPr>
        <w:pStyle w:val="NormalWeb"/>
        <w:rPr>
          <w:rFonts w:ascii="Arial" w:hAnsi="Arial" w:cs="Arial"/>
          <w:sz w:val="22"/>
          <w:szCs w:val="22"/>
        </w:rPr>
      </w:pPr>
      <w:r w:rsidRPr="00334757">
        <w:rPr>
          <w:rFonts w:ascii="Arial" w:hAnsi="Arial" w:cs="Arial"/>
          <w:sz w:val="22"/>
          <w:szCs w:val="22"/>
        </w:rPr>
        <w:t>To successfully manage and communicate</w:t>
      </w:r>
      <w:r w:rsidR="00923F67" w:rsidRPr="00334757">
        <w:rPr>
          <w:rFonts w:ascii="Arial" w:hAnsi="Arial" w:cs="Arial"/>
          <w:sz w:val="22"/>
          <w:szCs w:val="22"/>
        </w:rPr>
        <w:t>,</w:t>
      </w:r>
      <w:r w:rsidRPr="00334757">
        <w:rPr>
          <w:rFonts w:ascii="Arial" w:hAnsi="Arial" w:cs="Arial"/>
          <w:sz w:val="22"/>
          <w:szCs w:val="22"/>
        </w:rPr>
        <w:t xml:space="preserve"> the CA Interagency Incident Management Team – Team 1 </w:t>
      </w:r>
      <w:r w:rsidR="00923F67" w:rsidRPr="00334757">
        <w:rPr>
          <w:rFonts w:ascii="Arial" w:hAnsi="Arial" w:cs="Arial"/>
          <w:sz w:val="22"/>
          <w:szCs w:val="22"/>
        </w:rPr>
        <w:t xml:space="preserve">continued with the development and implementation of </w:t>
      </w:r>
      <w:r w:rsidRPr="00334757">
        <w:rPr>
          <w:rFonts w:ascii="Arial" w:hAnsi="Arial" w:cs="Arial"/>
          <w:sz w:val="22"/>
          <w:szCs w:val="22"/>
        </w:rPr>
        <w:t xml:space="preserve">the strategic operating plan. This tool can be used for informing and planning of ongoing suppression efforts as well as a communication tool  for agency administrators, public information, and/or information for incoming incident management teams.  </w:t>
      </w:r>
    </w:p>
    <w:p w:rsidR="006F069F" w:rsidRDefault="006F069F" w:rsidP="00D94AC6">
      <w:pPr>
        <w:pStyle w:val="NormalWeb"/>
        <w:rPr>
          <w:rFonts w:ascii="Arial" w:hAnsi="Arial" w:cs="Arial"/>
          <w:b/>
          <w:bCs/>
          <w:sz w:val="22"/>
          <w:szCs w:val="22"/>
        </w:rPr>
      </w:pPr>
    </w:p>
    <w:p w:rsidR="00D94AC6" w:rsidRPr="00334757" w:rsidRDefault="00D94AC6" w:rsidP="00D94AC6">
      <w:pPr>
        <w:pStyle w:val="NormalWeb"/>
        <w:rPr>
          <w:rFonts w:ascii="Arial" w:hAnsi="Arial" w:cs="Arial"/>
          <w:b/>
          <w:bCs/>
          <w:sz w:val="22"/>
          <w:szCs w:val="22"/>
        </w:rPr>
      </w:pPr>
      <w:r w:rsidRPr="00334757">
        <w:rPr>
          <w:rFonts w:ascii="Arial" w:hAnsi="Arial" w:cs="Arial"/>
          <w:b/>
          <w:bCs/>
          <w:sz w:val="22"/>
          <w:szCs w:val="22"/>
        </w:rPr>
        <w:t>Objectives</w:t>
      </w:r>
    </w:p>
    <w:p w:rsidR="00D94AC6" w:rsidRPr="00334757" w:rsidRDefault="00D94AC6" w:rsidP="00D94AC6">
      <w:pPr>
        <w:pStyle w:val="NormalWeb"/>
        <w:rPr>
          <w:rFonts w:ascii="Arial" w:hAnsi="Arial" w:cs="Arial"/>
          <w:sz w:val="22"/>
          <w:szCs w:val="22"/>
        </w:rPr>
      </w:pPr>
      <w:r w:rsidRPr="00334757">
        <w:rPr>
          <w:rFonts w:ascii="Arial" w:hAnsi="Arial" w:cs="Arial"/>
          <w:sz w:val="22"/>
          <w:szCs w:val="22"/>
        </w:rPr>
        <w:t xml:space="preserve">Develop a strategic operating plan to assist in the short-term and long-term management (strategic and operational) of the KNF </w:t>
      </w:r>
      <w:r w:rsidR="00923F67" w:rsidRPr="00334757">
        <w:rPr>
          <w:rFonts w:ascii="Arial" w:hAnsi="Arial" w:cs="Arial"/>
          <w:sz w:val="22"/>
          <w:szCs w:val="22"/>
        </w:rPr>
        <w:t>Happy Camp Complex</w:t>
      </w:r>
      <w:r w:rsidRPr="00334757">
        <w:rPr>
          <w:rFonts w:ascii="Arial" w:hAnsi="Arial" w:cs="Arial"/>
          <w:sz w:val="22"/>
          <w:szCs w:val="22"/>
        </w:rPr>
        <w:t xml:space="preserve">. </w:t>
      </w:r>
    </w:p>
    <w:p w:rsidR="00D94AC6" w:rsidRPr="00334757" w:rsidRDefault="00D94AC6" w:rsidP="00D94AC6">
      <w:pPr>
        <w:pStyle w:val="NormalWeb"/>
        <w:rPr>
          <w:rFonts w:ascii="Arial" w:hAnsi="Arial" w:cs="Arial"/>
          <w:sz w:val="22"/>
          <w:szCs w:val="22"/>
        </w:rPr>
      </w:pPr>
      <w:r w:rsidRPr="00334757">
        <w:rPr>
          <w:rFonts w:ascii="Arial" w:hAnsi="Arial" w:cs="Arial"/>
          <w:sz w:val="22"/>
          <w:szCs w:val="22"/>
        </w:rPr>
        <w:lastRenderedPageBreak/>
        <w:t>Gather intelligence from the local public and fire agency resources including partners to provide a more robust knowledge/dataset of the area.</w:t>
      </w:r>
    </w:p>
    <w:p w:rsidR="00D94AC6" w:rsidRPr="00334757" w:rsidRDefault="00D94AC6" w:rsidP="00D94AC6">
      <w:pPr>
        <w:pStyle w:val="NormalWeb"/>
        <w:rPr>
          <w:rFonts w:ascii="Arial" w:hAnsi="Arial" w:cs="Arial"/>
          <w:sz w:val="22"/>
          <w:szCs w:val="22"/>
        </w:rPr>
      </w:pPr>
      <w:r w:rsidRPr="00334757">
        <w:rPr>
          <w:rFonts w:ascii="Arial" w:hAnsi="Arial" w:cs="Arial"/>
          <w:sz w:val="22"/>
          <w:szCs w:val="22"/>
        </w:rPr>
        <w:t>Produce timely products to assist the incident management team and agency administrators in the decision making process.</w:t>
      </w:r>
    </w:p>
    <w:p w:rsidR="00D94AC6" w:rsidRPr="00334757" w:rsidRDefault="00D94AC6" w:rsidP="00D94AC6">
      <w:pPr>
        <w:pStyle w:val="NormalWeb"/>
        <w:rPr>
          <w:rFonts w:ascii="Arial" w:hAnsi="Arial" w:cs="Arial"/>
          <w:sz w:val="22"/>
          <w:szCs w:val="22"/>
        </w:rPr>
      </w:pPr>
      <w:r w:rsidRPr="00334757">
        <w:rPr>
          <w:rFonts w:ascii="Arial" w:hAnsi="Arial" w:cs="Arial"/>
          <w:sz w:val="22"/>
          <w:szCs w:val="22"/>
        </w:rPr>
        <w:t>Develop a product that can be used as a communication tool for the concept of:</w:t>
      </w:r>
    </w:p>
    <w:p w:rsidR="00D94AC6" w:rsidRPr="00334757" w:rsidRDefault="00D94AC6" w:rsidP="00D94AC6">
      <w:pPr>
        <w:pStyle w:val="NormalWeb"/>
        <w:numPr>
          <w:ilvl w:val="0"/>
          <w:numId w:val="1"/>
        </w:numPr>
        <w:rPr>
          <w:rFonts w:ascii="Arial" w:hAnsi="Arial" w:cs="Arial"/>
          <w:sz w:val="22"/>
          <w:szCs w:val="22"/>
        </w:rPr>
      </w:pPr>
      <w:r w:rsidRPr="00334757">
        <w:rPr>
          <w:rFonts w:ascii="Arial" w:hAnsi="Arial" w:cs="Arial"/>
          <w:sz w:val="22"/>
          <w:szCs w:val="22"/>
        </w:rPr>
        <w:t>The right plan, in the right place, at the right time, with the right assets, and for the right duration</w:t>
      </w:r>
    </w:p>
    <w:p w:rsidR="00D94AC6" w:rsidRPr="00334757" w:rsidRDefault="00D94AC6" w:rsidP="00D94AC6">
      <w:pPr>
        <w:autoSpaceDE w:val="0"/>
        <w:autoSpaceDN w:val="0"/>
        <w:rPr>
          <w:rFonts w:ascii="Arial" w:hAnsi="Arial" w:cs="Arial"/>
          <w:b/>
          <w:bCs/>
          <w:color w:val="000000"/>
        </w:rPr>
      </w:pPr>
    </w:p>
    <w:p w:rsidR="00D94AC6" w:rsidRPr="00334757" w:rsidRDefault="00D94AC6" w:rsidP="00D94AC6">
      <w:pPr>
        <w:autoSpaceDE w:val="0"/>
        <w:autoSpaceDN w:val="0"/>
        <w:rPr>
          <w:rFonts w:ascii="Arial" w:hAnsi="Arial" w:cs="Arial"/>
          <w:b/>
          <w:bCs/>
          <w:color w:val="000000"/>
        </w:rPr>
      </w:pPr>
      <w:r w:rsidRPr="00334757">
        <w:rPr>
          <w:rFonts w:ascii="Arial" w:hAnsi="Arial" w:cs="Arial"/>
          <w:b/>
          <w:bCs/>
          <w:color w:val="000000"/>
        </w:rPr>
        <w:t>Management Action Points</w:t>
      </w:r>
    </w:p>
    <w:p w:rsidR="00D94AC6" w:rsidRPr="00334757" w:rsidRDefault="00D94AC6" w:rsidP="00D94AC6">
      <w:pPr>
        <w:autoSpaceDE w:val="0"/>
        <w:autoSpaceDN w:val="0"/>
        <w:spacing w:line="360" w:lineRule="auto"/>
        <w:rPr>
          <w:rFonts w:ascii="Arial" w:hAnsi="Arial" w:cs="Arial"/>
          <w:b/>
          <w:bCs/>
          <w:i/>
          <w:iCs/>
          <w:color w:val="000000"/>
        </w:rPr>
      </w:pPr>
    </w:p>
    <w:p w:rsidR="00D94AC6" w:rsidRPr="00334757" w:rsidRDefault="00D94AC6" w:rsidP="00D94AC6">
      <w:pPr>
        <w:autoSpaceDE w:val="0"/>
        <w:autoSpaceDN w:val="0"/>
        <w:spacing w:line="320" w:lineRule="exact"/>
        <w:rPr>
          <w:rFonts w:ascii="Arial" w:hAnsi="Arial" w:cs="Arial"/>
          <w:color w:val="000000"/>
        </w:rPr>
      </w:pPr>
      <w:r w:rsidRPr="00334757">
        <w:rPr>
          <w:rFonts w:ascii="Arial" w:hAnsi="Arial" w:cs="Arial"/>
          <w:color w:val="000000"/>
        </w:rPr>
        <w:t xml:space="preserve">Management Action Points (MAPs) are mapped locations where the fire’s leading edge may reach.  They are places where fire’s arrival identifies a specific fire mitigation action to limit fire spread, to protect values at risk and when to provide updated information.  Each MAP’s description recommends the number and kinds of operational resources needed to accomplish the mitigation.  MAPs can be accomplished sequentially or simultaneously, allowing for better utilization of resources.  </w:t>
      </w:r>
    </w:p>
    <w:p w:rsidR="00D94AC6" w:rsidRPr="00334757" w:rsidRDefault="00D94AC6" w:rsidP="00D94AC6">
      <w:pPr>
        <w:autoSpaceDE w:val="0"/>
        <w:autoSpaceDN w:val="0"/>
        <w:spacing w:line="320" w:lineRule="exact"/>
        <w:rPr>
          <w:rFonts w:ascii="Arial" w:hAnsi="Arial" w:cs="Arial"/>
          <w:color w:val="000000"/>
        </w:rPr>
      </w:pPr>
    </w:p>
    <w:p w:rsidR="00D94AC6" w:rsidRPr="00334757" w:rsidRDefault="00D94AC6" w:rsidP="00D94AC6">
      <w:pPr>
        <w:autoSpaceDE w:val="0"/>
        <w:autoSpaceDN w:val="0"/>
        <w:spacing w:line="320" w:lineRule="exact"/>
        <w:rPr>
          <w:rFonts w:ascii="Arial" w:hAnsi="Arial" w:cs="Arial"/>
          <w:color w:val="000000"/>
        </w:rPr>
      </w:pPr>
      <w:r w:rsidRPr="00334757">
        <w:rPr>
          <w:rFonts w:ascii="Arial" w:hAnsi="Arial" w:cs="Arial"/>
          <w:color w:val="000000"/>
        </w:rPr>
        <w:t xml:space="preserve">MAP actions may be initiated at the discretion of an incident management organization.  Implementation </w:t>
      </w:r>
      <w:r w:rsidRPr="00334757">
        <w:rPr>
          <w:rFonts w:ascii="Arial" w:hAnsi="Arial" w:cs="Arial"/>
          <w:i/>
          <w:iCs/>
          <w:color w:val="000000"/>
        </w:rPr>
        <w:t>should not</w:t>
      </w:r>
      <w:r w:rsidRPr="00334757">
        <w:rPr>
          <w:rFonts w:ascii="Arial" w:hAnsi="Arial" w:cs="Arial"/>
          <w:color w:val="000000"/>
        </w:rPr>
        <w:t xml:space="preserve"> occur without consideration of current and predicted weather and fire behavior, and of other factors influencing the </w:t>
      </w:r>
      <w:r w:rsidR="00923F67" w:rsidRPr="00334757">
        <w:rPr>
          <w:rFonts w:ascii="Arial" w:hAnsi="Arial" w:cs="Arial"/>
          <w:color w:val="000000"/>
        </w:rPr>
        <w:t>Happy Camp Complex</w:t>
      </w:r>
      <w:r w:rsidRPr="00334757">
        <w:rPr>
          <w:rFonts w:ascii="Arial" w:hAnsi="Arial" w:cs="Arial"/>
          <w:color w:val="000000"/>
        </w:rPr>
        <w:t xml:space="preserve"> fires and their management.  These factors will determine the </w:t>
      </w:r>
      <w:r w:rsidRPr="00334757">
        <w:rPr>
          <w:rFonts w:ascii="Arial" w:hAnsi="Arial" w:cs="Arial"/>
          <w:color w:val="000000"/>
          <w:u w:val="single"/>
        </w:rPr>
        <w:t>need</w:t>
      </w:r>
      <w:r w:rsidRPr="00334757">
        <w:rPr>
          <w:rFonts w:ascii="Arial" w:hAnsi="Arial" w:cs="Arial"/>
          <w:color w:val="000000"/>
        </w:rPr>
        <w:t> for implementation of the management actions as well as </w:t>
      </w:r>
      <w:r w:rsidRPr="00334757">
        <w:rPr>
          <w:rFonts w:ascii="Arial" w:hAnsi="Arial" w:cs="Arial"/>
          <w:color w:val="000000"/>
          <w:u w:val="single"/>
        </w:rPr>
        <w:t>drive the location, urgency, and intensity of the actions</w:t>
      </w:r>
      <w:r w:rsidRPr="00334757">
        <w:rPr>
          <w:rFonts w:ascii="Arial" w:hAnsi="Arial" w:cs="Arial"/>
          <w:color w:val="000000"/>
        </w:rPr>
        <w:t xml:space="preserve">. </w:t>
      </w:r>
    </w:p>
    <w:p w:rsidR="00D94AC6" w:rsidRPr="00334757" w:rsidRDefault="00D94AC6" w:rsidP="00D94AC6">
      <w:pPr>
        <w:autoSpaceDE w:val="0"/>
        <w:autoSpaceDN w:val="0"/>
        <w:spacing w:line="320" w:lineRule="exact"/>
        <w:rPr>
          <w:rFonts w:ascii="Arial" w:hAnsi="Arial" w:cs="Arial"/>
          <w:color w:val="000000"/>
        </w:rPr>
      </w:pPr>
    </w:p>
    <w:p w:rsidR="00D94AC6" w:rsidRPr="00334757" w:rsidRDefault="00D94AC6" w:rsidP="00D94AC6">
      <w:pPr>
        <w:autoSpaceDE w:val="0"/>
        <w:autoSpaceDN w:val="0"/>
        <w:spacing w:line="320" w:lineRule="exact"/>
        <w:rPr>
          <w:rFonts w:ascii="Arial" w:hAnsi="Arial" w:cs="Arial"/>
          <w:color w:val="000000"/>
        </w:rPr>
      </w:pPr>
      <w:r w:rsidRPr="00334757">
        <w:rPr>
          <w:rFonts w:ascii="Arial" w:hAnsi="Arial" w:cs="Arial"/>
          <w:color w:val="000000"/>
        </w:rPr>
        <w:t>All firefighting resources listed in MAP descriptions should be considered as recommendations only.  In order to be safe and effective, Incident Commanders and other fire managers need the flexibility to use any tactical resources needed to meet the objectives of managing these fires.  They should give careful consideration to geographic area preparedness levels and draw-down levels.  </w:t>
      </w:r>
      <w:r w:rsidRPr="00334757">
        <w:rPr>
          <w:rFonts w:ascii="Arial" w:hAnsi="Arial" w:cs="Arial"/>
          <w:b/>
          <w:bCs/>
          <w:color w:val="000000"/>
        </w:rPr>
        <w:t>All fire management actions must be based on current and expected fire behavior, including in light of the time of year and season.</w:t>
      </w:r>
      <w:r w:rsidRPr="00334757">
        <w:rPr>
          <w:rFonts w:ascii="Arial" w:hAnsi="Arial" w:cs="Arial"/>
          <w:color w:val="000000"/>
        </w:rPr>
        <w:t>  </w:t>
      </w:r>
    </w:p>
    <w:p w:rsidR="00D94AC6" w:rsidRPr="00334757" w:rsidRDefault="00D94AC6" w:rsidP="00D94AC6">
      <w:pPr>
        <w:autoSpaceDE w:val="0"/>
        <w:autoSpaceDN w:val="0"/>
        <w:spacing w:line="320" w:lineRule="exact"/>
        <w:rPr>
          <w:rFonts w:ascii="Arial" w:hAnsi="Arial" w:cs="Arial"/>
          <w:color w:val="000000"/>
        </w:rPr>
      </w:pPr>
    </w:p>
    <w:p w:rsidR="00744C3A" w:rsidRPr="00334757" w:rsidRDefault="00D94AC6" w:rsidP="00D94AC6">
      <w:pPr>
        <w:autoSpaceDE w:val="0"/>
        <w:autoSpaceDN w:val="0"/>
        <w:spacing w:line="320" w:lineRule="exact"/>
        <w:rPr>
          <w:rFonts w:ascii="Arial" w:hAnsi="Arial" w:cs="Arial"/>
          <w:color w:val="000000"/>
        </w:rPr>
      </w:pPr>
      <w:r w:rsidRPr="00334757">
        <w:rPr>
          <w:rFonts w:ascii="Arial" w:hAnsi="Arial" w:cs="Arial"/>
          <w:color w:val="000000"/>
        </w:rPr>
        <w:t xml:space="preserve">As needed in response to the changing fire situation, it is important to update the </w:t>
      </w:r>
      <w:r w:rsidR="002D17D5" w:rsidRPr="00334757">
        <w:rPr>
          <w:rFonts w:ascii="Arial" w:hAnsi="Arial" w:cs="Arial"/>
          <w:color w:val="000000"/>
        </w:rPr>
        <w:t xml:space="preserve">recommended </w:t>
      </w:r>
      <w:r w:rsidRPr="00334757">
        <w:rPr>
          <w:rFonts w:ascii="Arial" w:hAnsi="Arial" w:cs="Arial"/>
          <w:color w:val="000000"/>
        </w:rPr>
        <w:t xml:space="preserve">plans </w:t>
      </w:r>
      <w:r w:rsidR="002D17D5" w:rsidRPr="00334757">
        <w:rPr>
          <w:rFonts w:ascii="Arial" w:hAnsi="Arial" w:cs="Arial"/>
          <w:color w:val="000000"/>
        </w:rPr>
        <w:t xml:space="preserve">outlined </w:t>
      </w:r>
      <w:r w:rsidRPr="00334757">
        <w:rPr>
          <w:rFonts w:ascii="Arial" w:hAnsi="Arial" w:cs="Arial"/>
          <w:color w:val="000000"/>
        </w:rPr>
        <w:t xml:space="preserve">in this document.  The </w:t>
      </w:r>
      <w:r w:rsidR="00334757" w:rsidRPr="00334757">
        <w:rPr>
          <w:rFonts w:ascii="Arial" w:hAnsi="Arial" w:cs="Arial"/>
          <w:color w:val="000000"/>
        </w:rPr>
        <w:t>Happy Camp Complex is not</w:t>
      </w:r>
      <w:r w:rsidR="004D38AA" w:rsidRPr="00334757">
        <w:rPr>
          <w:rFonts w:ascii="Arial" w:hAnsi="Arial" w:cs="Arial"/>
          <w:color w:val="000000"/>
        </w:rPr>
        <w:t xml:space="preserve"> controlled and </w:t>
      </w:r>
      <w:r w:rsidR="00334757" w:rsidRPr="00334757">
        <w:rPr>
          <w:rFonts w:ascii="Arial" w:hAnsi="Arial" w:cs="Arial"/>
          <w:color w:val="000000"/>
        </w:rPr>
        <w:t>will</w:t>
      </w:r>
      <w:r w:rsidR="004D38AA" w:rsidRPr="00334757">
        <w:rPr>
          <w:rFonts w:ascii="Arial" w:hAnsi="Arial" w:cs="Arial"/>
          <w:color w:val="000000"/>
        </w:rPr>
        <w:t xml:space="preserve"> </w:t>
      </w:r>
      <w:r w:rsidRPr="00334757">
        <w:rPr>
          <w:rFonts w:ascii="Arial" w:hAnsi="Arial" w:cs="Arial"/>
          <w:color w:val="000000"/>
        </w:rPr>
        <w:t xml:space="preserve">grow in size and/or complexity </w:t>
      </w:r>
      <w:r w:rsidR="004D38AA" w:rsidRPr="00334757">
        <w:rPr>
          <w:rFonts w:ascii="Arial" w:hAnsi="Arial" w:cs="Arial"/>
          <w:color w:val="000000"/>
        </w:rPr>
        <w:t>until a season ending event occurs</w:t>
      </w:r>
      <w:r w:rsidRPr="00334757">
        <w:rPr>
          <w:rFonts w:ascii="Arial" w:hAnsi="Arial" w:cs="Arial"/>
          <w:color w:val="000000"/>
        </w:rPr>
        <w:t xml:space="preserve">.  New fires may start.  Any of these fires may influence each other.  In response to all of these changes, fire managers should reassess this document’s contingency plans.  Each day’s operational priorities and planned strategic and tactical actions should be assessed in light of the location of the fire’s leading edge relative to MAPs. </w:t>
      </w:r>
      <w:r w:rsidR="004D38AA" w:rsidRPr="00334757">
        <w:rPr>
          <w:rFonts w:ascii="Arial" w:hAnsi="Arial" w:cs="Arial"/>
          <w:color w:val="000000"/>
        </w:rPr>
        <w:t>This document is dynamic; a</w:t>
      </w:r>
      <w:r w:rsidRPr="00334757">
        <w:rPr>
          <w:rFonts w:ascii="Arial" w:hAnsi="Arial" w:cs="Arial"/>
          <w:color w:val="000000"/>
        </w:rPr>
        <w:t xml:space="preserve">dd new MAP’s or change existing ones as needed. </w:t>
      </w:r>
    </w:p>
    <w:sectPr w:rsidR="00744C3A" w:rsidRPr="00334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262BE"/>
    <w:multiLevelType w:val="hybridMultilevel"/>
    <w:tmpl w:val="C414B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C6"/>
    <w:rsid w:val="0009025A"/>
    <w:rsid w:val="002D17D5"/>
    <w:rsid w:val="00334757"/>
    <w:rsid w:val="003A709D"/>
    <w:rsid w:val="004719B2"/>
    <w:rsid w:val="004D38AA"/>
    <w:rsid w:val="00630852"/>
    <w:rsid w:val="006F069F"/>
    <w:rsid w:val="00744C3A"/>
    <w:rsid w:val="00834303"/>
    <w:rsid w:val="00834D8F"/>
    <w:rsid w:val="008F3A8F"/>
    <w:rsid w:val="00923F67"/>
    <w:rsid w:val="00C974E2"/>
    <w:rsid w:val="00D94AC6"/>
    <w:rsid w:val="00FB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AC6"/>
    <w:pPr>
      <w:widowControl w:val="0"/>
      <w:autoSpaceDE w:val="0"/>
      <w:autoSpaceDN w:val="0"/>
      <w:adjustRightInd w:val="0"/>
      <w:spacing w:after="0" w:line="240" w:lineRule="auto"/>
    </w:pPr>
    <w:rPr>
      <w:rFonts w:ascii="Segoe UI" w:eastAsiaTheme="minorEastAsia" w:hAnsi="Segoe UI" w:cs="Segoe UI"/>
      <w:color w:val="000000"/>
      <w:sz w:val="24"/>
      <w:szCs w:val="24"/>
    </w:rPr>
  </w:style>
  <w:style w:type="paragraph" w:styleId="NormalWeb">
    <w:name w:val="Normal (Web)"/>
    <w:basedOn w:val="Normal"/>
    <w:uiPriority w:val="99"/>
    <w:unhideWhenUsed/>
    <w:rsid w:val="00D94AC6"/>
    <w:pPr>
      <w:spacing w:after="200" w:line="276"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4AC6"/>
    <w:rPr>
      <w:rFonts w:ascii="Tahoma" w:hAnsi="Tahoma" w:cs="Tahoma"/>
      <w:sz w:val="16"/>
      <w:szCs w:val="16"/>
    </w:rPr>
  </w:style>
  <w:style w:type="character" w:customStyle="1" w:styleId="BalloonTextChar">
    <w:name w:val="Balloon Text Char"/>
    <w:basedOn w:val="DefaultParagraphFont"/>
    <w:link w:val="BalloonText"/>
    <w:uiPriority w:val="99"/>
    <w:semiHidden/>
    <w:rsid w:val="00D9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AC6"/>
    <w:pPr>
      <w:widowControl w:val="0"/>
      <w:autoSpaceDE w:val="0"/>
      <w:autoSpaceDN w:val="0"/>
      <w:adjustRightInd w:val="0"/>
      <w:spacing w:after="0" w:line="240" w:lineRule="auto"/>
    </w:pPr>
    <w:rPr>
      <w:rFonts w:ascii="Segoe UI" w:eastAsiaTheme="minorEastAsia" w:hAnsi="Segoe UI" w:cs="Segoe UI"/>
      <w:color w:val="000000"/>
      <w:sz w:val="24"/>
      <w:szCs w:val="24"/>
    </w:rPr>
  </w:style>
  <w:style w:type="paragraph" w:styleId="NormalWeb">
    <w:name w:val="Normal (Web)"/>
    <w:basedOn w:val="Normal"/>
    <w:uiPriority w:val="99"/>
    <w:unhideWhenUsed/>
    <w:rsid w:val="00D94AC6"/>
    <w:pPr>
      <w:spacing w:after="200" w:line="276"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4AC6"/>
    <w:rPr>
      <w:rFonts w:ascii="Tahoma" w:hAnsi="Tahoma" w:cs="Tahoma"/>
      <w:sz w:val="16"/>
      <w:szCs w:val="16"/>
    </w:rPr>
  </w:style>
  <w:style w:type="character" w:customStyle="1" w:styleId="BalloonTextChar">
    <w:name w:val="Balloon Text Char"/>
    <w:basedOn w:val="DefaultParagraphFont"/>
    <w:link w:val="BalloonText"/>
    <w:uiPriority w:val="99"/>
    <w:semiHidden/>
    <w:rsid w:val="00D9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4677">
      <w:bodyDiv w:val="1"/>
      <w:marLeft w:val="0"/>
      <w:marRight w:val="0"/>
      <w:marTop w:val="0"/>
      <w:marBottom w:val="0"/>
      <w:divBdr>
        <w:top w:val="none" w:sz="0" w:space="0" w:color="auto"/>
        <w:left w:val="none" w:sz="0" w:space="0" w:color="auto"/>
        <w:bottom w:val="none" w:sz="0" w:space="0" w:color="auto"/>
        <w:right w:val="none" w:sz="0" w:space="0" w:color="auto"/>
      </w:divBdr>
      <w:divsChild>
        <w:div w:id="1818721919">
          <w:marLeft w:val="0"/>
          <w:marRight w:val="0"/>
          <w:marTop w:val="0"/>
          <w:marBottom w:val="0"/>
          <w:divBdr>
            <w:top w:val="none" w:sz="0" w:space="0" w:color="auto"/>
            <w:left w:val="none" w:sz="0" w:space="0" w:color="auto"/>
            <w:bottom w:val="none" w:sz="0" w:space="0" w:color="auto"/>
            <w:right w:val="none" w:sz="0" w:space="0" w:color="auto"/>
          </w:divBdr>
          <w:divsChild>
            <w:div w:id="1607731440">
              <w:marLeft w:val="0"/>
              <w:marRight w:val="0"/>
              <w:marTop w:val="0"/>
              <w:marBottom w:val="0"/>
              <w:divBdr>
                <w:top w:val="none" w:sz="0" w:space="0" w:color="auto"/>
                <w:left w:val="none" w:sz="0" w:space="0" w:color="auto"/>
                <w:bottom w:val="none" w:sz="0" w:space="0" w:color="auto"/>
                <w:right w:val="none" w:sz="0" w:space="0" w:color="auto"/>
              </w:divBdr>
              <w:divsChild>
                <w:div w:id="545876345">
                  <w:marLeft w:val="0"/>
                  <w:marRight w:val="0"/>
                  <w:marTop w:val="0"/>
                  <w:marBottom w:val="0"/>
                  <w:divBdr>
                    <w:top w:val="none" w:sz="0" w:space="0" w:color="auto"/>
                    <w:left w:val="none" w:sz="0" w:space="0" w:color="auto"/>
                    <w:bottom w:val="none" w:sz="0" w:space="0" w:color="auto"/>
                    <w:right w:val="none" w:sz="0" w:space="0" w:color="auto"/>
                  </w:divBdr>
                  <w:divsChild>
                    <w:div w:id="2043707055">
                      <w:marLeft w:val="0"/>
                      <w:marRight w:val="0"/>
                      <w:marTop w:val="0"/>
                      <w:marBottom w:val="0"/>
                      <w:divBdr>
                        <w:top w:val="none" w:sz="0" w:space="0" w:color="auto"/>
                        <w:left w:val="none" w:sz="0" w:space="0" w:color="auto"/>
                        <w:bottom w:val="none" w:sz="0" w:space="0" w:color="auto"/>
                        <w:right w:val="none" w:sz="0" w:space="0" w:color="auto"/>
                      </w:divBdr>
                      <w:divsChild>
                        <w:div w:id="1887790986">
                          <w:marLeft w:val="0"/>
                          <w:marRight w:val="0"/>
                          <w:marTop w:val="0"/>
                          <w:marBottom w:val="0"/>
                          <w:divBdr>
                            <w:top w:val="none" w:sz="0" w:space="0" w:color="auto"/>
                            <w:left w:val="none" w:sz="0" w:space="0" w:color="auto"/>
                            <w:bottom w:val="none" w:sz="0" w:space="0" w:color="auto"/>
                            <w:right w:val="none" w:sz="0" w:space="0" w:color="auto"/>
                          </w:divBdr>
                          <w:divsChild>
                            <w:div w:id="1341002769">
                              <w:marLeft w:val="0"/>
                              <w:marRight w:val="0"/>
                              <w:marTop w:val="0"/>
                              <w:marBottom w:val="0"/>
                              <w:divBdr>
                                <w:top w:val="single" w:sz="2" w:space="0" w:color="FFFFFF"/>
                                <w:left w:val="single" w:sz="2" w:space="0" w:color="FFFFFF"/>
                                <w:bottom w:val="single" w:sz="2" w:space="0" w:color="FFFFFF"/>
                                <w:right w:val="single" w:sz="2" w:space="0" w:color="FFFFFF"/>
                              </w:divBdr>
                              <w:divsChild>
                                <w:div w:id="81031672">
                                  <w:marLeft w:val="0"/>
                                  <w:marRight w:val="0"/>
                                  <w:marTop w:val="0"/>
                                  <w:marBottom w:val="0"/>
                                  <w:divBdr>
                                    <w:top w:val="none" w:sz="0" w:space="0" w:color="auto"/>
                                    <w:left w:val="none" w:sz="0" w:space="0" w:color="auto"/>
                                    <w:bottom w:val="none" w:sz="0" w:space="0" w:color="auto"/>
                                    <w:right w:val="none" w:sz="0" w:space="0" w:color="auto"/>
                                  </w:divBdr>
                                  <w:divsChild>
                                    <w:div w:id="1238712041">
                                      <w:marLeft w:val="0"/>
                                      <w:marRight w:val="0"/>
                                      <w:marTop w:val="0"/>
                                      <w:marBottom w:val="0"/>
                                      <w:divBdr>
                                        <w:top w:val="none" w:sz="0" w:space="0" w:color="auto"/>
                                        <w:left w:val="none" w:sz="0" w:space="0" w:color="auto"/>
                                        <w:bottom w:val="none" w:sz="0" w:space="0" w:color="auto"/>
                                        <w:right w:val="none" w:sz="0" w:space="0" w:color="auto"/>
                                      </w:divBdr>
                                      <w:divsChild>
                                        <w:div w:id="798916288">
                                          <w:marLeft w:val="0"/>
                                          <w:marRight w:val="0"/>
                                          <w:marTop w:val="0"/>
                                          <w:marBottom w:val="0"/>
                                          <w:divBdr>
                                            <w:top w:val="none" w:sz="0" w:space="0" w:color="auto"/>
                                            <w:left w:val="none" w:sz="0" w:space="0" w:color="auto"/>
                                            <w:bottom w:val="none" w:sz="0" w:space="0" w:color="auto"/>
                                            <w:right w:val="none" w:sz="0" w:space="0" w:color="auto"/>
                                          </w:divBdr>
                                          <w:divsChild>
                                            <w:div w:id="2084905971">
                                              <w:marLeft w:val="0"/>
                                              <w:marRight w:val="0"/>
                                              <w:marTop w:val="0"/>
                                              <w:marBottom w:val="0"/>
                                              <w:divBdr>
                                                <w:top w:val="none" w:sz="0" w:space="0" w:color="auto"/>
                                                <w:left w:val="none" w:sz="0" w:space="0" w:color="auto"/>
                                                <w:bottom w:val="none" w:sz="0" w:space="0" w:color="auto"/>
                                                <w:right w:val="none" w:sz="0" w:space="0" w:color="auto"/>
                                              </w:divBdr>
                                              <w:divsChild>
                                                <w:div w:id="1316252543">
                                                  <w:marLeft w:val="0"/>
                                                  <w:marRight w:val="0"/>
                                                  <w:marTop w:val="0"/>
                                                  <w:marBottom w:val="0"/>
                                                  <w:divBdr>
                                                    <w:top w:val="none" w:sz="0" w:space="0" w:color="auto"/>
                                                    <w:left w:val="none" w:sz="0" w:space="0" w:color="auto"/>
                                                    <w:bottom w:val="none" w:sz="0" w:space="0" w:color="auto"/>
                                                    <w:right w:val="none" w:sz="0" w:space="0" w:color="auto"/>
                                                  </w:divBdr>
                                                  <w:divsChild>
                                                    <w:div w:id="60447362">
                                                      <w:marLeft w:val="0"/>
                                                      <w:marRight w:val="0"/>
                                                      <w:marTop w:val="0"/>
                                                      <w:marBottom w:val="0"/>
                                                      <w:divBdr>
                                                        <w:top w:val="none" w:sz="0" w:space="0" w:color="auto"/>
                                                        <w:left w:val="none" w:sz="0" w:space="0" w:color="auto"/>
                                                        <w:bottom w:val="none" w:sz="0" w:space="0" w:color="auto"/>
                                                        <w:right w:val="none" w:sz="0" w:space="0" w:color="auto"/>
                                                      </w:divBdr>
                                                      <w:divsChild>
                                                        <w:div w:id="154296729">
                                                          <w:marLeft w:val="0"/>
                                                          <w:marRight w:val="0"/>
                                                          <w:marTop w:val="0"/>
                                                          <w:marBottom w:val="0"/>
                                                          <w:divBdr>
                                                            <w:top w:val="none" w:sz="0" w:space="0" w:color="auto"/>
                                                            <w:left w:val="none" w:sz="0" w:space="0" w:color="auto"/>
                                                            <w:bottom w:val="none" w:sz="0" w:space="0" w:color="auto"/>
                                                            <w:right w:val="none" w:sz="0" w:space="0" w:color="auto"/>
                                                          </w:divBdr>
                                                          <w:divsChild>
                                                            <w:div w:id="1138691460">
                                                              <w:marLeft w:val="0"/>
                                                              <w:marRight w:val="0"/>
                                                              <w:marTop w:val="0"/>
                                                              <w:marBottom w:val="0"/>
                                                              <w:divBdr>
                                                                <w:top w:val="single" w:sz="2" w:space="0" w:color="FFFFFF"/>
                                                                <w:left w:val="single" w:sz="2" w:space="0" w:color="FFFFFF"/>
                                                                <w:bottom w:val="single" w:sz="2" w:space="0" w:color="FFFFFF"/>
                                                                <w:right w:val="single" w:sz="2" w:space="0" w:color="FFFFFF"/>
                                                              </w:divBdr>
                                                              <w:divsChild>
                                                                <w:div w:id="979963790">
                                                                  <w:marLeft w:val="0"/>
                                                                  <w:marRight w:val="0"/>
                                                                  <w:marTop w:val="0"/>
                                                                  <w:marBottom w:val="0"/>
                                                                  <w:divBdr>
                                                                    <w:top w:val="none" w:sz="0" w:space="0" w:color="auto"/>
                                                                    <w:left w:val="none" w:sz="0" w:space="0" w:color="auto"/>
                                                                    <w:bottom w:val="none" w:sz="0" w:space="0" w:color="auto"/>
                                                                    <w:right w:val="none" w:sz="0" w:space="0" w:color="auto"/>
                                                                  </w:divBdr>
                                                                  <w:divsChild>
                                                                    <w:div w:id="2090803594">
                                                                      <w:marLeft w:val="0"/>
                                                                      <w:marRight w:val="0"/>
                                                                      <w:marTop w:val="0"/>
                                                                      <w:marBottom w:val="0"/>
                                                                      <w:divBdr>
                                                                        <w:top w:val="none" w:sz="0" w:space="0" w:color="auto"/>
                                                                        <w:left w:val="none" w:sz="0" w:space="0" w:color="auto"/>
                                                                        <w:bottom w:val="none" w:sz="0" w:space="0" w:color="auto"/>
                                                                        <w:right w:val="none" w:sz="0" w:space="0" w:color="auto"/>
                                                                      </w:divBdr>
                                                                      <w:divsChild>
                                                                        <w:div w:id="195237679">
                                                                          <w:marLeft w:val="0"/>
                                                                          <w:marRight w:val="0"/>
                                                                          <w:marTop w:val="0"/>
                                                                          <w:marBottom w:val="0"/>
                                                                          <w:divBdr>
                                                                            <w:top w:val="none" w:sz="0" w:space="0" w:color="auto"/>
                                                                            <w:left w:val="none" w:sz="0" w:space="0" w:color="auto"/>
                                                                            <w:bottom w:val="none" w:sz="0" w:space="0" w:color="auto"/>
                                                                            <w:right w:val="none" w:sz="0" w:space="0" w:color="auto"/>
                                                                          </w:divBdr>
                                                                          <w:divsChild>
                                                                            <w:div w:id="34165616">
                                                                              <w:marLeft w:val="0"/>
                                                                              <w:marRight w:val="0"/>
                                                                              <w:marTop w:val="0"/>
                                                                              <w:marBottom w:val="0"/>
                                                                              <w:divBdr>
                                                                                <w:top w:val="none" w:sz="0" w:space="0" w:color="auto"/>
                                                                                <w:left w:val="none" w:sz="0" w:space="0" w:color="auto"/>
                                                                                <w:bottom w:val="none" w:sz="0" w:space="0" w:color="auto"/>
                                                                                <w:right w:val="none" w:sz="0" w:space="0" w:color="auto"/>
                                                                              </w:divBdr>
                                                                              <w:divsChild>
                                                                                <w:div w:id="1519270469">
                                                                                  <w:marLeft w:val="0"/>
                                                                                  <w:marRight w:val="0"/>
                                                                                  <w:marTop w:val="0"/>
                                                                                  <w:marBottom w:val="0"/>
                                                                                  <w:divBdr>
                                                                                    <w:top w:val="none" w:sz="0" w:space="0" w:color="auto"/>
                                                                                    <w:left w:val="none" w:sz="0" w:space="0" w:color="auto"/>
                                                                                    <w:bottom w:val="none" w:sz="0" w:space="0" w:color="auto"/>
                                                                                    <w:right w:val="none" w:sz="0" w:space="0" w:color="auto"/>
                                                                                  </w:divBdr>
                                                                                  <w:divsChild>
                                                                                    <w:div w:id="176580651">
                                                                                      <w:marLeft w:val="0"/>
                                                                                      <w:marRight w:val="0"/>
                                                                                      <w:marTop w:val="0"/>
                                                                                      <w:marBottom w:val="0"/>
                                                                                      <w:divBdr>
                                                                                        <w:top w:val="none" w:sz="0" w:space="0" w:color="auto"/>
                                                                                        <w:left w:val="none" w:sz="0" w:space="0" w:color="auto"/>
                                                                                        <w:bottom w:val="none" w:sz="0" w:space="0" w:color="auto"/>
                                                                                        <w:right w:val="none" w:sz="0" w:space="0" w:color="auto"/>
                                                                                      </w:divBdr>
                                                                                      <w:divsChild>
                                                                                        <w:div w:id="1709991862">
                                                                                          <w:marLeft w:val="0"/>
                                                                                          <w:marRight w:val="0"/>
                                                                                          <w:marTop w:val="0"/>
                                                                                          <w:marBottom w:val="0"/>
                                                                                          <w:divBdr>
                                                                                            <w:top w:val="none" w:sz="0" w:space="0" w:color="auto"/>
                                                                                            <w:left w:val="none" w:sz="0" w:space="0" w:color="auto"/>
                                                                                            <w:bottom w:val="none" w:sz="0" w:space="0" w:color="auto"/>
                                                                                            <w:right w:val="none" w:sz="0" w:space="0" w:color="auto"/>
                                                                                          </w:divBdr>
                                                                                          <w:divsChild>
                                                                                            <w:div w:id="261184531">
                                                                                              <w:marLeft w:val="0"/>
                                                                                              <w:marRight w:val="0"/>
                                                                                              <w:marTop w:val="0"/>
                                                                                              <w:marBottom w:val="0"/>
                                                                                              <w:divBdr>
                                                                                                <w:top w:val="single" w:sz="6" w:space="0" w:color="A4BED4"/>
                                                                                                <w:left w:val="single" w:sz="6" w:space="0" w:color="A4BED4"/>
                                                                                                <w:bottom w:val="single" w:sz="6" w:space="0" w:color="A4BED4"/>
                                                                                                <w:right w:val="single" w:sz="6" w:space="0" w:color="A4BED4"/>
                                                                                              </w:divBdr>
                                                                                              <w:divsChild>
                                                                                                <w:div w:id="2096046416">
                                                                                                  <w:marLeft w:val="0"/>
                                                                                                  <w:marRight w:val="0"/>
                                                                                                  <w:marTop w:val="0"/>
                                                                                                  <w:marBottom w:val="0"/>
                                                                                                  <w:divBdr>
                                                                                                    <w:top w:val="none" w:sz="0" w:space="0" w:color="auto"/>
                                                                                                    <w:left w:val="none" w:sz="0" w:space="0" w:color="auto"/>
                                                                                                    <w:bottom w:val="none" w:sz="0" w:space="0" w:color="auto"/>
                                                                                                    <w:right w:val="none" w:sz="0" w:space="0" w:color="auto"/>
                                                                                                  </w:divBdr>
                                                                                                  <w:divsChild>
                                                                                                    <w:div w:id="738013808">
                                                                                                      <w:marLeft w:val="0"/>
                                                                                                      <w:marRight w:val="0"/>
                                                                                                      <w:marTop w:val="0"/>
                                                                                                      <w:marBottom w:val="0"/>
                                                                                                      <w:divBdr>
                                                                                                        <w:top w:val="none" w:sz="0" w:space="0" w:color="auto"/>
                                                                                                        <w:left w:val="none" w:sz="0" w:space="0" w:color="auto"/>
                                                                                                        <w:bottom w:val="none" w:sz="0" w:space="0" w:color="auto"/>
                                                                                                        <w:right w:val="none" w:sz="0" w:space="0" w:color="auto"/>
                                                                                                      </w:divBdr>
                                                                                                      <w:divsChild>
                                                                                                        <w:div w:id="1079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D472-8216-4CBE-9296-0B658BFD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11</cp:revision>
  <dcterms:created xsi:type="dcterms:W3CDTF">2014-08-20T01:19:00Z</dcterms:created>
  <dcterms:modified xsi:type="dcterms:W3CDTF">2014-09-04T22:50:00Z</dcterms:modified>
</cp:coreProperties>
</file>