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4AC6CBDD" w:rsidR="00A609EE" w:rsidRPr="0019453E" w:rsidRDefault="0019453E">
      <w:pPr>
        <w:rPr>
          <w:b/>
        </w:rPr>
      </w:pPr>
      <w:r w:rsidRPr="0019453E">
        <w:rPr>
          <w:b/>
        </w:rPr>
        <w:t xml:space="preserve">Smoke Impact Report – Shasta-Trinity/Six Rivers National Forest August </w:t>
      </w:r>
      <w:r w:rsidR="00600EFF">
        <w:rPr>
          <w:b/>
        </w:rPr>
        <w:t>1</w:t>
      </w:r>
      <w:r w:rsidR="000D469B">
        <w:rPr>
          <w:b/>
        </w:rPr>
        <w:t>7</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158DFB1E" w:rsidR="00F63CF3" w:rsidRPr="00B16AB0" w:rsidRDefault="005D7A3A" w:rsidP="003429FC">
            <w:pPr>
              <w:pStyle w:val="ListParagraph"/>
              <w:ind w:left="0"/>
              <w:jc w:val="right"/>
            </w:pPr>
            <w:r>
              <w:rPr>
                <w:rFonts w:eastAsia="PMingLiU"/>
                <w:sz w:val="22"/>
                <w:lang w:eastAsia="zh-TW"/>
              </w:rPr>
              <w:t>6</w:t>
            </w:r>
            <w:r w:rsidR="003429FC">
              <w:rPr>
                <w:rFonts w:eastAsia="PMingLiU"/>
                <w:sz w:val="22"/>
                <w:lang w:eastAsia="zh-TW"/>
              </w:rPr>
              <w:t>62</w:t>
            </w:r>
            <w:r w:rsidR="00B677BE">
              <w:rPr>
                <w:rFonts w:eastAsia="PMingLiU"/>
                <w:sz w:val="22"/>
                <w:lang w:eastAsia="zh-TW"/>
              </w:rPr>
              <w:t xml:space="preserve"> </w:t>
            </w:r>
            <w:r w:rsidR="00F63CF3" w:rsidRPr="00B16AB0">
              <w:rPr>
                <w:sz w:val="22"/>
              </w:rPr>
              <w:t>Acres</w:t>
            </w:r>
          </w:p>
        </w:tc>
        <w:tc>
          <w:tcPr>
            <w:tcW w:w="2430" w:type="dxa"/>
          </w:tcPr>
          <w:p w14:paraId="46A296DE" w14:textId="18D96FAD" w:rsidR="00F63CF3" w:rsidRPr="00B16AB0" w:rsidRDefault="00884C84" w:rsidP="003429FC">
            <w:pPr>
              <w:pStyle w:val="ListParagraph"/>
              <w:ind w:left="0"/>
              <w:jc w:val="right"/>
            </w:pPr>
            <w:r>
              <w:rPr>
                <w:sz w:val="22"/>
              </w:rPr>
              <w:t>3</w:t>
            </w:r>
            <w:r w:rsidR="003429FC">
              <w:rPr>
                <w:sz w:val="22"/>
              </w:rPr>
              <w:t>3</w:t>
            </w:r>
            <w:r>
              <w:rPr>
                <w:sz w:val="22"/>
              </w:rPr>
              <w:t>,</w:t>
            </w:r>
            <w:r w:rsidR="003429FC">
              <w:rPr>
                <w:sz w:val="22"/>
              </w:rPr>
              <w:t>356</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73F73F34" w:rsidR="00F63CF3" w:rsidRPr="00B16AB0" w:rsidRDefault="003429FC" w:rsidP="003429FC">
            <w:pPr>
              <w:pStyle w:val="ListParagraph"/>
              <w:ind w:left="0"/>
              <w:jc w:val="right"/>
            </w:pPr>
            <w:r>
              <w:rPr>
                <w:rFonts w:eastAsia="PMingLiU"/>
                <w:sz w:val="22"/>
                <w:lang w:eastAsia="zh-TW"/>
              </w:rPr>
              <w:t>816</w:t>
            </w:r>
            <w:r w:rsidR="00F520D1">
              <w:rPr>
                <w:sz w:val="22"/>
              </w:rPr>
              <w:t xml:space="preserve"> </w:t>
            </w:r>
            <w:r w:rsidR="00F63CF3" w:rsidRPr="00B16AB0">
              <w:rPr>
                <w:sz w:val="22"/>
              </w:rPr>
              <w:t>Acres</w:t>
            </w:r>
          </w:p>
        </w:tc>
        <w:tc>
          <w:tcPr>
            <w:tcW w:w="2430" w:type="dxa"/>
          </w:tcPr>
          <w:p w14:paraId="7496E328" w14:textId="64D651AB" w:rsidR="00F63CF3" w:rsidRPr="00B16AB0" w:rsidRDefault="007D1F59" w:rsidP="003429FC">
            <w:pPr>
              <w:pStyle w:val="ListParagraph"/>
              <w:ind w:left="0"/>
              <w:jc w:val="right"/>
            </w:pPr>
            <w:r>
              <w:rPr>
                <w:rFonts w:eastAsia="PMingLiU"/>
                <w:sz w:val="22"/>
                <w:lang w:eastAsia="zh-TW"/>
              </w:rPr>
              <w:t>2</w:t>
            </w:r>
            <w:r w:rsidR="003429FC">
              <w:rPr>
                <w:rFonts w:eastAsia="PMingLiU"/>
                <w:sz w:val="22"/>
                <w:lang w:eastAsia="zh-TW"/>
              </w:rPr>
              <w:t>3,623</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1BA2B997" w:rsidR="00F63CF3" w:rsidRPr="00B16AB0" w:rsidRDefault="003429FC" w:rsidP="00884C84">
            <w:pPr>
              <w:pStyle w:val="ListParagraph"/>
              <w:ind w:left="0"/>
              <w:jc w:val="right"/>
              <w:rPr>
                <w:sz w:val="22"/>
              </w:rPr>
            </w:pPr>
            <w:r>
              <w:rPr>
                <w:rFonts w:eastAsia="PMingLiU"/>
                <w:sz w:val="22"/>
                <w:lang w:eastAsia="zh-TW"/>
              </w:rPr>
              <w:t>2311</w:t>
            </w:r>
            <w:r w:rsidR="00F63CF3" w:rsidRPr="00B16AB0">
              <w:rPr>
                <w:sz w:val="22"/>
              </w:rPr>
              <w:t xml:space="preserve"> Acres</w:t>
            </w:r>
          </w:p>
        </w:tc>
        <w:tc>
          <w:tcPr>
            <w:tcW w:w="2430" w:type="dxa"/>
          </w:tcPr>
          <w:p w14:paraId="07D9841A" w14:textId="617572AC" w:rsidR="00F63CF3" w:rsidRPr="00B16AB0" w:rsidRDefault="00B96334" w:rsidP="003429FC">
            <w:pPr>
              <w:pStyle w:val="ListParagraph"/>
              <w:ind w:left="0"/>
              <w:jc w:val="right"/>
              <w:rPr>
                <w:sz w:val="22"/>
              </w:rPr>
            </w:pPr>
            <w:r>
              <w:rPr>
                <w:rFonts w:eastAsia="PMingLiU"/>
                <w:sz w:val="22"/>
                <w:lang w:eastAsia="zh-TW"/>
              </w:rPr>
              <w:t>3</w:t>
            </w:r>
            <w:r w:rsidR="003429FC">
              <w:rPr>
                <w:rFonts w:eastAsia="PMingLiU"/>
                <w:sz w:val="22"/>
                <w:lang w:eastAsia="zh-TW"/>
              </w:rPr>
              <w:t>9</w:t>
            </w:r>
            <w:r>
              <w:rPr>
                <w:rFonts w:eastAsia="PMingLiU"/>
                <w:sz w:val="22"/>
                <w:lang w:eastAsia="zh-TW"/>
              </w:rPr>
              <w:t>,</w:t>
            </w:r>
            <w:r w:rsidR="003429FC">
              <w:rPr>
                <w:rFonts w:eastAsia="PMingLiU"/>
                <w:sz w:val="22"/>
                <w:lang w:eastAsia="zh-TW"/>
              </w:rPr>
              <w:t>445</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51F388BC" w:rsidR="00F63CF3" w:rsidRPr="00B16AB0" w:rsidRDefault="003429FC" w:rsidP="003429FC">
            <w:pPr>
              <w:pStyle w:val="ListParagraph"/>
              <w:ind w:left="0"/>
              <w:jc w:val="right"/>
            </w:pPr>
            <w:r>
              <w:rPr>
                <w:rFonts w:eastAsia="PMingLiU"/>
                <w:sz w:val="22"/>
                <w:lang w:eastAsia="zh-TW"/>
              </w:rPr>
              <w:t>1060</w:t>
            </w:r>
            <w:r w:rsidR="007D1F59">
              <w:rPr>
                <w:rFonts w:eastAsia="PMingLiU"/>
                <w:sz w:val="22"/>
                <w:lang w:eastAsia="zh-TW"/>
              </w:rPr>
              <w:t xml:space="preserve"> </w:t>
            </w:r>
            <w:r w:rsidR="00B677BE">
              <w:rPr>
                <w:rFonts w:eastAsia="PMingLiU"/>
                <w:sz w:val="22"/>
                <w:lang w:eastAsia="zh-TW"/>
              </w:rPr>
              <w:t>Acres</w:t>
            </w:r>
          </w:p>
        </w:tc>
        <w:tc>
          <w:tcPr>
            <w:tcW w:w="2430" w:type="dxa"/>
          </w:tcPr>
          <w:p w14:paraId="324F5CE8" w14:textId="2EA1E456" w:rsidR="00F63CF3" w:rsidRPr="00B16AB0" w:rsidRDefault="00B96334" w:rsidP="003429FC">
            <w:pPr>
              <w:pStyle w:val="ListParagraph"/>
              <w:ind w:left="0"/>
              <w:jc w:val="right"/>
            </w:pPr>
            <w:r>
              <w:rPr>
                <w:rFonts w:eastAsia="PMingLiU"/>
                <w:sz w:val="22"/>
                <w:lang w:eastAsia="zh-TW"/>
              </w:rPr>
              <w:t>2</w:t>
            </w:r>
            <w:r w:rsidR="003429FC">
              <w:rPr>
                <w:rFonts w:eastAsia="PMingLiU"/>
                <w:sz w:val="22"/>
                <w:lang w:eastAsia="zh-TW"/>
              </w:rPr>
              <w:t>8</w:t>
            </w:r>
            <w:r>
              <w:rPr>
                <w:rFonts w:eastAsia="PMingLiU"/>
                <w:sz w:val="22"/>
                <w:lang w:eastAsia="zh-TW"/>
              </w:rPr>
              <w:t>,</w:t>
            </w:r>
            <w:r w:rsidR="003429FC">
              <w:rPr>
                <w:rFonts w:eastAsia="PMingLiU"/>
                <w:sz w:val="22"/>
                <w:lang w:eastAsia="zh-TW"/>
              </w:rPr>
              <w:t>86</w:t>
            </w:r>
            <w:r w:rsidR="005D7A3A">
              <w:rPr>
                <w:rFonts w:eastAsia="PMingLiU"/>
                <w:sz w:val="22"/>
                <w:lang w:eastAsia="zh-TW"/>
              </w:rPr>
              <w:t>1</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338BD997" w:rsidR="00F63CF3" w:rsidRPr="00B16AB0" w:rsidRDefault="003429FC" w:rsidP="0019453E">
            <w:pPr>
              <w:pStyle w:val="ListParagraph"/>
              <w:ind w:left="0"/>
              <w:jc w:val="right"/>
              <w:rPr>
                <w:sz w:val="22"/>
              </w:rPr>
            </w:pPr>
            <w:r>
              <w:rPr>
                <w:rFonts w:eastAsia="PMingLiU"/>
                <w:sz w:val="22"/>
                <w:lang w:eastAsia="zh-TW"/>
              </w:rPr>
              <w:t>894</w:t>
            </w:r>
            <w:r w:rsidR="00B96334">
              <w:rPr>
                <w:rFonts w:eastAsia="PMingLiU"/>
                <w:sz w:val="22"/>
                <w:lang w:eastAsia="zh-TW"/>
              </w:rPr>
              <w:t xml:space="preserve"> </w:t>
            </w:r>
            <w:r w:rsidR="00F63CF3" w:rsidRPr="00B16AB0">
              <w:rPr>
                <w:sz w:val="22"/>
              </w:rPr>
              <w:t>Acres</w:t>
            </w:r>
          </w:p>
        </w:tc>
        <w:tc>
          <w:tcPr>
            <w:tcW w:w="2430" w:type="dxa"/>
          </w:tcPr>
          <w:p w14:paraId="6F823E2E" w14:textId="5B2A1FB7" w:rsidR="00F63CF3" w:rsidRPr="00B16AB0" w:rsidRDefault="005D7A3A" w:rsidP="003429FC">
            <w:pPr>
              <w:pStyle w:val="ListParagraph"/>
              <w:ind w:left="0"/>
              <w:jc w:val="right"/>
              <w:rPr>
                <w:sz w:val="22"/>
              </w:rPr>
            </w:pPr>
            <w:r>
              <w:rPr>
                <w:sz w:val="22"/>
              </w:rPr>
              <w:t>20</w:t>
            </w:r>
            <w:r w:rsidR="00B96334">
              <w:rPr>
                <w:sz w:val="22"/>
              </w:rPr>
              <w:t>,</w:t>
            </w:r>
            <w:r w:rsidR="003429FC">
              <w:rPr>
                <w:sz w:val="22"/>
              </w:rPr>
              <w:t>958</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0994FEC0" w:rsidR="00F63CF3" w:rsidRPr="00B16AB0" w:rsidRDefault="00F63CF3" w:rsidP="0019453E">
            <w:pPr>
              <w:pStyle w:val="ListParagraph"/>
              <w:ind w:left="0"/>
              <w:jc w:val="right"/>
              <w:rPr>
                <w:sz w:val="22"/>
              </w:rPr>
            </w:pPr>
            <w:r w:rsidRPr="00B16AB0">
              <w:rPr>
                <w:sz w:val="22"/>
              </w:rPr>
              <w:t xml:space="preserve"> </w:t>
            </w:r>
            <w:r w:rsidR="003429FC">
              <w:rPr>
                <w:sz w:val="22"/>
              </w:rPr>
              <w:t>931</w:t>
            </w:r>
            <w:r w:rsidR="00652BD5">
              <w:rPr>
                <w:sz w:val="22"/>
              </w:rPr>
              <w:t xml:space="preserve"> </w:t>
            </w:r>
            <w:r w:rsidRPr="00B16AB0">
              <w:rPr>
                <w:sz w:val="22"/>
              </w:rPr>
              <w:t>Acres</w:t>
            </w:r>
          </w:p>
        </w:tc>
        <w:tc>
          <w:tcPr>
            <w:tcW w:w="2430" w:type="dxa"/>
          </w:tcPr>
          <w:p w14:paraId="2B74E6DB" w14:textId="54B6DB74" w:rsidR="00F63CF3" w:rsidRPr="00B16AB0" w:rsidRDefault="003429FC" w:rsidP="003429FC">
            <w:pPr>
              <w:pStyle w:val="ListParagraph"/>
              <w:ind w:left="0"/>
              <w:jc w:val="right"/>
              <w:rPr>
                <w:sz w:val="22"/>
              </w:rPr>
            </w:pPr>
            <w:r>
              <w:rPr>
                <w:rFonts w:eastAsia="PMingLiU"/>
                <w:sz w:val="22"/>
                <w:lang w:eastAsia="zh-TW"/>
              </w:rPr>
              <w:t>4</w:t>
            </w:r>
            <w:r w:rsidR="00B96334">
              <w:rPr>
                <w:rFonts w:eastAsia="PMingLiU"/>
                <w:sz w:val="22"/>
                <w:lang w:eastAsia="zh-TW"/>
              </w:rPr>
              <w:t>,</w:t>
            </w:r>
            <w:r>
              <w:rPr>
                <w:rFonts w:eastAsia="PMingLiU"/>
                <w:sz w:val="22"/>
                <w:lang w:eastAsia="zh-TW"/>
              </w:rPr>
              <w:t>851</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24284F68" w:rsidR="00652BD5" w:rsidRPr="00652BD5" w:rsidRDefault="003429FC" w:rsidP="007D1F59">
            <w:pPr>
              <w:pStyle w:val="ListParagraph"/>
              <w:ind w:left="0"/>
              <w:jc w:val="right"/>
              <w:rPr>
                <w:sz w:val="22"/>
              </w:rPr>
            </w:pPr>
            <w:r>
              <w:rPr>
                <w:sz w:val="22"/>
              </w:rPr>
              <w:t>482</w:t>
            </w:r>
            <w:r w:rsidR="00652BD5">
              <w:rPr>
                <w:sz w:val="22"/>
              </w:rPr>
              <w:t xml:space="preserve"> </w:t>
            </w:r>
            <w:r w:rsidR="00652BD5" w:rsidRPr="00652BD5">
              <w:rPr>
                <w:sz w:val="22"/>
              </w:rPr>
              <w:t>Acres</w:t>
            </w:r>
          </w:p>
        </w:tc>
        <w:tc>
          <w:tcPr>
            <w:tcW w:w="2430" w:type="dxa"/>
          </w:tcPr>
          <w:p w14:paraId="65344CBD" w14:textId="285A3901" w:rsidR="00652BD5" w:rsidRPr="00652BD5" w:rsidRDefault="007D1F59" w:rsidP="003429FC">
            <w:pPr>
              <w:pStyle w:val="ListParagraph"/>
              <w:ind w:left="0"/>
              <w:jc w:val="right"/>
              <w:rPr>
                <w:sz w:val="22"/>
                <w:lang w:eastAsia="zh-TW"/>
              </w:rPr>
            </w:pPr>
            <w:r>
              <w:rPr>
                <w:sz w:val="22"/>
                <w:lang w:eastAsia="zh-TW"/>
              </w:rPr>
              <w:t>2</w:t>
            </w:r>
            <w:r w:rsidR="001C4D1D">
              <w:rPr>
                <w:sz w:val="22"/>
                <w:lang w:eastAsia="zh-TW"/>
              </w:rPr>
              <w:t>,</w:t>
            </w:r>
            <w:r w:rsidR="003429FC">
              <w:rPr>
                <w:sz w:val="22"/>
                <w:lang w:eastAsia="zh-TW"/>
              </w:rPr>
              <w:t>855</w:t>
            </w:r>
            <w:r w:rsidR="00652BD5">
              <w:rPr>
                <w:sz w:val="22"/>
                <w:lang w:eastAsia="zh-TW"/>
              </w:rPr>
              <w:t xml:space="preserve"> </w:t>
            </w:r>
            <w:r w:rsidR="00652BD5"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5C0AC0A9" w:rsidR="00F63CF3" w:rsidRPr="00B16AB0" w:rsidRDefault="003429FC" w:rsidP="0019453E">
            <w:pPr>
              <w:pStyle w:val="ListParagraph"/>
              <w:ind w:left="0"/>
              <w:jc w:val="right"/>
              <w:rPr>
                <w:sz w:val="22"/>
              </w:rPr>
            </w:pPr>
            <w:r>
              <w:rPr>
                <w:rFonts w:eastAsia="PMingLiU"/>
                <w:sz w:val="22"/>
                <w:lang w:eastAsia="zh-TW"/>
              </w:rPr>
              <w:t>6674</w:t>
            </w:r>
            <w:r w:rsidR="00F63CF3" w:rsidRPr="00B16AB0">
              <w:rPr>
                <w:sz w:val="22"/>
              </w:rPr>
              <w:t xml:space="preserve"> Acres</w:t>
            </w:r>
          </w:p>
        </w:tc>
        <w:tc>
          <w:tcPr>
            <w:tcW w:w="2430" w:type="dxa"/>
          </w:tcPr>
          <w:p w14:paraId="7A545A7E" w14:textId="138D8189" w:rsidR="00F63CF3" w:rsidRPr="00B16AB0" w:rsidRDefault="003429FC" w:rsidP="005D7A3A">
            <w:pPr>
              <w:pStyle w:val="ListParagraph"/>
              <w:ind w:left="0"/>
              <w:jc w:val="right"/>
              <w:rPr>
                <w:sz w:val="22"/>
              </w:rPr>
            </w:pPr>
            <w:r>
              <w:rPr>
                <w:rFonts w:eastAsia="PMingLiU"/>
                <w:sz w:val="22"/>
                <w:lang w:eastAsia="zh-TW"/>
              </w:rPr>
              <w:t>151</w:t>
            </w:r>
            <w:r w:rsidR="0097718A">
              <w:rPr>
                <w:rFonts w:eastAsia="PMingLiU"/>
                <w:sz w:val="22"/>
                <w:lang w:eastAsia="zh-TW"/>
              </w:rPr>
              <w:t>,</w:t>
            </w:r>
            <w:r>
              <w:rPr>
                <w:rFonts w:eastAsia="PMingLiU"/>
                <w:sz w:val="22"/>
                <w:lang w:eastAsia="zh-TW"/>
              </w:rPr>
              <w:t>094</w:t>
            </w:r>
            <w:r w:rsidR="00F63CF3" w:rsidRPr="00B16AB0">
              <w:rPr>
                <w:sz w:val="22"/>
              </w:rPr>
              <w:t xml:space="preserve"> Acres</w:t>
            </w:r>
          </w:p>
        </w:tc>
      </w:tr>
    </w:tbl>
    <w:p w14:paraId="3000DB7C" w14:textId="48EDBDE4" w:rsidR="0019453E" w:rsidRDefault="0019453E" w:rsidP="0019453E">
      <w:pPr>
        <w:pStyle w:val="ListParagraph"/>
      </w:pPr>
      <w:r>
        <w:t>Information came from Infrared Flights</w:t>
      </w:r>
    </w:p>
    <w:p w14:paraId="3DAF65B1" w14:textId="77777777" w:rsidR="00B96334" w:rsidRDefault="00B96334"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734951FD" w:rsidR="0019453E" w:rsidRDefault="0043522E" w:rsidP="0019453E">
      <w:pPr>
        <w:pStyle w:val="ListParagraph"/>
      </w:pPr>
      <w:r>
        <w:rPr>
          <w:lang w:eastAsia="zh-TW"/>
        </w:rPr>
        <w:t xml:space="preserve">High pressure is firmly over Northern California today and tomorrow.  As a result, transport wind speed is very weak.  A weak upper level trough will move through the area Wednesday through Friday.  Smoke dispersion may be improved slightly then.  </w:t>
      </w:r>
      <w:r w:rsidR="00DD0B94">
        <w:rPr>
          <w:lang w:eastAsia="zh-TW"/>
        </w:rPr>
        <w:t xml:space="preserve">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43F4FC3D" w:rsidR="0019453E" w:rsidRDefault="0043522E" w:rsidP="0019453E">
      <w:pPr>
        <w:pStyle w:val="ListParagraph"/>
      </w:pPr>
      <w:r>
        <w:t>Fire Behavior Analysts at the Complexes are predicting excellent burn conditions when inversion breaks.  Further, fire activities may be intense on steep slopes and crown is a possibility today.</w:t>
      </w:r>
      <w:r w:rsidR="00480E12">
        <w:t xml:space="preserve">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719087E9"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3429FC">
        <w:t>6</w:t>
      </w:r>
      <w:r w:rsidR="00CE1787">
        <w:t>,</w:t>
      </w:r>
      <w:r w:rsidR="003429FC">
        <w:t>674</w:t>
      </w:r>
      <w:r w:rsidR="008C30C4">
        <w:t xml:space="preserve"> </w:t>
      </w:r>
      <w:r w:rsidR="00C85F4C">
        <w:t>acr</w:t>
      </w:r>
      <w:r>
        <w:t xml:space="preserve">es </w:t>
      </w:r>
      <w:r w:rsidR="009949D2">
        <w:t>yesterday</w:t>
      </w:r>
      <w:r>
        <w:t xml:space="preserve">.  </w:t>
      </w:r>
      <w:r w:rsidR="0097718A">
        <w:t>S</w:t>
      </w:r>
      <w:r w:rsidR="00B677BE">
        <w:t>moke dispersi</w:t>
      </w:r>
      <w:r w:rsidR="00C85F4C">
        <w:t>on will be</w:t>
      </w:r>
      <w:r w:rsidR="003429FC">
        <w:t xml:space="preserve"> limited today and tomorrow d</w:t>
      </w:r>
      <w:r w:rsidR="00480E12">
        <w:t xml:space="preserve">ue to </w:t>
      </w:r>
      <w:r w:rsidR="00C85F4C">
        <w:t>weak transport wind speed</w:t>
      </w:r>
      <w:r w:rsidR="00B677BE">
        <w:t xml:space="preserve">.  </w:t>
      </w:r>
      <w:r w:rsidR="0097718A">
        <w:t>Air quality is</w:t>
      </w:r>
      <w:r w:rsidR="00480E12">
        <w:t xml:space="preserve"> </w:t>
      </w:r>
      <w:r w:rsidR="003429FC">
        <w:t xml:space="preserve">not </w:t>
      </w:r>
      <w:r w:rsidR="0097718A">
        <w:t xml:space="preserve">likely </w:t>
      </w:r>
      <w:r w:rsidR="00480E12">
        <w:t xml:space="preserve">to </w:t>
      </w:r>
      <w:r w:rsidR="003429FC">
        <w:t>improve</w:t>
      </w:r>
      <w:r w:rsidR="00F25E9F">
        <w:t xml:space="preserve"> in the area especially in Trinity County.  </w:t>
      </w:r>
    </w:p>
    <w:p w14:paraId="7CA8F97D" w14:textId="77777777" w:rsidR="00DF3634" w:rsidRDefault="00DF3634" w:rsidP="00B16AB0">
      <w:pPr>
        <w:pStyle w:val="ListParagraph"/>
        <w:rPr>
          <w:lang w:eastAsia="zh-TW"/>
        </w:rPr>
      </w:pPr>
    </w:p>
    <w:p w14:paraId="04FFA42E" w14:textId="199D9876" w:rsidR="00237A5E" w:rsidRDefault="00D71AD3" w:rsidP="00B16AB0">
      <w:pPr>
        <w:pStyle w:val="ListParagraph"/>
      </w:pPr>
      <w:r>
        <w:rPr>
          <w:lang w:eastAsia="zh-TW"/>
        </w:rPr>
        <w:t xml:space="preserve">Weak </w:t>
      </w:r>
      <w:r w:rsidR="0019097E">
        <w:rPr>
          <w:lang w:eastAsia="zh-TW"/>
        </w:rPr>
        <w:t xml:space="preserve">Northwesterly </w:t>
      </w:r>
      <w:r>
        <w:rPr>
          <w:lang w:eastAsia="zh-TW"/>
        </w:rPr>
        <w:t xml:space="preserve">transport </w:t>
      </w:r>
      <w:r w:rsidR="00DC2D44">
        <w:rPr>
          <w:lang w:eastAsia="zh-TW"/>
        </w:rPr>
        <w:t xml:space="preserve">wind </w:t>
      </w:r>
      <w:r w:rsidR="0019097E">
        <w:rPr>
          <w:lang w:eastAsia="zh-TW"/>
        </w:rPr>
        <w:t>push</w:t>
      </w:r>
      <w:r w:rsidR="00E11BF0">
        <w:rPr>
          <w:lang w:eastAsia="zh-TW"/>
        </w:rPr>
        <w:t>es</w:t>
      </w:r>
      <w:r w:rsidR="0019097E">
        <w:rPr>
          <w:lang w:eastAsia="zh-TW"/>
        </w:rPr>
        <w:t xml:space="preserve"> smoke to the Southeast today</w:t>
      </w:r>
      <w:r>
        <w:rPr>
          <w:lang w:eastAsia="zh-TW"/>
        </w:rPr>
        <w:t xml:space="preserve"> and tomorrow</w:t>
      </w:r>
      <w:r w:rsidR="0019097E">
        <w:rPr>
          <w:lang w:eastAsia="zh-TW"/>
        </w:rPr>
        <w:t xml:space="preserve"> </w:t>
      </w:r>
      <w:r w:rsidR="003803E4">
        <w:rPr>
          <w:lang w:eastAsia="zh-TW"/>
        </w:rPr>
        <w:t>(Figure</w:t>
      </w:r>
      <w:r w:rsidR="00CE1787">
        <w:rPr>
          <w:lang w:eastAsia="zh-TW"/>
        </w:rPr>
        <w:t>s</w:t>
      </w:r>
      <w:r w:rsidR="003803E4">
        <w:rPr>
          <w:lang w:eastAsia="zh-TW"/>
        </w:rPr>
        <w:t xml:space="preserve"> 1</w:t>
      </w:r>
      <w:proofErr w:type="gramStart"/>
      <w:r w:rsidR="00BB4840">
        <w:rPr>
          <w:lang w:eastAsia="zh-TW"/>
        </w:rPr>
        <w:t>,3</w:t>
      </w:r>
      <w:proofErr w:type="gramEnd"/>
      <w:r w:rsidR="003803E4">
        <w:rPr>
          <w:lang w:eastAsia="zh-TW"/>
        </w:rPr>
        <w:t>)</w:t>
      </w:r>
      <w:r w:rsidR="00DC2D44">
        <w:rPr>
          <w:lang w:eastAsia="zh-TW"/>
        </w:rPr>
        <w:t xml:space="preserve">.  </w:t>
      </w:r>
      <w:r w:rsidR="00E11BF0">
        <w:rPr>
          <w:lang w:eastAsia="zh-TW"/>
        </w:rPr>
        <w:t>Overnight, smoke is likely to settle down in river drainages</w:t>
      </w:r>
      <w:r w:rsidR="00BB4840">
        <w:rPr>
          <w:lang w:eastAsia="zh-TW"/>
        </w:rPr>
        <w:t>, but is pushed slightly to the west (Figure</w:t>
      </w:r>
      <w:r w:rsidR="00CE1787">
        <w:rPr>
          <w:lang w:eastAsia="zh-TW"/>
        </w:rPr>
        <w:t>s</w:t>
      </w:r>
      <w:r w:rsidR="00BB4840">
        <w:rPr>
          <w:lang w:eastAsia="zh-TW"/>
        </w:rPr>
        <w:t xml:space="preserve"> 2</w:t>
      </w:r>
      <w:proofErr w:type="gramStart"/>
      <w:r w:rsidR="005712AE">
        <w:rPr>
          <w:lang w:eastAsia="zh-TW"/>
        </w:rPr>
        <w:t>,4</w:t>
      </w:r>
      <w:proofErr w:type="gramEnd"/>
      <w:r w:rsidR="00BB4840">
        <w:rPr>
          <w:lang w:eastAsia="zh-TW"/>
        </w:rPr>
        <w:t>)</w:t>
      </w:r>
      <w:r w:rsidR="00E11BF0">
        <w:rPr>
          <w:lang w:eastAsia="zh-TW"/>
        </w:rPr>
        <w:t>.</w:t>
      </w:r>
      <w:r w:rsidR="005712AE">
        <w:rPr>
          <w:lang w:eastAsia="zh-TW"/>
        </w:rPr>
        <w:t xml:space="preserve">  The displayed model runs did not cover fires in Southern Oregon.  With a southerly flow, Crescent City, </w:t>
      </w:r>
      <w:proofErr w:type="spellStart"/>
      <w:r w:rsidR="005712AE">
        <w:rPr>
          <w:lang w:eastAsia="zh-TW"/>
        </w:rPr>
        <w:t>Gasquet</w:t>
      </w:r>
      <w:proofErr w:type="spellEnd"/>
      <w:r w:rsidR="005712AE">
        <w:rPr>
          <w:lang w:eastAsia="zh-TW"/>
        </w:rPr>
        <w:t xml:space="preserve">, Happy Camp, Yreka, Etna and Mt. Shasta may be impacted by smoke from these fires that are not included in this particular model run.   </w:t>
      </w:r>
      <w:r w:rsidR="00E11BF0">
        <w:rPr>
          <w:lang w:eastAsia="zh-TW"/>
        </w:rPr>
        <w:t xml:space="preserve"> </w:t>
      </w:r>
    </w:p>
    <w:p w14:paraId="5E4A1B1A" w14:textId="7B932C04" w:rsidR="00237A5E" w:rsidRDefault="003429FC" w:rsidP="0019097E">
      <w:r>
        <w:rPr>
          <w:noProof/>
          <w:lang w:eastAsia="zh-TW"/>
        </w:rPr>
        <w:lastRenderedPageBreak/>
        <w:drawing>
          <wp:inline distT="0" distB="0" distL="0" distR="0" wp14:anchorId="580C8878" wp14:editId="7F1315C1">
            <wp:extent cx="4623206" cy="36773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7-Day1-1800.jpg"/>
                    <pic:cNvPicPr/>
                  </pic:nvPicPr>
                  <pic:blipFill>
                    <a:blip r:embed="rId9">
                      <a:extLst>
                        <a:ext uri="{28A0092B-C50C-407E-A947-70E740481C1C}">
                          <a14:useLocalDpi xmlns:a14="http://schemas.microsoft.com/office/drawing/2010/main" val="0"/>
                        </a:ext>
                      </a:extLst>
                    </a:blip>
                    <a:stretch>
                      <a:fillRect/>
                    </a:stretch>
                  </pic:blipFill>
                  <pic:spPr>
                    <a:xfrm>
                      <a:off x="0" y="0"/>
                      <a:ext cx="4627144" cy="3680458"/>
                    </a:xfrm>
                    <a:prstGeom prst="rect">
                      <a:avLst/>
                    </a:prstGeom>
                  </pic:spPr>
                </pic:pic>
              </a:graphicData>
            </a:graphic>
          </wp:inline>
        </w:drawing>
      </w:r>
    </w:p>
    <w:p w14:paraId="374EF57C" w14:textId="2F4299E8"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3429FC">
        <w:t>7</w:t>
      </w:r>
      <w:r>
        <w:t>, 2015</w:t>
      </w:r>
      <w:r w:rsidR="006C29B6">
        <w:t xml:space="preserve">.  </w:t>
      </w:r>
    </w:p>
    <w:p w14:paraId="35EF177D" w14:textId="77777777" w:rsidR="00E65964" w:rsidRDefault="00E65964" w:rsidP="00237A5E">
      <w:pPr>
        <w:pStyle w:val="ListParagraph"/>
        <w:ind w:left="0"/>
      </w:pPr>
    </w:p>
    <w:p w14:paraId="4DAACFA7" w14:textId="1BF98D28" w:rsidR="00E65964" w:rsidRDefault="003429FC" w:rsidP="00237A5E">
      <w:pPr>
        <w:pStyle w:val="ListParagraph"/>
        <w:ind w:left="0"/>
      </w:pPr>
      <w:r>
        <w:rPr>
          <w:noProof/>
          <w:lang w:eastAsia="zh-TW"/>
        </w:rPr>
        <w:drawing>
          <wp:inline distT="0" distB="0" distL="0" distR="0" wp14:anchorId="4FA8EDC7" wp14:editId="37B189DB">
            <wp:extent cx="4652467" cy="37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7-Day2-0600.jpg"/>
                    <pic:cNvPicPr/>
                  </pic:nvPicPr>
                  <pic:blipFill>
                    <a:blip r:embed="rId10">
                      <a:extLst>
                        <a:ext uri="{28A0092B-C50C-407E-A947-70E740481C1C}">
                          <a14:useLocalDpi xmlns:a14="http://schemas.microsoft.com/office/drawing/2010/main" val="0"/>
                        </a:ext>
                      </a:extLst>
                    </a:blip>
                    <a:stretch>
                      <a:fillRect/>
                    </a:stretch>
                  </pic:blipFill>
                  <pic:spPr>
                    <a:xfrm>
                      <a:off x="0" y="0"/>
                      <a:ext cx="4654865" cy="3702507"/>
                    </a:xfrm>
                    <a:prstGeom prst="rect">
                      <a:avLst/>
                    </a:prstGeom>
                  </pic:spPr>
                </pic:pic>
              </a:graphicData>
            </a:graphic>
          </wp:inline>
        </w:drawing>
      </w:r>
    </w:p>
    <w:p w14:paraId="7CC08EE9" w14:textId="7AA95713"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3429FC">
        <w:rPr>
          <w:lang w:eastAsia="zh-TW"/>
        </w:rPr>
        <w:t>8</w:t>
      </w:r>
      <w:r>
        <w:t>, 2015</w:t>
      </w:r>
    </w:p>
    <w:p w14:paraId="45FB3D73" w14:textId="5D76A965" w:rsidR="00E65964" w:rsidRDefault="003429FC" w:rsidP="00237A5E">
      <w:pPr>
        <w:pStyle w:val="ListParagraph"/>
        <w:ind w:left="0"/>
      </w:pPr>
      <w:r>
        <w:rPr>
          <w:noProof/>
          <w:lang w:eastAsia="zh-TW"/>
        </w:rPr>
        <w:lastRenderedPageBreak/>
        <w:drawing>
          <wp:inline distT="0" distB="0" distL="0" distR="0" wp14:anchorId="2C4D6128" wp14:editId="1E4A13A2">
            <wp:extent cx="4586630" cy="3648233"/>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7-Day2-1800.jpg"/>
                    <pic:cNvPicPr/>
                  </pic:nvPicPr>
                  <pic:blipFill>
                    <a:blip r:embed="rId11">
                      <a:extLst>
                        <a:ext uri="{28A0092B-C50C-407E-A947-70E740481C1C}">
                          <a14:useLocalDpi xmlns:a14="http://schemas.microsoft.com/office/drawing/2010/main" val="0"/>
                        </a:ext>
                      </a:extLst>
                    </a:blip>
                    <a:stretch>
                      <a:fillRect/>
                    </a:stretch>
                  </pic:blipFill>
                  <pic:spPr>
                    <a:xfrm>
                      <a:off x="0" y="0"/>
                      <a:ext cx="4588528" cy="3649743"/>
                    </a:xfrm>
                    <a:prstGeom prst="rect">
                      <a:avLst/>
                    </a:prstGeom>
                  </pic:spPr>
                </pic:pic>
              </a:graphicData>
            </a:graphic>
          </wp:inline>
        </w:drawing>
      </w:r>
    </w:p>
    <w:p w14:paraId="6DAD4A27" w14:textId="08EB0E1B"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3429FC">
        <w:rPr>
          <w:lang w:eastAsia="zh-TW"/>
        </w:rPr>
        <w:t>8</w:t>
      </w:r>
      <w:r>
        <w:t>, 2015</w:t>
      </w:r>
    </w:p>
    <w:p w14:paraId="5C1D54D9" w14:textId="06DCD270" w:rsidR="00E65964" w:rsidRDefault="00E65964" w:rsidP="00237A5E">
      <w:pPr>
        <w:pStyle w:val="ListParagraph"/>
        <w:ind w:left="0"/>
      </w:pPr>
    </w:p>
    <w:p w14:paraId="356F73EA" w14:textId="1D0FD162" w:rsidR="0068342A" w:rsidRDefault="003429FC" w:rsidP="00DC2D44">
      <w:pPr>
        <w:pStyle w:val="ListParagraph"/>
        <w:ind w:left="0"/>
      </w:pPr>
      <w:r>
        <w:rPr>
          <w:noProof/>
          <w:lang w:eastAsia="zh-TW"/>
        </w:rPr>
        <w:drawing>
          <wp:inline distT="0" distB="0" distL="0" distR="0" wp14:anchorId="02E04DC2" wp14:editId="6FF9A94B">
            <wp:extent cx="4586630" cy="3648234"/>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7-Day3-0600.jpg"/>
                    <pic:cNvPicPr/>
                  </pic:nvPicPr>
                  <pic:blipFill>
                    <a:blip r:embed="rId12">
                      <a:extLst>
                        <a:ext uri="{28A0092B-C50C-407E-A947-70E740481C1C}">
                          <a14:useLocalDpi xmlns:a14="http://schemas.microsoft.com/office/drawing/2010/main" val="0"/>
                        </a:ext>
                      </a:extLst>
                    </a:blip>
                    <a:stretch>
                      <a:fillRect/>
                    </a:stretch>
                  </pic:blipFill>
                  <pic:spPr>
                    <a:xfrm>
                      <a:off x="0" y="0"/>
                      <a:ext cx="4588529" cy="3649744"/>
                    </a:xfrm>
                    <a:prstGeom prst="rect">
                      <a:avLst/>
                    </a:prstGeom>
                  </pic:spPr>
                </pic:pic>
              </a:graphicData>
            </a:graphic>
          </wp:inline>
        </w:drawing>
      </w:r>
    </w:p>
    <w:p w14:paraId="68A280C0" w14:textId="57E0A3F2" w:rsidR="00CA5F41" w:rsidRDefault="00E65964" w:rsidP="003429FC">
      <w:pPr>
        <w:spacing w:after="0"/>
        <w:rPr>
          <w:rFonts w:eastAsia="Times New Roman" w:cs="Arial"/>
          <w:color w:val="0000FF"/>
          <w:sz w:val="20"/>
          <w:szCs w:val="20"/>
        </w:rPr>
      </w:pPr>
      <w:r>
        <w:t xml:space="preserve">Figure 4:  </w:t>
      </w:r>
      <w:proofErr w:type="spellStart"/>
      <w:r>
        <w:t>Bluesky</w:t>
      </w:r>
      <w:proofErr w:type="spellEnd"/>
      <w:r>
        <w:t xml:space="preserve"> run for 6am on August </w:t>
      </w:r>
      <w:r w:rsidR="00D75594">
        <w:t>1</w:t>
      </w:r>
      <w:r w:rsidR="003429FC">
        <w:t>9</w:t>
      </w:r>
      <w:r>
        <w:t>, 2015</w:t>
      </w:r>
      <w:r w:rsidR="00FA27F7">
        <w:br w:type="page"/>
      </w:r>
      <w:r w:rsidR="00C277B5">
        <w:rPr>
          <w:rFonts w:eastAsia="Times New Roman" w:cs="Arial"/>
          <w:color w:val="0000FF"/>
          <w:sz w:val="20"/>
          <w:szCs w:val="20"/>
        </w:rPr>
        <w:lastRenderedPageBreak/>
        <w:t xml:space="preserve"> </w:t>
      </w:r>
    </w:p>
    <w:p w14:paraId="2FD36C68" w14:textId="77777777" w:rsidR="00215B72" w:rsidRPr="00DE02C0" w:rsidRDefault="00215B72" w:rsidP="00215B72">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215B72" w14:paraId="6047F721" w14:textId="77777777" w:rsidTr="00D06C07">
        <w:trPr>
          <w:jc w:val="center"/>
        </w:trPr>
        <w:tc>
          <w:tcPr>
            <w:tcW w:w="5000" w:type="pct"/>
            <w:gridSpan w:val="5"/>
            <w:tcBorders>
              <w:top w:val="nil"/>
              <w:left w:val="nil"/>
              <w:bottom w:val="single" w:sz="4" w:space="0" w:color="auto"/>
              <w:right w:val="nil"/>
            </w:tcBorders>
          </w:tcPr>
          <w:p w14:paraId="5CF28E3F" w14:textId="77777777" w:rsidR="00215B72" w:rsidRPr="006E20F8" w:rsidRDefault="00215B72" w:rsidP="00D06C07">
            <w:r w:rsidRPr="00B61EBC">
              <w:rPr>
                <w:rFonts w:ascii="Times New Roman" w:hAnsi="Times New Roman" w:cs="Times New Roman"/>
                <w:b/>
              </w:rPr>
              <w:t>Smoke Synopsis:</w:t>
            </w:r>
            <w:r>
              <w:rPr>
                <w:rFonts w:ascii="Times New Roman" w:hAnsi="Times New Roman" w:cs="Times New Roman"/>
                <w:b/>
              </w:rPr>
              <w:t xml:space="preserve"> </w:t>
            </w:r>
          </w:p>
        </w:tc>
      </w:tr>
      <w:tr w:rsidR="00215B72" w14:paraId="334D8898" w14:textId="77777777" w:rsidTr="00D06C07">
        <w:trPr>
          <w:jc w:val="center"/>
        </w:trPr>
        <w:tc>
          <w:tcPr>
            <w:tcW w:w="5000" w:type="pct"/>
            <w:gridSpan w:val="5"/>
            <w:tcBorders>
              <w:bottom w:val="single" w:sz="4" w:space="0" w:color="auto"/>
            </w:tcBorders>
            <w:shd w:val="clear" w:color="auto" w:fill="BFBFBF" w:themeFill="background1" w:themeFillShade="BF"/>
          </w:tcPr>
          <w:p w14:paraId="43E08A93" w14:textId="77777777" w:rsidR="00215B72" w:rsidRDefault="00215B72" w:rsidP="00D06C07">
            <w:pPr>
              <w:rPr>
                <w:rFonts w:ascii="Arial" w:eastAsia="PMingLiU" w:hAnsi="Arial" w:cs="Arial"/>
                <w:sz w:val="16"/>
                <w:szCs w:val="16"/>
                <w:lang w:eastAsia="zh-TW"/>
              </w:rPr>
            </w:pPr>
            <w:r>
              <w:rPr>
                <w:rFonts w:ascii="Arial" w:eastAsia="PMingLiU" w:hAnsi="Arial" w:cs="Arial"/>
                <w:sz w:val="16"/>
                <w:szCs w:val="16"/>
                <w:lang w:eastAsia="zh-TW"/>
              </w:rPr>
              <w:t xml:space="preserve">On Sunday, based on 24-hour averages, </w:t>
            </w:r>
            <w:proofErr w:type="spellStart"/>
            <w:r>
              <w:rPr>
                <w:rFonts w:ascii="Arial" w:eastAsia="PMingLiU" w:hAnsi="Arial" w:cs="Arial"/>
                <w:sz w:val="16"/>
                <w:szCs w:val="16"/>
                <w:lang w:eastAsia="zh-TW"/>
              </w:rPr>
              <w:t>Hyampom</w:t>
            </w:r>
            <w:proofErr w:type="spellEnd"/>
            <w:r>
              <w:rPr>
                <w:rFonts w:ascii="Arial" w:eastAsia="PMingLiU" w:hAnsi="Arial" w:cs="Arial"/>
                <w:sz w:val="16"/>
                <w:szCs w:val="16"/>
                <w:lang w:eastAsia="zh-TW"/>
              </w:rPr>
              <w:t xml:space="preserve"> reported “Hazardous” conditions.  Hayfork reported “Very Unhealthy” conditions.  Burnt Ranch, Mad River/</w:t>
            </w:r>
            <w:proofErr w:type="spellStart"/>
            <w:r>
              <w:rPr>
                <w:rFonts w:ascii="Arial" w:eastAsia="PMingLiU" w:hAnsi="Arial" w:cs="Arial"/>
                <w:sz w:val="16"/>
                <w:szCs w:val="16"/>
                <w:lang w:eastAsia="zh-TW"/>
              </w:rPr>
              <w:t>Dinsmore</w:t>
            </w:r>
            <w:proofErr w:type="spellEnd"/>
            <w:r>
              <w:rPr>
                <w:rFonts w:ascii="Arial" w:eastAsia="PMingLiU" w:hAnsi="Arial" w:cs="Arial"/>
                <w:sz w:val="16"/>
                <w:szCs w:val="16"/>
                <w:lang w:eastAsia="zh-TW"/>
              </w:rPr>
              <w:t xml:space="preserve"> and Weaverville reported “Unhealthy” conditions.  Willow Creek, Hoopa, Orleans, and Etna reported “USG” conditions.  However, for a few hours on Sunday, stations in Trinity County measured very high level (i.e</w:t>
            </w:r>
            <w:proofErr w:type="gramStart"/>
            <w:r>
              <w:rPr>
                <w:rFonts w:ascii="Arial" w:eastAsia="PMingLiU" w:hAnsi="Arial" w:cs="Arial"/>
                <w:sz w:val="16"/>
                <w:szCs w:val="16"/>
                <w:lang w:eastAsia="zh-TW"/>
              </w:rPr>
              <w:t>..</w:t>
            </w:r>
            <w:proofErr w:type="gramEnd"/>
            <w:r>
              <w:rPr>
                <w:rFonts w:ascii="Arial" w:eastAsia="PMingLiU" w:hAnsi="Arial" w:cs="Arial"/>
                <w:sz w:val="16"/>
                <w:szCs w:val="16"/>
                <w:lang w:eastAsia="zh-TW"/>
              </w:rPr>
              <w:t xml:space="preserve"> over 250 µg/m3) of PM2.5 concentration and this usually happens in early afternoon before daytime mixing occurs.  Air quality is not likely to improve before Wednesday when an upper level trough moves through the area.  </w:t>
            </w:r>
          </w:p>
          <w:p w14:paraId="1830FE39" w14:textId="77777777" w:rsidR="00215B72" w:rsidRDefault="00215B72" w:rsidP="00D06C07">
            <w:pPr>
              <w:rPr>
                <w:rFonts w:ascii="Arial" w:eastAsia="PMingLiU" w:hAnsi="Arial" w:cs="Arial"/>
                <w:sz w:val="16"/>
                <w:szCs w:val="16"/>
                <w:lang w:eastAsia="zh-TW"/>
              </w:rPr>
            </w:pPr>
          </w:p>
          <w:p w14:paraId="2A959BDD" w14:textId="77777777" w:rsidR="00215B72" w:rsidRDefault="00215B72" w:rsidP="00D06C07">
            <w:pPr>
              <w:rPr>
                <w:rFonts w:ascii="Arial" w:eastAsia="PMingLiU" w:hAnsi="Arial" w:cs="Arial"/>
                <w:sz w:val="16"/>
                <w:szCs w:val="16"/>
                <w:lang w:eastAsia="zh-TW"/>
              </w:rPr>
            </w:pPr>
            <w:r>
              <w:rPr>
                <w:rFonts w:ascii="Arial" w:eastAsia="PMingLiU" w:hAnsi="Arial" w:cs="Arial"/>
                <w:sz w:val="16"/>
                <w:szCs w:val="16"/>
                <w:lang w:eastAsia="zh-TW"/>
              </w:rPr>
              <w:t xml:space="preserve">Today/Tomorrow:  Smoke dispersion will be limited due to weak transport wind over the area. Smoke will be the worst in early afternoon.  PM2.5 stations in Trinity County may measure very high level of PM2.5 concentration during this time period.  Air quality should improve somewhat after daytime mixing begins.  But, after sunset, air quality will deteriorate until day time mixing begins the following day.  </w:t>
            </w:r>
          </w:p>
          <w:p w14:paraId="488927E1" w14:textId="77777777" w:rsidR="00215B72" w:rsidRDefault="00215B72" w:rsidP="00D06C07">
            <w:pPr>
              <w:rPr>
                <w:rFonts w:ascii="Arial" w:eastAsia="PMingLiU" w:hAnsi="Arial" w:cs="Arial"/>
                <w:sz w:val="16"/>
                <w:szCs w:val="16"/>
                <w:lang w:eastAsia="zh-TW"/>
              </w:rPr>
            </w:pPr>
          </w:p>
          <w:p w14:paraId="50CBBE3A" w14:textId="77777777" w:rsidR="00215B72" w:rsidRPr="001003C0" w:rsidRDefault="00215B72" w:rsidP="00D06C07">
            <w:pPr>
              <w:rPr>
                <w:rFonts w:ascii="Arial" w:eastAsia="PMingLiU" w:hAnsi="Arial" w:cs="Arial"/>
                <w:sz w:val="16"/>
                <w:szCs w:val="16"/>
                <w:lang w:eastAsia="zh-TW"/>
              </w:rPr>
            </w:pPr>
            <w:r>
              <w:rPr>
                <w:rFonts w:ascii="Arial" w:eastAsia="PMingLiU" w:hAnsi="Arial" w:cs="Arial"/>
                <w:sz w:val="16"/>
                <w:szCs w:val="16"/>
                <w:lang w:eastAsia="zh-TW"/>
              </w:rPr>
              <w:t>Wednesday:  Transport wind speed will increase slightly on Wednesday, which may help with smoke dispersion.</w:t>
            </w:r>
            <w:r w:rsidRPr="001003C0">
              <w:rPr>
                <w:rFonts w:ascii="Arial" w:eastAsia="PMingLiU" w:hAnsi="Arial" w:cs="Arial"/>
                <w:sz w:val="16"/>
                <w:szCs w:val="16"/>
                <w:lang w:eastAsia="zh-TW"/>
              </w:rPr>
              <w:t xml:space="preserve"> </w:t>
            </w:r>
          </w:p>
        </w:tc>
      </w:tr>
      <w:tr w:rsidR="00215B72" w14:paraId="3C066EF4" w14:textId="77777777" w:rsidTr="00D06C07">
        <w:trPr>
          <w:jc w:val="center"/>
        </w:trPr>
        <w:tc>
          <w:tcPr>
            <w:tcW w:w="5000" w:type="pct"/>
            <w:gridSpan w:val="5"/>
            <w:tcBorders>
              <w:left w:val="nil"/>
              <w:bottom w:val="nil"/>
              <w:right w:val="nil"/>
            </w:tcBorders>
          </w:tcPr>
          <w:p w14:paraId="407DFAAC" w14:textId="77777777" w:rsidR="00215B72" w:rsidRPr="006E20F8" w:rsidRDefault="00215B72" w:rsidP="00D06C07"/>
        </w:tc>
      </w:tr>
      <w:tr w:rsidR="00215B72" w14:paraId="41D7F9F6" w14:textId="77777777" w:rsidTr="00D06C07">
        <w:trPr>
          <w:jc w:val="center"/>
        </w:trPr>
        <w:tc>
          <w:tcPr>
            <w:tcW w:w="5000" w:type="pct"/>
            <w:gridSpan w:val="5"/>
            <w:tcBorders>
              <w:top w:val="nil"/>
              <w:left w:val="nil"/>
              <w:right w:val="nil"/>
            </w:tcBorders>
            <w:shd w:val="clear" w:color="auto" w:fill="auto"/>
          </w:tcPr>
          <w:p w14:paraId="5DDB51A4" w14:textId="77777777" w:rsidR="00215B72" w:rsidRPr="006E20F8" w:rsidRDefault="00215B72" w:rsidP="00D06C07">
            <w:r>
              <w:rPr>
                <w:rFonts w:ascii="Times New Roman" w:hAnsi="Times New Roman" w:cs="Times New Roman"/>
                <w:b/>
              </w:rPr>
              <w:t>Air Quality Outlook:  Shasta-Trinity &amp; Six Rivers Complexes</w:t>
            </w:r>
          </w:p>
        </w:tc>
      </w:tr>
      <w:tr w:rsidR="00215B72" w14:paraId="7C83C711" w14:textId="77777777" w:rsidTr="00D06C07">
        <w:trPr>
          <w:jc w:val="center"/>
        </w:trPr>
        <w:tc>
          <w:tcPr>
            <w:tcW w:w="1104" w:type="pct"/>
            <w:vAlign w:val="center"/>
          </w:tcPr>
          <w:p w14:paraId="159D361A" w14:textId="77777777" w:rsidR="00215B72" w:rsidRDefault="00215B72" w:rsidP="00D06C07">
            <w:pPr>
              <w:jc w:val="center"/>
            </w:pPr>
            <w:r w:rsidRPr="009775FC">
              <w:rPr>
                <w:rFonts w:ascii="Times New Roman" w:hAnsi="Times New Roman" w:cs="Times New Roman"/>
                <w:b/>
              </w:rPr>
              <w:t>Site</w:t>
            </w:r>
          </w:p>
        </w:tc>
        <w:tc>
          <w:tcPr>
            <w:tcW w:w="832" w:type="pct"/>
            <w:shd w:val="clear" w:color="auto" w:fill="auto"/>
            <w:vAlign w:val="center"/>
          </w:tcPr>
          <w:p w14:paraId="4B312DDB" w14:textId="77777777" w:rsidR="00215B72" w:rsidRPr="00C93AD8" w:rsidRDefault="00215B72" w:rsidP="00D06C07">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Monday</w:t>
            </w:r>
          </w:p>
          <w:p w14:paraId="38B8FD0E" w14:textId="77777777" w:rsidR="00215B72" w:rsidRPr="00C93AD8" w:rsidRDefault="00215B72" w:rsidP="00D06C07">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17</w:t>
            </w:r>
            <w:r w:rsidRPr="00C93AD8">
              <w:rPr>
                <w:rFonts w:ascii="Times New Roman" w:hAnsi="Times New Roman" w:cs="Times New Roman"/>
                <w:b/>
                <w:sz w:val="16"/>
                <w:szCs w:val="16"/>
              </w:rPr>
              <w:t>, 2015</w:t>
            </w:r>
          </w:p>
        </w:tc>
        <w:tc>
          <w:tcPr>
            <w:tcW w:w="893" w:type="pct"/>
            <w:shd w:val="clear" w:color="auto" w:fill="auto"/>
            <w:vAlign w:val="center"/>
          </w:tcPr>
          <w:p w14:paraId="2BD0DB67" w14:textId="77777777" w:rsidR="00215B72" w:rsidRPr="00C93AD8" w:rsidRDefault="00215B72" w:rsidP="00D06C07">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Tuesday</w:t>
            </w:r>
          </w:p>
          <w:p w14:paraId="067DC5AE" w14:textId="77777777" w:rsidR="00215B72" w:rsidRPr="00C93AD8" w:rsidRDefault="00215B72" w:rsidP="00D06C07">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8</w:t>
            </w:r>
            <w:r w:rsidRPr="00C93AD8">
              <w:rPr>
                <w:rFonts w:ascii="Times New Roman" w:hAnsi="Times New Roman" w:cs="Times New Roman"/>
                <w:b/>
                <w:sz w:val="16"/>
                <w:szCs w:val="16"/>
              </w:rPr>
              <w:t>, 2015</w:t>
            </w:r>
          </w:p>
        </w:tc>
        <w:tc>
          <w:tcPr>
            <w:tcW w:w="893" w:type="pct"/>
            <w:shd w:val="clear" w:color="auto" w:fill="auto"/>
            <w:vAlign w:val="center"/>
          </w:tcPr>
          <w:p w14:paraId="22154DB9" w14:textId="77777777" w:rsidR="00215B72" w:rsidRPr="00680507" w:rsidRDefault="00215B72" w:rsidP="00D06C07">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Wednesday</w:t>
            </w:r>
          </w:p>
          <w:p w14:paraId="26537DD0" w14:textId="77777777" w:rsidR="00215B72" w:rsidRPr="00C93AD8" w:rsidRDefault="00215B72" w:rsidP="00D06C07">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19</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6C0E529A" w14:textId="77777777" w:rsidR="00215B72" w:rsidRPr="00C17F32" w:rsidRDefault="00215B72" w:rsidP="00D06C07">
            <w:pPr>
              <w:jc w:val="center"/>
              <w:rPr>
                <w:rFonts w:ascii="Times New Roman" w:hAnsi="Times New Roman" w:cs="Times New Roman"/>
                <w:b/>
              </w:rPr>
            </w:pPr>
            <w:r>
              <w:rPr>
                <w:rFonts w:ascii="Times New Roman" w:hAnsi="Times New Roman" w:cs="Times New Roman"/>
                <w:b/>
              </w:rPr>
              <w:t>Comments</w:t>
            </w:r>
          </w:p>
        </w:tc>
      </w:tr>
      <w:tr w:rsidR="00215B72" w14:paraId="650084A8" w14:textId="77777777" w:rsidTr="00D06C07">
        <w:trPr>
          <w:trHeight w:val="350"/>
          <w:jc w:val="center"/>
        </w:trPr>
        <w:tc>
          <w:tcPr>
            <w:tcW w:w="1104" w:type="pct"/>
            <w:vAlign w:val="center"/>
          </w:tcPr>
          <w:p w14:paraId="6678D162" w14:textId="77777777" w:rsidR="00215B72" w:rsidRPr="00AA097B" w:rsidRDefault="00215B72" w:rsidP="00D06C07">
            <w:pPr>
              <w:jc w:val="center"/>
              <w:rPr>
                <w:rFonts w:cs="Times New Roman"/>
                <w:sz w:val="20"/>
                <w:szCs w:val="20"/>
              </w:rPr>
            </w:pPr>
            <w:r w:rsidRPr="00AA097B">
              <w:rPr>
                <w:rFonts w:cs="Times New Roman"/>
                <w:b/>
                <w:sz w:val="20"/>
                <w:szCs w:val="20"/>
              </w:rPr>
              <w:t>Crescent City</w:t>
            </w:r>
          </w:p>
        </w:tc>
        <w:tc>
          <w:tcPr>
            <w:tcW w:w="832" w:type="pct"/>
            <w:shd w:val="clear" w:color="auto" w:fill="FFFF00"/>
            <w:vAlign w:val="center"/>
          </w:tcPr>
          <w:p w14:paraId="44058055"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6600"/>
            <w:vAlign w:val="center"/>
          </w:tcPr>
          <w:p w14:paraId="22190DA7"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USG</w:t>
            </w:r>
          </w:p>
        </w:tc>
        <w:tc>
          <w:tcPr>
            <w:tcW w:w="893" w:type="pct"/>
            <w:shd w:val="clear" w:color="auto" w:fill="FFFF00"/>
            <w:vAlign w:val="center"/>
          </w:tcPr>
          <w:p w14:paraId="362D922A"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1278" w:type="pct"/>
            <w:shd w:val="clear" w:color="auto" w:fill="auto"/>
          </w:tcPr>
          <w:p w14:paraId="0D4D2E93" w14:textId="77777777" w:rsidR="00215B72" w:rsidRPr="00824428" w:rsidRDefault="00215B72" w:rsidP="00D06C07">
            <w:pPr>
              <w:rPr>
                <w:rFonts w:cs="Times New Roman"/>
                <w:sz w:val="20"/>
                <w:szCs w:val="20"/>
              </w:rPr>
            </w:pPr>
          </w:p>
        </w:tc>
      </w:tr>
      <w:tr w:rsidR="00215B72" w14:paraId="42E006FF" w14:textId="77777777" w:rsidTr="00D06C07">
        <w:trPr>
          <w:trHeight w:val="350"/>
          <w:jc w:val="center"/>
        </w:trPr>
        <w:tc>
          <w:tcPr>
            <w:tcW w:w="1104" w:type="pct"/>
            <w:vAlign w:val="center"/>
          </w:tcPr>
          <w:p w14:paraId="5FEE1744" w14:textId="77777777" w:rsidR="00215B72" w:rsidRPr="00AA097B" w:rsidRDefault="00215B72" w:rsidP="00D06C07">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4BFF7DAB"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6600"/>
            <w:vAlign w:val="center"/>
          </w:tcPr>
          <w:p w14:paraId="2384ED87"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USG</w:t>
            </w:r>
          </w:p>
        </w:tc>
        <w:tc>
          <w:tcPr>
            <w:tcW w:w="893" w:type="pct"/>
            <w:shd w:val="clear" w:color="auto" w:fill="FF6600"/>
            <w:vAlign w:val="center"/>
          </w:tcPr>
          <w:p w14:paraId="3D9916CE"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USG</w:t>
            </w:r>
          </w:p>
        </w:tc>
        <w:tc>
          <w:tcPr>
            <w:tcW w:w="1278" w:type="pct"/>
            <w:shd w:val="clear" w:color="auto" w:fill="auto"/>
          </w:tcPr>
          <w:p w14:paraId="350CB09B" w14:textId="77777777" w:rsidR="00215B72" w:rsidRPr="00824428" w:rsidRDefault="00215B72" w:rsidP="00D06C07">
            <w:pPr>
              <w:rPr>
                <w:rFonts w:cs="Times New Roman"/>
                <w:sz w:val="20"/>
                <w:szCs w:val="20"/>
              </w:rPr>
            </w:pPr>
          </w:p>
        </w:tc>
      </w:tr>
      <w:tr w:rsidR="00215B72" w14:paraId="4871A9C2" w14:textId="77777777" w:rsidTr="00D06C07">
        <w:trPr>
          <w:trHeight w:val="350"/>
          <w:jc w:val="center"/>
        </w:trPr>
        <w:tc>
          <w:tcPr>
            <w:tcW w:w="1104" w:type="pct"/>
            <w:vAlign w:val="center"/>
          </w:tcPr>
          <w:p w14:paraId="27793290" w14:textId="77777777" w:rsidR="00215B72" w:rsidRPr="00AA097B" w:rsidRDefault="00215B72" w:rsidP="00D06C07">
            <w:pPr>
              <w:jc w:val="center"/>
              <w:rPr>
                <w:b/>
                <w:bCs/>
                <w:color w:val="000000"/>
                <w:sz w:val="20"/>
                <w:szCs w:val="20"/>
              </w:rPr>
            </w:pPr>
            <w:r w:rsidRPr="00AA097B">
              <w:rPr>
                <w:rFonts w:cs="Times New Roman"/>
                <w:b/>
                <w:sz w:val="20"/>
                <w:szCs w:val="20"/>
              </w:rPr>
              <w:t>Happy Camp</w:t>
            </w:r>
          </w:p>
        </w:tc>
        <w:tc>
          <w:tcPr>
            <w:tcW w:w="832" w:type="pct"/>
            <w:shd w:val="clear" w:color="auto" w:fill="FFFF00"/>
            <w:vAlign w:val="center"/>
          </w:tcPr>
          <w:p w14:paraId="6F95948D"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FF00"/>
            <w:vAlign w:val="center"/>
          </w:tcPr>
          <w:p w14:paraId="5870E80C"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FF00"/>
            <w:vAlign w:val="center"/>
          </w:tcPr>
          <w:p w14:paraId="7E82F3E4"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1278" w:type="pct"/>
            <w:shd w:val="clear" w:color="auto" w:fill="auto"/>
          </w:tcPr>
          <w:p w14:paraId="00D36260" w14:textId="77777777" w:rsidR="00215B72" w:rsidRPr="00824428" w:rsidRDefault="00215B72" w:rsidP="00D06C07">
            <w:pPr>
              <w:rPr>
                <w:rFonts w:cs="Times New Roman"/>
                <w:sz w:val="16"/>
                <w:szCs w:val="20"/>
              </w:rPr>
            </w:pPr>
          </w:p>
        </w:tc>
      </w:tr>
      <w:tr w:rsidR="00215B72" w14:paraId="1BF70AE7" w14:textId="77777777" w:rsidTr="00D06C07">
        <w:trPr>
          <w:trHeight w:val="413"/>
          <w:jc w:val="center"/>
        </w:trPr>
        <w:tc>
          <w:tcPr>
            <w:tcW w:w="1104" w:type="pct"/>
            <w:vAlign w:val="center"/>
          </w:tcPr>
          <w:p w14:paraId="4B8A49C0" w14:textId="77777777" w:rsidR="00215B72" w:rsidRPr="00AA097B" w:rsidRDefault="00215B72" w:rsidP="00D06C07">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133C1AA0"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FF00"/>
            <w:vAlign w:val="center"/>
          </w:tcPr>
          <w:p w14:paraId="03D637BB" w14:textId="77777777" w:rsidR="00215B72" w:rsidRPr="00D60D28" w:rsidRDefault="00215B72" w:rsidP="00D06C07">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4C24BEF9"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tcPr>
          <w:p w14:paraId="38BF3F95" w14:textId="77777777" w:rsidR="00215B72" w:rsidRPr="00824428" w:rsidRDefault="00215B72" w:rsidP="00D06C07">
            <w:pPr>
              <w:rPr>
                <w:rFonts w:eastAsia="PMingLiU" w:cs="Times New Roman"/>
                <w:sz w:val="16"/>
                <w:szCs w:val="20"/>
                <w:lang w:eastAsia="zh-TW"/>
              </w:rPr>
            </w:pPr>
          </w:p>
        </w:tc>
      </w:tr>
      <w:tr w:rsidR="00215B72" w14:paraId="240A23B2" w14:textId="77777777" w:rsidTr="00D06C07">
        <w:trPr>
          <w:trHeight w:val="401"/>
          <w:jc w:val="center"/>
        </w:trPr>
        <w:tc>
          <w:tcPr>
            <w:tcW w:w="1104" w:type="pct"/>
            <w:vAlign w:val="center"/>
          </w:tcPr>
          <w:p w14:paraId="6F69F63D" w14:textId="77777777" w:rsidR="00215B72" w:rsidRPr="00AA097B" w:rsidRDefault="00215B72" w:rsidP="00D06C07">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4F187673" w14:textId="77777777" w:rsidR="00215B72" w:rsidRPr="00D60D28" w:rsidRDefault="00215B72" w:rsidP="00D06C07">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00FF00"/>
            <w:vAlign w:val="center"/>
          </w:tcPr>
          <w:p w14:paraId="7884F004" w14:textId="77777777" w:rsidR="00215B72" w:rsidRPr="00D60D28" w:rsidRDefault="00215B72" w:rsidP="00D06C07">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FFFF00"/>
            <w:vAlign w:val="center"/>
          </w:tcPr>
          <w:p w14:paraId="1EF8CC48"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tcPr>
          <w:p w14:paraId="49C19F54" w14:textId="77777777" w:rsidR="00215B72" w:rsidRPr="00824428" w:rsidRDefault="00215B72" w:rsidP="00D06C07">
            <w:pPr>
              <w:rPr>
                <w:rFonts w:cs="Times New Roman"/>
                <w:sz w:val="16"/>
                <w:szCs w:val="20"/>
              </w:rPr>
            </w:pPr>
          </w:p>
        </w:tc>
      </w:tr>
      <w:tr w:rsidR="00215B72" w14:paraId="30E21BDA" w14:textId="77777777" w:rsidTr="00D06C07">
        <w:trPr>
          <w:trHeight w:val="530"/>
          <w:jc w:val="center"/>
        </w:trPr>
        <w:tc>
          <w:tcPr>
            <w:tcW w:w="1104" w:type="pct"/>
            <w:vAlign w:val="center"/>
          </w:tcPr>
          <w:p w14:paraId="340836C3" w14:textId="77777777" w:rsidR="00215B72" w:rsidRPr="00AA097B" w:rsidRDefault="00215B72" w:rsidP="00D06C07">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3A299B2D"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932D9FF"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5EE204DE"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tcPr>
          <w:p w14:paraId="1FE1B4CF" w14:textId="77777777" w:rsidR="00215B72" w:rsidRPr="00824428" w:rsidRDefault="00215B72" w:rsidP="00D06C07">
            <w:pPr>
              <w:rPr>
                <w:rFonts w:cs="Times New Roman"/>
                <w:sz w:val="16"/>
                <w:szCs w:val="20"/>
              </w:rPr>
            </w:pPr>
          </w:p>
        </w:tc>
      </w:tr>
      <w:tr w:rsidR="00215B72" w14:paraId="27C9C3D9" w14:textId="77777777" w:rsidTr="00D06C07">
        <w:trPr>
          <w:trHeight w:val="368"/>
          <w:jc w:val="center"/>
        </w:trPr>
        <w:tc>
          <w:tcPr>
            <w:tcW w:w="1104" w:type="pct"/>
            <w:vAlign w:val="center"/>
          </w:tcPr>
          <w:p w14:paraId="6D534BF1" w14:textId="77777777" w:rsidR="00215B72" w:rsidRPr="00AA097B" w:rsidRDefault="00215B72" w:rsidP="00D06C07">
            <w:pPr>
              <w:jc w:val="center"/>
              <w:rPr>
                <w:rFonts w:cs="Times New Roman"/>
                <w:b/>
                <w:sz w:val="20"/>
                <w:szCs w:val="20"/>
              </w:rPr>
            </w:pPr>
            <w:r w:rsidRPr="00AA097B">
              <w:rPr>
                <w:rFonts w:cs="Times New Roman"/>
                <w:b/>
                <w:sz w:val="20"/>
                <w:szCs w:val="20"/>
              </w:rPr>
              <w:t>Yreka</w:t>
            </w:r>
          </w:p>
        </w:tc>
        <w:tc>
          <w:tcPr>
            <w:tcW w:w="832" w:type="pct"/>
            <w:shd w:val="clear" w:color="auto" w:fill="FFFF00"/>
            <w:vAlign w:val="center"/>
          </w:tcPr>
          <w:p w14:paraId="2F953CE9"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lang w:eastAsia="zh-TW"/>
              </w:rPr>
              <w:t>Moderate</w:t>
            </w:r>
          </w:p>
        </w:tc>
        <w:tc>
          <w:tcPr>
            <w:tcW w:w="893" w:type="pct"/>
            <w:shd w:val="clear" w:color="auto" w:fill="FFFF00"/>
            <w:vAlign w:val="center"/>
          </w:tcPr>
          <w:p w14:paraId="0B4E80E7"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lang w:eastAsia="zh-TW"/>
              </w:rPr>
              <w:t>Moderate</w:t>
            </w:r>
          </w:p>
        </w:tc>
        <w:tc>
          <w:tcPr>
            <w:tcW w:w="893" w:type="pct"/>
            <w:shd w:val="clear" w:color="auto" w:fill="FFFF00"/>
            <w:vAlign w:val="center"/>
          </w:tcPr>
          <w:p w14:paraId="5DB3D19E"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lang w:eastAsia="zh-TW"/>
              </w:rPr>
              <w:t>Moderate</w:t>
            </w:r>
          </w:p>
        </w:tc>
        <w:tc>
          <w:tcPr>
            <w:tcW w:w="1278" w:type="pct"/>
            <w:shd w:val="clear" w:color="auto" w:fill="auto"/>
            <w:vAlign w:val="center"/>
          </w:tcPr>
          <w:p w14:paraId="567D80F9" w14:textId="77777777" w:rsidR="00215B72" w:rsidRPr="00824428" w:rsidRDefault="00215B72" w:rsidP="00D06C07">
            <w:pPr>
              <w:rPr>
                <w:rFonts w:cs="Times New Roman"/>
                <w:sz w:val="16"/>
                <w:szCs w:val="20"/>
              </w:rPr>
            </w:pPr>
          </w:p>
        </w:tc>
      </w:tr>
      <w:tr w:rsidR="00215B72" w14:paraId="09B48890" w14:textId="77777777" w:rsidTr="00D06C07">
        <w:trPr>
          <w:trHeight w:val="386"/>
          <w:jc w:val="center"/>
        </w:trPr>
        <w:tc>
          <w:tcPr>
            <w:tcW w:w="1104" w:type="pct"/>
            <w:vAlign w:val="center"/>
          </w:tcPr>
          <w:p w14:paraId="026B2B2F" w14:textId="77777777" w:rsidR="00215B72" w:rsidRPr="00AA097B" w:rsidRDefault="00215B72" w:rsidP="00D06C07">
            <w:pPr>
              <w:jc w:val="center"/>
              <w:rPr>
                <w:rFonts w:cs="Times New Roman"/>
                <w:sz w:val="20"/>
                <w:szCs w:val="20"/>
              </w:rPr>
            </w:pPr>
            <w:r w:rsidRPr="00AA097B">
              <w:rPr>
                <w:rFonts w:cs="Times New Roman"/>
                <w:b/>
                <w:sz w:val="20"/>
                <w:szCs w:val="20"/>
              </w:rPr>
              <w:t>Eureka</w:t>
            </w:r>
          </w:p>
        </w:tc>
        <w:tc>
          <w:tcPr>
            <w:tcW w:w="832" w:type="pct"/>
            <w:shd w:val="clear" w:color="auto" w:fill="FFFF00"/>
            <w:vAlign w:val="center"/>
          </w:tcPr>
          <w:p w14:paraId="64646B43"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0000"/>
            <w:vAlign w:val="center"/>
          </w:tcPr>
          <w:p w14:paraId="7B73C43A"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893" w:type="pct"/>
            <w:shd w:val="clear" w:color="auto" w:fill="FFFF00"/>
            <w:vAlign w:val="center"/>
          </w:tcPr>
          <w:p w14:paraId="233BE294" w14:textId="77777777" w:rsidR="00215B72" w:rsidRPr="00D60D28" w:rsidRDefault="00215B72" w:rsidP="00D06C07">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4B7004D5" w14:textId="77777777" w:rsidR="00215B72" w:rsidRDefault="00215B72" w:rsidP="00D06C07">
            <w:pPr>
              <w:rPr>
                <w:rFonts w:cs="Times New Roman"/>
                <w:sz w:val="16"/>
                <w:szCs w:val="20"/>
              </w:rPr>
            </w:pPr>
            <w:r>
              <w:rPr>
                <w:rFonts w:cs="Times New Roman"/>
                <w:sz w:val="16"/>
                <w:szCs w:val="20"/>
              </w:rPr>
              <w:t>8/17: Heaviest before midnight</w:t>
            </w:r>
          </w:p>
          <w:p w14:paraId="23763AA5" w14:textId="77777777" w:rsidR="00215B72" w:rsidRPr="00824428" w:rsidRDefault="00215B72" w:rsidP="00D06C07">
            <w:pPr>
              <w:rPr>
                <w:rFonts w:cs="Times New Roman"/>
                <w:sz w:val="16"/>
                <w:szCs w:val="20"/>
              </w:rPr>
            </w:pPr>
            <w:r>
              <w:rPr>
                <w:rFonts w:cs="Times New Roman"/>
                <w:sz w:val="16"/>
                <w:szCs w:val="20"/>
              </w:rPr>
              <w:t>8/18: Heaviest late afternoon</w:t>
            </w:r>
          </w:p>
        </w:tc>
      </w:tr>
      <w:tr w:rsidR="00215B72" w14:paraId="5607B6C8" w14:textId="77777777" w:rsidTr="00D06C07">
        <w:trPr>
          <w:trHeight w:val="440"/>
          <w:jc w:val="center"/>
        </w:trPr>
        <w:tc>
          <w:tcPr>
            <w:tcW w:w="1104" w:type="pct"/>
            <w:vAlign w:val="center"/>
          </w:tcPr>
          <w:p w14:paraId="6DE7ADC3" w14:textId="77777777" w:rsidR="00215B72" w:rsidRPr="00AA097B" w:rsidRDefault="00215B72" w:rsidP="00D06C07">
            <w:pPr>
              <w:jc w:val="center"/>
              <w:rPr>
                <w:rFonts w:cs="Times New Roman"/>
                <w:b/>
                <w:sz w:val="20"/>
                <w:szCs w:val="20"/>
              </w:rPr>
            </w:pPr>
            <w:r w:rsidRPr="00AA097B">
              <w:rPr>
                <w:rFonts w:cs="Times New Roman"/>
                <w:b/>
                <w:sz w:val="20"/>
                <w:szCs w:val="20"/>
              </w:rPr>
              <w:t>Hoopa</w:t>
            </w:r>
          </w:p>
        </w:tc>
        <w:tc>
          <w:tcPr>
            <w:tcW w:w="832" w:type="pct"/>
            <w:shd w:val="clear" w:color="auto" w:fill="FF6600"/>
            <w:vAlign w:val="center"/>
          </w:tcPr>
          <w:p w14:paraId="6C020D8B"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893" w:type="pct"/>
            <w:shd w:val="clear" w:color="auto" w:fill="FF0000"/>
            <w:vAlign w:val="center"/>
          </w:tcPr>
          <w:p w14:paraId="25CE8981"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Unhealthy</w:t>
            </w:r>
          </w:p>
        </w:tc>
        <w:tc>
          <w:tcPr>
            <w:tcW w:w="893" w:type="pct"/>
            <w:shd w:val="clear" w:color="auto" w:fill="FF6600"/>
            <w:vAlign w:val="center"/>
          </w:tcPr>
          <w:p w14:paraId="7F7DE503"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1278" w:type="pct"/>
            <w:shd w:val="clear" w:color="auto" w:fill="auto"/>
            <w:vAlign w:val="center"/>
          </w:tcPr>
          <w:p w14:paraId="1BC7AB6A" w14:textId="77777777" w:rsidR="00215B72" w:rsidRPr="00824428" w:rsidRDefault="00215B72" w:rsidP="00D06C07">
            <w:pPr>
              <w:rPr>
                <w:rFonts w:cs="Times New Roman"/>
                <w:sz w:val="16"/>
                <w:szCs w:val="20"/>
              </w:rPr>
            </w:pPr>
            <w:r>
              <w:rPr>
                <w:rFonts w:cs="Times New Roman"/>
                <w:sz w:val="16"/>
                <w:szCs w:val="20"/>
              </w:rPr>
              <w:t>Worst conditions usually occur early afternoon</w:t>
            </w:r>
          </w:p>
        </w:tc>
      </w:tr>
      <w:tr w:rsidR="00215B72" w14:paraId="1E93C1D6" w14:textId="77777777" w:rsidTr="00D06C07">
        <w:trPr>
          <w:trHeight w:val="368"/>
          <w:jc w:val="center"/>
        </w:trPr>
        <w:tc>
          <w:tcPr>
            <w:tcW w:w="1104" w:type="pct"/>
            <w:vAlign w:val="center"/>
          </w:tcPr>
          <w:p w14:paraId="00FBF61E" w14:textId="77777777" w:rsidR="00215B72" w:rsidRPr="00AA097B" w:rsidRDefault="00215B72" w:rsidP="00D06C07">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0000"/>
            <w:vAlign w:val="center"/>
          </w:tcPr>
          <w:p w14:paraId="5D1DA01C"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lang w:eastAsia="zh-TW"/>
              </w:rPr>
              <w:t>Unhealthy</w:t>
            </w:r>
          </w:p>
        </w:tc>
        <w:tc>
          <w:tcPr>
            <w:tcW w:w="893" w:type="pct"/>
            <w:shd w:val="clear" w:color="auto" w:fill="FF0000"/>
            <w:vAlign w:val="center"/>
          </w:tcPr>
          <w:p w14:paraId="54942963"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Unhealthy</w:t>
            </w:r>
          </w:p>
        </w:tc>
        <w:tc>
          <w:tcPr>
            <w:tcW w:w="893" w:type="pct"/>
            <w:shd w:val="clear" w:color="auto" w:fill="FF6600"/>
            <w:vAlign w:val="center"/>
          </w:tcPr>
          <w:p w14:paraId="5304B0C0"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1278" w:type="pct"/>
            <w:shd w:val="clear" w:color="auto" w:fill="auto"/>
          </w:tcPr>
          <w:p w14:paraId="75FDA444" w14:textId="77777777" w:rsidR="00215B72" w:rsidRPr="00824428" w:rsidRDefault="00215B72" w:rsidP="00D06C07">
            <w:pPr>
              <w:rPr>
                <w:rFonts w:cs="Times New Roman"/>
                <w:sz w:val="16"/>
                <w:szCs w:val="20"/>
              </w:rPr>
            </w:pPr>
            <w:r w:rsidRPr="005B5520">
              <w:rPr>
                <w:rFonts w:cs="Times New Roman"/>
                <w:sz w:val="16"/>
                <w:szCs w:val="20"/>
              </w:rPr>
              <w:t>Worst conditions usually occur early afternoon</w:t>
            </w:r>
          </w:p>
        </w:tc>
      </w:tr>
      <w:tr w:rsidR="00215B72" w14:paraId="3F3F8262" w14:textId="77777777" w:rsidTr="00D06C07">
        <w:trPr>
          <w:trHeight w:val="422"/>
          <w:jc w:val="center"/>
        </w:trPr>
        <w:tc>
          <w:tcPr>
            <w:tcW w:w="1104" w:type="pct"/>
            <w:vAlign w:val="center"/>
          </w:tcPr>
          <w:p w14:paraId="257FEF68" w14:textId="77777777" w:rsidR="00215B72" w:rsidRPr="00AA097B" w:rsidRDefault="00215B72" w:rsidP="00D06C07">
            <w:pPr>
              <w:jc w:val="center"/>
              <w:rPr>
                <w:rFonts w:cs="Times New Roman"/>
                <w:b/>
                <w:sz w:val="20"/>
                <w:szCs w:val="20"/>
              </w:rPr>
            </w:pPr>
            <w:r w:rsidRPr="00AA097B">
              <w:rPr>
                <w:rFonts w:cs="Times New Roman"/>
                <w:b/>
                <w:sz w:val="20"/>
                <w:szCs w:val="20"/>
              </w:rPr>
              <w:t>Orleans</w:t>
            </w:r>
          </w:p>
        </w:tc>
        <w:tc>
          <w:tcPr>
            <w:tcW w:w="832" w:type="pct"/>
            <w:shd w:val="clear" w:color="auto" w:fill="FF6600"/>
            <w:vAlign w:val="center"/>
          </w:tcPr>
          <w:p w14:paraId="38103941"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lang w:eastAsia="zh-TW"/>
              </w:rPr>
              <w:t>USG</w:t>
            </w:r>
          </w:p>
        </w:tc>
        <w:tc>
          <w:tcPr>
            <w:tcW w:w="893" w:type="pct"/>
            <w:shd w:val="clear" w:color="auto" w:fill="FF0000"/>
            <w:vAlign w:val="center"/>
          </w:tcPr>
          <w:p w14:paraId="61714F99"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Unhealthy</w:t>
            </w:r>
          </w:p>
        </w:tc>
        <w:tc>
          <w:tcPr>
            <w:tcW w:w="893" w:type="pct"/>
            <w:shd w:val="clear" w:color="auto" w:fill="FF6600"/>
            <w:vAlign w:val="center"/>
          </w:tcPr>
          <w:p w14:paraId="53078A61"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1278" w:type="pct"/>
            <w:shd w:val="clear" w:color="auto" w:fill="auto"/>
          </w:tcPr>
          <w:p w14:paraId="6354975C" w14:textId="77777777" w:rsidR="00215B72" w:rsidRPr="00824428" w:rsidRDefault="00215B72" w:rsidP="00D06C07">
            <w:pPr>
              <w:rPr>
                <w:rFonts w:cs="Times New Roman"/>
                <w:sz w:val="16"/>
                <w:szCs w:val="20"/>
              </w:rPr>
            </w:pPr>
            <w:r w:rsidRPr="005B5520">
              <w:rPr>
                <w:rFonts w:cs="Times New Roman"/>
                <w:sz w:val="16"/>
                <w:szCs w:val="20"/>
              </w:rPr>
              <w:t>Worst conditions usually occur early afternoon</w:t>
            </w:r>
          </w:p>
        </w:tc>
      </w:tr>
      <w:tr w:rsidR="00215B72" w14:paraId="1C5211B8" w14:textId="77777777" w:rsidTr="00D06C07">
        <w:trPr>
          <w:trHeight w:val="401"/>
          <w:jc w:val="center"/>
        </w:trPr>
        <w:tc>
          <w:tcPr>
            <w:tcW w:w="1104" w:type="pct"/>
            <w:vAlign w:val="center"/>
          </w:tcPr>
          <w:p w14:paraId="0279BAE7" w14:textId="77777777" w:rsidR="00215B72" w:rsidRPr="00AA097B" w:rsidRDefault="00215B72" w:rsidP="00D06C07">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6600"/>
            <w:vAlign w:val="center"/>
          </w:tcPr>
          <w:p w14:paraId="1303E678"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893" w:type="pct"/>
            <w:shd w:val="clear" w:color="auto" w:fill="FF0000"/>
            <w:vAlign w:val="center"/>
          </w:tcPr>
          <w:p w14:paraId="17AD4611"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Unhealthy</w:t>
            </w:r>
          </w:p>
        </w:tc>
        <w:tc>
          <w:tcPr>
            <w:tcW w:w="893" w:type="pct"/>
            <w:shd w:val="clear" w:color="auto" w:fill="FF6600"/>
            <w:vAlign w:val="center"/>
          </w:tcPr>
          <w:p w14:paraId="6D65B4B1"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1278" w:type="pct"/>
            <w:shd w:val="clear" w:color="auto" w:fill="auto"/>
          </w:tcPr>
          <w:p w14:paraId="71D1E52E" w14:textId="77777777" w:rsidR="00215B72" w:rsidRPr="00824428" w:rsidRDefault="00215B72" w:rsidP="00D06C07">
            <w:pPr>
              <w:rPr>
                <w:rFonts w:cs="Times New Roman"/>
                <w:sz w:val="16"/>
                <w:szCs w:val="20"/>
              </w:rPr>
            </w:pPr>
            <w:r w:rsidRPr="005B5520">
              <w:rPr>
                <w:rFonts w:cs="Times New Roman"/>
                <w:sz w:val="16"/>
                <w:szCs w:val="20"/>
              </w:rPr>
              <w:t>Worst conditions usually occur early afternoon</w:t>
            </w:r>
          </w:p>
        </w:tc>
      </w:tr>
      <w:tr w:rsidR="00215B72" w14:paraId="4659F03F" w14:textId="77777777" w:rsidTr="00D06C07">
        <w:trPr>
          <w:trHeight w:val="401"/>
          <w:jc w:val="center"/>
        </w:trPr>
        <w:tc>
          <w:tcPr>
            <w:tcW w:w="1104" w:type="pct"/>
            <w:vAlign w:val="center"/>
          </w:tcPr>
          <w:p w14:paraId="137E8B00" w14:textId="77777777" w:rsidR="00215B72" w:rsidRPr="00AA097B" w:rsidRDefault="00215B72" w:rsidP="00D06C07">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6600"/>
            <w:vAlign w:val="center"/>
          </w:tcPr>
          <w:p w14:paraId="78A73997"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893" w:type="pct"/>
            <w:tcBorders>
              <w:bottom w:val="single" w:sz="4" w:space="0" w:color="auto"/>
            </w:tcBorders>
            <w:shd w:val="clear" w:color="auto" w:fill="FF0000"/>
            <w:vAlign w:val="center"/>
          </w:tcPr>
          <w:p w14:paraId="425957B5"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Unhealthy</w:t>
            </w:r>
          </w:p>
        </w:tc>
        <w:tc>
          <w:tcPr>
            <w:tcW w:w="893" w:type="pct"/>
            <w:tcBorders>
              <w:bottom w:val="single" w:sz="4" w:space="0" w:color="auto"/>
            </w:tcBorders>
            <w:shd w:val="clear" w:color="auto" w:fill="FF6600"/>
            <w:vAlign w:val="center"/>
          </w:tcPr>
          <w:p w14:paraId="78868C59" w14:textId="77777777" w:rsidR="00215B72" w:rsidRPr="00D60D28" w:rsidRDefault="00215B72" w:rsidP="00D06C07">
            <w:pPr>
              <w:jc w:val="center"/>
              <w:rPr>
                <w:rFonts w:eastAsia="PMingLiU" w:cs="Times New Roman"/>
                <w:color w:val="000000" w:themeColor="text1"/>
                <w:sz w:val="20"/>
                <w:szCs w:val="20"/>
                <w:lang w:eastAsia="zh-TW"/>
              </w:rPr>
            </w:pPr>
            <w:r w:rsidRPr="00D60D28">
              <w:rPr>
                <w:bCs/>
                <w:color w:val="000000"/>
                <w:sz w:val="20"/>
                <w:szCs w:val="20"/>
              </w:rPr>
              <w:t>USG</w:t>
            </w:r>
          </w:p>
        </w:tc>
        <w:tc>
          <w:tcPr>
            <w:tcW w:w="1278" w:type="pct"/>
            <w:shd w:val="clear" w:color="auto" w:fill="auto"/>
          </w:tcPr>
          <w:p w14:paraId="5CC32B1D" w14:textId="77777777" w:rsidR="00215B72" w:rsidRPr="00824428" w:rsidRDefault="00215B72" w:rsidP="00D06C07">
            <w:pPr>
              <w:rPr>
                <w:rFonts w:cs="Times New Roman"/>
                <w:sz w:val="16"/>
                <w:szCs w:val="20"/>
              </w:rPr>
            </w:pPr>
            <w:r w:rsidRPr="005B5520">
              <w:rPr>
                <w:rFonts w:cs="Times New Roman"/>
                <w:sz w:val="16"/>
                <w:szCs w:val="20"/>
              </w:rPr>
              <w:t>Worst conditions usually occur early afternoon</w:t>
            </w:r>
          </w:p>
        </w:tc>
      </w:tr>
      <w:tr w:rsidR="00215B72" w14:paraId="60FBBA41" w14:textId="77777777" w:rsidTr="00D06C07">
        <w:trPr>
          <w:trHeight w:val="401"/>
          <w:jc w:val="center"/>
        </w:trPr>
        <w:tc>
          <w:tcPr>
            <w:tcW w:w="1104" w:type="pct"/>
            <w:vAlign w:val="center"/>
          </w:tcPr>
          <w:p w14:paraId="03626C45" w14:textId="77777777" w:rsidR="00215B72" w:rsidRPr="00AA097B" w:rsidRDefault="00215B72" w:rsidP="00D06C07">
            <w:pPr>
              <w:jc w:val="center"/>
              <w:rPr>
                <w:rFonts w:cs="Times New Roman"/>
                <w:b/>
                <w:sz w:val="20"/>
                <w:szCs w:val="20"/>
              </w:rPr>
            </w:pPr>
            <w:r>
              <w:rPr>
                <w:rFonts w:cs="Times New Roman"/>
                <w:b/>
                <w:sz w:val="20"/>
                <w:szCs w:val="20"/>
              </w:rPr>
              <w:t>Burnt Ranch</w:t>
            </w:r>
          </w:p>
        </w:tc>
        <w:tc>
          <w:tcPr>
            <w:tcW w:w="832" w:type="pct"/>
            <w:tcBorders>
              <w:bottom w:val="single" w:sz="4" w:space="0" w:color="auto"/>
            </w:tcBorders>
            <w:shd w:val="clear" w:color="auto" w:fill="FF6600"/>
            <w:vAlign w:val="center"/>
          </w:tcPr>
          <w:p w14:paraId="71E03C33" w14:textId="77777777" w:rsidR="00215B72" w:rsidRPr="00D60D28" w:rsidRDefault="00215B72" w:rsidP="00D06C07">
            <w:pPr>
              <w:jc w:val="center"/>
              <w:rPr>
                <w:rFonts w:cs="Times New Roman"/>
                <w:color w:val="FFFFFF" w:themeColor="background1"/>
                <w:sz w:val="20"/>
                <w:szCs w:val="20"/>
                <w:lang w:eastAsia="zh-TW"/>
              </w:rPr>
            </w:pPr>
            <w:r w:rsidRPr="00D60D28">
              <w:rPr>
                <w:bCs/>
                <w:color w:val="000000"/>
                <w:sz w:val="20"/>
                <w:szCs w:val="20"/>
              </w:rPr>
              <w:t>USG</w:t>
            </w:r>
          </w:p>
        </w:tc>
        <w:tc>
          <w:tcPr>
            <w:tcW w:w="893" w:type="pct"/>
            <w:tcBorders>
              <w:bottom w:val="single" w:sz="4" w:space="0" w:color="auto"/>
            </w:tcBorders>
            <w:shd w:val="clear" w:color="auto" w:fill="FF0000"/>
            <w:vAlign w:val="center"/>
          </w:tcPr>
          <w:p w14:paraId="42726604" w14:textId="77777777" w:rsidR="00215B72" w:rsidRPr="00D60D28" w:rsidRDefault="00215B72" w:rsidP="00D06C07">
            <w:pPr>
              <w:jc w:val="center"/>
              <w:rPr>
                <w:rFonts w:cs="Times New Roman"/>
                <w:color w:val="FFFFFF" w:themeColor="background1"/>
                <w:sz w:val="20"/>
                <w:szCs w:val="20"/>
                <w:lang w:eastAsia="zh-TW"/>
              </w:rPr>
            </w:pPr>
            <w:r w:rsidRPr="00D60D28">
              <w:rPr>
                <w:bCs/>
                <w:color w:val="000000"/>
                <w:sz w:val="20"/>
                <w:szCs w:val="20"/>
              </w:rPr>
              <w:t>Unhealthy</w:t>
            </w:r>
          </w:p>
        </w:tc>
        <w:tc>
          <w:tcPr>
            <w:tcW w:w="893" w:type="pct"/>
            <w:tcBorders>
              <w:bottom w:val="single" w:sz="4" w:space="0" w:color="auto"/>
            </w:tcBorders>
            <w:shd w:val="clear" w:color="auto" w:fill="FF6600"/>
            <w:vAlign w:val="center"/>
          </w:tcPr>
          <w:p w14:paraId="39C07A1A" w14:textId="77777777" w:rsidR="00215B72" w:rsidRPr="00D60D28" w:rsidRDefault="00215B72" w:rsidP="00D06C07">
            <w:pPr>
              <w:jc w:val="center"/>
              <w:rPr>
                <w:rFonts w:cs="Times New Roman"/>
                <w:color w:val="FFFFFF" w:themeColor="background1"/>
                <w:sz w:val="20"/>
                <w:szCs w:val="20"/>
                <w:lang w:eastAsia="zh-TW"/>
              </w:rPr>
            </w:pPr>
            <w:r w:rsidRPr="00D60D28">
              <w:rPr>
                <w:bCs/>
                <w:color w:val="000000"/>
                <w:sz w:val="20"/>
                <w:szCs w:val="20"/>
              </w:rPr>
              <w:t>USG</w:t>
            </w:r>
          </w:p>
        </w:tc>
        <w:tc>
          <w:tcPr>
            <w:tcW w:w="1278" w:type="pct"/>
            <w:shd w:val="clear" w:color="auto" w:fill="auto"/>
          </w:tcPr>
          <w:p w14:paraId="2818F856" w14:textId="77777777" w:rsidR="00215B72" w:rsidRPr="00824428" w:rsidRDefault="00215B72" w:rsidP="00D06C07">
            <w:pPr>
              <w:rPr>
                <w:rFonts w:cs="Times New Roman"/>
                <w:sz w:val="16"/>
                <w:szCs w:val="20"/>
              </w:rPr>
            </w:pPr>
            <w:r w:rsidRPr="005B5520">
              <w:rPr>
                <w:rFonts w:cs="Times New Roman"/>
                <w:sz w:val="16"/>
                <w:szCs w:val="20"/>
              </w:rPr>
              <w:t>Worst conditions usually occur early afternoon</w:t>
            </w:r>
          </w:p>
        </w:tc>
      </w:tr>
      <w:tr w:rsidR="00215B72" w14:paraId="12730FE0" w14:textId="77777777" w:rsidTr="00D06C07">
        <w:trPr>
          <w:trHeight w:val="401"/>
          <w:jc w:val="center"/>
        </w:trPr>
        <w:tc>
          <w:tcPr>
            <w:tcW w:w="1104" w:type="pct"/>
            <w:vAlign w:val="center"/>
          </w:tcPr>
          <w:p w14:paraId="3425469A" w14:textId="77777777" w:rsidR="00215B72" w:rsidRPr="00AA097B" w:rsidRDefault="00215B72" w:rsidP="00D06C07">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99"/>
            <w:vAlign w:val="center"/>
          </w:tcPr>
          <w:p w14:paraId="15124682" w14:textId="77777777" w:rsidR="00215B72" w:rsidRPr="009D5269" w:rsidRDefault="00215B72" w:rsidP="00D06C07">
            <w:pPr>
              <w:jc w:val="center"/>
              <w:rPr>
                <w:rFonts w:eastAsia="PMingLiU" w:cs="Times New Roman"/>
                <w:color w:val="FFFFFF" w:themeColor="background1"/>
                <w:sz w:val="20"/>
                <w:szCs w:val="20"/>
                <w:lang w:eastAsia="zh-TW"/>
              </w:rPr>
            </w:pPr>
            <w:r w:rsidRPr="009D5269">
              <w:rPr>
                <w:rFonts w:eastAsia="PMingLiU" w:cs="Times New Roman"/>
                <w:color w:val="FFFFFF" w:themeColor="background1"/>
                <w:sz w:val="20"/>
                <w:szCs w:val="20"/>
                <w:lang w:eastAsia="zh-TW"/>
              </w:rPr>
              <w:t>Very Unhealthy</w:t>
            </w:r>
          </w:p>
        </w:tc>
        <w:tc>
          <w:tcPr>
            <w:tcW w:w="893" w:type="pct"/>
            <w:tcBorders>
              <w:bottom w:val="single" w:sz="4" w:space="0" w:color="auto"/>
            </w:tcBorders>
            <w:shd w:val="clear" w:color="auto" w:fill="990000"/>
            <w:vAlign w:val="center"/>
          </w:tcPr>
          <w:p w14:paraId="7927A46B" w14:textId="77777777" w:rsidR="00215B72" w:rsidRPr="00717ED4" w:rsidRDefault="00215B72" w:rsidP="00D06C07">
            <w:pPr>
              <w:jc w:val="center"/>
              <w:rPr>
                <w:rFonts w:cs="Times New Roman"/>
                <w:color w:val="FFFFFF" w:themeColor="background1"/>
                <w:sz w:val="20"/>
                <w:szCs w:val="20"/>
              </w:rPr>
            </w:pPr>
            <w:r w:rsidRPr="00717ED4">
              <w:rPr>
                <w:rFonts w:cs="Times New Roman"/>
                <w:color w:val="FFFFFF" w:themeColor="background1"/>
                <w:sz w:val="20"/>
                <w:szCs w:val="20"/>
              </w:rPr>
              <w:t>Hazardous</w:t>
            </w:r>
          </w:p>
        </w:tc>
        <w:tc>
          <w:tcPr>
            <w:tcW w:w="893" w:type="pct"/>
            <w:tcBorders>
              <w:bottom w:val="single" w:sz="4" w:space="0" w:color="auto"/>
            </w:tcBorders>
            <w:shd w:val="clear" w:color="auto" w:fill="990000"/>
            <w:vAlign w:val="center"/>
          </w:tcPr>
          <w:p w14:paraId="00DB89BF" w14:textId="77777777" w:rsidR="00215B72" w:rsidRPr="00717ED4" w:rsidRDefault="00215B72" w:rsidP="00D06C07">
            <w:pPr>
              <w:jc w:val="center"/>
              <w:rPr>
                <w:rFonts w:cs="Times New Roman"/>
                <w:color w:val="FFFFFF" w:themeColor="background1"/>
                <w:sz w:val="20"/>
                <w:szCs w:val="20"/>
              </w:rPr>
            </w:pPr>
            <w:r w:rsidRPr="00717ED4">
              <w:rPr>
                <w:rFonts w:cs="Times New Roman"/>
                <w:color w:val="FFFFFF" w:themeColor="background1"/>
                <w:sz w:val="20"/>
                <w:szCs w:val="20"/>
              </w:rPr>
              <w:t>Hazardous</w:t>
            </w:r>
          </w:p>
        </w:tc>
        <w:tc>
          <w:tcPr>
            <w:tcW w:w="1278" w:type="pct"/>
            <w:shd w:val="clear" w:color="auto" w:fill="auto"/>
          </w:tcPr>
          <w:p w14:paraId="01401505" w14:textId="77777777" w:rsidR="00215B72" w:rsidRPr="00824428" w:rsidRDefault="00215B72" w:rsidP="00D06C07">
            <w:pPr>
              <w:rPr>
                <w:rFonts w:eastAsia="PMingLiU" w:cs="Times New Roman"/>
                <w:sz w:val="16"/>
                <w:szCs w:val="20"/>
                <w:lang w:eastAsia="zh-TW"/>
              </w:rPr>
            </w:pPr>
            <w:r w:rsidRPr="005B5520">
              <w:rPr>
                <w:rFonts w:cs="Times New Roman"/>
                <w:sz w:val="16"/>
                <w:szCs w:val="20"/>
              </w:rPr>
              <w:t>Worst conditions usually occur early afternoon</w:t>
            </w:r>
          </w:p>
        </w:tc>
      </w:tr>
      <w:tr w:rsidR="00215B72" w14:paraId="22D0AA6B" w14:textId="77777777" w:rsidTr="00D06C07">
        <w:trPr>
          <w:trHeight w:val="287"/>
          <w:jc w:val="center"/>
        </w:trPr>
        <w:tc>
          <w:tcPr>
            <w:tcW w:w="1104" w:type="pct"/>
            <w:vAlign w:val="center"/>
          </w:tcPr>
          <w:p w14:paraId="6334C60C" w14:textId="77777777" w:rsidR="00215B72" w:rsidRPr="00AA097B" w:rsidRDefault="00215B72" w:rsidP="00D06C07">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tcPr>
          <w:p w14:paraId="7A9E985B" w14:textId="77777777" w:rsidR="00215B72" w:rsidRPr="00717ED4" w:rsidRDefault="00215B72" w:rsidP="00D06C07">
            <w:pPr>
              <w:jc w:val="center"/>
              <w:rPr>
                <w:rFonts w:cs="Times New Roman"/>
                <w:color w:val="FFFFFF" w:themeColor="background1"/>
                <w:sz w:val="20"/>
                <w:szCs w:val="20"/>
              </w:rPr>
            </w:pPr>
            <w:r w:rsidRPr="00717ED4">
              <w:rPr>
                <w:rFonts w:cs="Times New Roman"/>
                <w:color w:val="FFFFFF" w:themeColor="background1"/>
                <w:sz w:val="20"/>
                <w:szCs w:val="20"/>
              </w:rPr>
              <w:t>Hazardous</w:t>
            </w:r>
          </w:p>
        </w:tc>
        <w:tc>
          <w:tcPr>
            <w:tcW w:w="893" w:type="pct"/>
            <w:tcBorders>
              <w:top w:val="single" w:sz="4" w:space="0" w:color="auto"/>
            </w:tcBorders>
            <w:shd w:val="clear" w:color="auto" w:fill="990000"/>
          </w:tcPr>
          <w:p w14:paraId="3147C30F" w14:textId="77777777" w:rsidR="00215B72" w:rsidRPr="00717ED4" w:rsidRDefault="00215B72" w:rsidP="00D06C07">
            <w:pPr>
              <w:jc w:val="center"/>
              <w:rPr>
                <w:rFonts w:cs="Times New Roman"/>
                <w:color w:val="FFFFFF" w:themeColor="background1"/>
                <w:sz w:val="20"/>
                <w:szCs w:val="20"/>
              </w:rPr>
            </w:pPr>
            <w:r w:rsidRPr="00717ED4">
              <w:rPr>
                <w:rFonts w:cs="Times New Roman"/>
                <w:color w:val="FFFFFF" w:themeColor="background1"/>
                <w:sz w:val="20"/>
                <w:szCs w:val="20"/>
              </w:rPr>
              <w:t>Hazardous</w:t>
            </w:r>
          </w:p>
        </w:tc>
        <w:tc>
          <w:tcPr>
            <w:tcW w:w="893" w:type="pct"/>
            <w:tcBorders>
              <w:top w:val="single" w:sz="4" w:space="0" w:color="auto"/>
            </w:tcBorders>
            <w:shd w:val="clear" w:color="auto" w:fill="990000"/>
          </w:tcPr>
          <w:p w14:paraId="2912F4C9" w14:textId="77777777" w:rsidR="00215B72" w:rsidRPr="00717ED4" w:rsidRDefault="00215B72" w:rsidP="00D06C07">
            <w:pPr>
              <w:jc w:val="center"/>
              <w:rPr>
                <w:rFonts w:cs="Times New Roman"/>
                <w:color w:val="FFFFFF" w:themeColor="background1"/>
                <w:sz w:val="20"/>
                <w:szCs w:val="20"/>
              </w:rPr>
            </w:pPr>
            <w:r w:rsidRPr="00717ED4">
              <w:rPr>
                <w:rFonts w:cs="Times New Roman"/>
                <w:color w:val="FFFFFF" w:themeColor="background1"/>
                <w:sz w:val="20"/>
                <w:szCs w:val="20"/>
              </w:rPr>
              <w:t>Hazardous</w:t>
            </w:r>
          </w:p>
        </w:tc>
        <w:tc>
          <w:tcPr>
            <w:tcW w:w="1278" w:type="pct"/>
            <w:shd w:val="clear" w:color="auto" w:fill="auto"/>
          </w:tcPr>
          <w:p w14:paraId="574590CB" w14:textId="77777777" w:rsidR="00215B72" w:rsidRPr="00824428" w:rsidRDefault="00215B72" w:rsidP="00D06C07">
            <w:pPr>
              <w:rPr>
                <w:rFonts w:eastAsia="PMingLiU" w:cs="Times New Roman"/>
                <w:sz w:val="16"/>
                <w:szCs w:val="20"/>
                <w:lang w:eastAsia="zh-TW"/>
              </w:rPr>
            </w:pPr>
            <w:r w:rsidRPr="005B5520">
              <w:rPr>
                <w:rFonts w:cs="Times New Roman"/>
                <w:sz w:val="16"/>
                <w:szCs w:val="20"/>
              </w:rPr>
              <w:t>Worst conditions usually occur early afternoon</w:t>
            </w:r>
          </w:p>
        </w:tc>
      </w:tr>
      <w:tr w:rsidR="00215B72" w14:paraId="4FBF029D" w14:textId="77777777" w:rsidTr="00D06C07">
        <w:trPr>
          <w:trHeight w:val="401"/>
          <w:jc w:val="center"/>
        </w:trPr>
        <w:tc>
          <w:tcPr>
            <w:tcW w:w="1104" w:type="pct"/>
            <w:vAlign w:val="center"/>
          </w:tcPr>
          <w:p w14:paraId="3A268936" w14:textId="77777777" w:rsidR="00215B72" w:rsidRPr="00AA097B" w:rsidRDefault="00215B72" w:rsidP="00D06C07">
            <w:pPr>
              <w:jc w:val="center"/>
              <w:rPr>
                <w:b/>
                <w:bCs/>
                <w:color w:val="000000"/>
                <w:sz w:val="20"/>
                <w:szCs w:val="20"/>
              </w:rPr>
            </w:pPr>
            <w:r w:rsidRPr="00AA097B">
              <w:rPr>
                <w:rFonts w:cs="Times New Roman"/>
                <w:b/>
                <w:sz w:val="20"/>
                <w:szCs w:val="20"/>
              </w:rPr>
              <w:t>Weaverville</w:t>
            </w:r>
          </w:p>
        </w:tc>
        <w:tc>
          <w:tcPr>
            <w:tcW w:w="832" w:type="pct"/>
            <w:shd w:val="clear" w:color="auto" w:fill="FF0000"/>
            <w:vAlign w:val="center"/>
          </w:tcPr>
          <w:p w14:paraId="736ABB40" w14:textId="77777777" w:rsidR="00215B72" w:rsidRPr="00717ED4" w:rsidRDefault="00215B72" w:rsidP="00D06C07">
            <w:pPr>
              <w:jc w:val="center"/>
              <w:rPr>
                <w:rFonts w:cs="Times New Roman"/>
                <w:sz w:val="20"/>
                <w:szCs w:val="20"/>
              </w:rPr>
            </w:pPr>
            <w:r w:rsidRPr="00717ED4">
              <w:rPr>
                <w:rFonts w:cs="Times New Roman"/>
                <w:sz w:val="20"/>
                <w:szCs w:val="20"/>
              </w:rPr>
              <w:t>Unhealthy</w:t>
            </w:r>
          </w:p>
        </w:tc>
        <w:tc>
          <w:tcPr>
            <w:tcW w:w="893" w:type="pct"/>
            <w:shd w:val="clear" w:color="auto" w:fill="FF0000"/>
            <w:vAlign w:val="center"/>
          </w:tcPr>
          <w:p w14:paraId="609E6FE6" w14:textId="77777777" w:rsidR="00215B72" w:rsidRPr="00717ED4" w:rsidRDefault="00215B72" w:rsidP="00D06C07">
            <w:pPr>
              <w:jc w:val="center"/>
              <w:rPr>
                <w:rFonts w:cs="Times New Roman"/>
                <w:sz w:val="20"/>
                <w:szCs w:val="20"/>
              </w:rPr>
            </w:pPr>
            <w:r w:rsidRPr="00717ED4">
              <w:rPr>
                <w:rFonts w:cs="Times New Roman"/>
                <w:sz w:val="20"/>
                <w:szCs w:val="20"/>
              </w:rPr>
              <w:t>Unhealthy</w:t>
            </w:r>
          </w:p>
        </w:tc>
        <w:tc>
          <w:tcPr>
            <w:tcW w:w="893" w:type="pct"/>
            <w:shd w:val="clear" w:color="auto" w:fill="990000"/>
            <w:vAlign w:val="center"/>
          </w:tcPr>
          <w:p w14:paraId="3937A8E4" w14:textId="77777777" w:rsidR="00215B72" w:rsidRPr="00717ED4" w:rsidRDefault="00215B72" w:rsidP="00D06C07">
            <w:pPr>
              <w:jc w:val="center"/>
              <w:rPr>
                <w:rFonts w:eastAsia="PMingLiU" w:cs="Times New Roman"/>
                <w:sz w:val="20"/>
                <w:szCs w:val="20"/>
                <w:lang w:eastAsia="zh-TW"/>
              </w:rPr>
            </w:pPr>
            <w:r w:rsidRPr="00717ED4">
              <w:rPr>
                <w:rFonts w:eastAsia="PMingLiU" w:cs="Times New Roman"/>
                <w:color w:val="FFFFFF" w:themeColor="background1"/>
                <w:sz w:val="20"/>
                <w:szCs w:val="20"/>
                <w:lang w:eastAsia="zh-TW"/>
              </w:rPr>
              <w:t>Hazardous</w:t>
            </w:r>
          </w:p>
        </w:tc>
        <w:tc>
          <w:tcPr>
            <w:tcW w:w="1278" w:type="pct"/>
            <w:shd w:val="clear" w:color="auto" w:fill="auto"/>
            <w:vAlign w:val="center"/>
          </w:tcPr>
          <w:p w14:paraId="2757009B" w14:textId="77777777" w:rsidR="00215B72" w:rsidRPr="00824428" w:rsidRDefault="00215B72" w:rsidP="00D06C07">
            <w:pPr>
              <w:rPr>
                <w:rFonts w:eastAsia="PMingLiU" w:cs="Times New Roman"/>
                <w:sz w:val="16"/>
                <w:szCs w:val="20"/>
                <w:lang w:eastAsia="zh-TW"/>
              </w:rPr>
            </w:pPr>
          </w:p>
        </w:tc>
      </w:tr>
      <w:tr w:rsidR="00215B72" w14:paraId="6633F5E8" w14:textId="77777777" w:rsidTr="00D06C07">
        <w:trPr>
          <w:trHeight w:val="269"/>
          <w:jc w:val="center"/>
        </w:trPr>
        <w:tc>
          <w:tcPr>
            <w:tcW w:w="1104" w:type="pct"/>
            <w:vAlign w:val="center"/>
          </w:tcPr>
          <w:p w14:paraId="6DD425BC" w14:textId="77777777" w:rsidR="00215B72" w:rsidRPr="00AA097B" w:rsidRDefault="00215B72" w:rsidP="00D06C07">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7EB8A24B"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FF00"/>
            <w:vAlign w:val="center"/>
          </w:tcPr>
          <w:p w14:paraId="0C3700F9"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893" w:type="pct"/>
            <w:shd w:val="clear" w:color="auto" w:fill="FFFF00"/>
            <w:vAlign w:val="center"/>
          </w:tcPr>
          <w:p w14:paraId="352D0F53" w14:textId="77777777" w:rsidR="00215B72" w:rsidRPr="00D60D28" w:rsidRDefault="00215B72" w:rsidP="00D06C07">
            <w:pPr>
              <w:jc w:val="center"/>
              <w:rPr>
                <w:rFonts w:cs="Times New Roman"/>
                <w:color w:val="000000" w:themeColor="text1"/>
                <w:sz w:val="20"/>
                <w:szCs w:val="20"/>
              </w:rPr>
            </w:pPr>
            <w:r w:rsidRPr="00D60D28">
              <w:rPr>
                <w:bCs/>
                <w:color w:val="000000"/>
                <w:sz w:val="20"/>
                <w:szCs w:val="20"/>
                <w:lang w:eastAsia="zh-TW"/>
              </w:rPr>
              <w:t>Moderate</w:t>
            </w:r>
          </w:p>
        </w:tc>
        <w:tc>
          <w:tcPr>
            <w:tcW w:w="1278" w:type="pct"/>
            <w:shd w:val="clear" w:color="auto" w:fill="auto"/>
            <w:vAlign w:val="center"/>
          </w:tcPr>
          <w:p w14:paraId="1CB1A5D7" w14:textId="77777777" w:rsidR="00215B72" w:rsidRPr="00824428" w:rsidRDefault="00215B72" w:rsidP="00D06C07">
            <w:pPr>
              <w:rPr>
                <w:rFonts w:cs="Times New Roman"/>
                <w:sz w:val="20"/>
                <w:szCs w:val="20"/>
              </w:rPr>
            </w:pPr>
          </w:p>
        </w:tc>
      </w:tr>
      <w:tr w:rsidR="00215B72" w14:paraId="73898DE7" w14:textId="77777777" w:rsidTr="00D06C07">
        <w:trPr>
          <w:trHeight w:val="395"/>
          <w:jc w:val="center"/>
        </w:trPr>
        <w:tc>
          <w:tcPr>
            <w:tcW w:w="5000" w:type="pct"/>
            <w:gridSpan w:val="5"/>
            <w:vAlign w:val="center"/>
          </w:tcPr>
          <w:p w14:paraId="726DA616" w14:textId="77777777" w:rsidR="00215B72" w:rsidRPr="00737BD2" w:rsidRDefault="00215B72" w:rsidP="00D06C07">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03EA9203" w14:textId="77777777" w:rsidR="00215B72" w:rsidRDefault="00215B72" w:rsidP="00215B72">
      <w:bookmarkStart w:id="0" w:name="_GoBack"/>
      <w:bookmarkEnd w:id="0"/>
      <w:r>
        <w:br w:type="page"/>
      </w:r>
    </w:p>
    <w:tbl>
      <w:tblPr>
        <w:tblStyle w:val="TableGrid"/>
        <w:tblW w:w="5000" w:type="pct"/>
        <w:jc w:val="center"/>
        <w:tblLook w:val="04A0" w:firstRow="1" w:lastRow="0" w:firstColumn="1" w:lastColumn="0" w:noHBand="0" w:noVBand="1"/>
      </w:tblPr>
      <w:tblGrid>
        <w:gridCol w:w="2978"/>
        <w:gridCol w:w="6598"/>
      </w:tblGrid>
      <w:tr w:rsidR="00215B72" w14:paraId="77A92219" w14:textId="77777777" w:rsidTr="00D06C07">
        <w:trPr>
          <w:jc w:val="center"/>
        </w:trPr>
        <w:tc>
          <w:tcPr>
            <w:tcW w:w="1555" w:type="pct"/>
            <w:tcBorders>
              <w:bottom w:val="single" w:sz="4" w:space="0" w:color="auto"/>
            </w:tcBorders>
          </w:tcPr>
          <w:p w14:paraId="58F03728" w14:textId="77777777" w:rsidR="00215B72" w:rsidRPr="00620B9B" w:rsidRDefault="00215B72" w:rsidP="00D06C07">
            <w:pPr>
              <w:jc w:val="center"/>
              <w:rPr>
                <w:rFonts w:ascii="Times New Roman" w:hAnsi="Times New Roman" w:cs="Times New Roman"/>
                <w:b/>
                <w:sz w:val="22"/>
                <w:szCs w:val="22"/>
              </w:rPr>
            </w:pPr>
            <w:r w:rsidRPr="00620B9B">
              <w:rPr>
                <w:rFonts w:ascii="Times New Roman" w:hAnsi="Times New Roman" w:cs="Times New Roman"/>
                <w:b/>
                <w:sz w:val="22"/>
                <w:szCs w:val="22"/>
              </w:rPr>
              <w:lastRenderedPageBreak/>
              <w:t xml:space="preserve">AQI Index </w:t>
            </w:r>
          </w:p>
        </w:tc>
        <w:tc>
          <w:tcPr>
            <w:tcW w:w="3445" w:type="pct"/>
            <w:tcBorders>
              <w:bottom w:val="single" w:sz="4" w:space="0" w:color="auto"/>
            </w:tcBorders>
            <w:vAlign w:val="center"/>
          </w:tcPr>
          <w:p w14:paraId="1280F0F8" w14:textId="77777777" w:rsidR="00215B72" w:rsidRPr="00620B9B" w:rsidRDefault="00215B72" w:rsidP="00D06C07">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215B72" w14:paraId="4E186702" w14:textId="77777777" w:rsidTr="00D06C07">
        <w:trPr>
          <w:trHeight w:val="269"/>
          <w:jc w:val="center"/>
        </w:trPr>
        <w:tc>
          <w:tcPr>
            <w:tcW w:w="1555" w:type="pct"/>
            <w:shd w:val="clear" w:color="auto" w:fill="35F109"/>
            <w:vAlign w:val="center"/>
          </w:tcPr>
          <w:p w14:paraId="2E8E0847"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19E0548D"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215B72" w14:paraId="576BA5D3" w14:textId="77777777" w:rsidTr="00D06C07">
        <w:trPr>
          <w:trHeight w:val="341"/>
          <w:jc w:val="center"/>
        </w:trPr>
        <w:tc>
          <w:tcPr>
            <w:tcW w:w="1555" w:type="pct"/>
            <w:tcBorders>
              <w:bottom w:val="single" w:sz="4" w:space="0" w:color="auto"/>
            </w:tcBorders>
            <w:shd w:val="clear" w:color="auto" w:fill="FFFF00"/>
            <w:vAlign w:val="center"/>
          </w:tcPr>
          <w:p w14:paraId="1934A400"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13845989"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215B72" w14:paraId="21BF7F3B" w14:textId="77777777" w:rsidTr="00D06C07">
        <w:trPr>
          <w:trHeight w:val="539"/>
          <w:jc w:val="center"/>
        </w:trPr>
        <w:tc>
          <w:tcPr>
            <w:tcW w:w="1555" w:type="pct"/>
            <w:shd w:val="clear" w:color="auto" w:fill="FF9900"/>
            <w:vAlign w:val="center"/>
          </w:tcPr>
          <w:p w14:paraId="57C56D50"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4BFF71D9"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215B72" w14:paraId="369A7AE2" w14:textId="77777777" w:rsidTr="00D06C07">
        <w:trPr>
          <w:trHeight w:val="503"/>
          <w:jc w:val="center"/>
        </w:trPr>
        <w:tc>
          <w:tcPr>
            <w:tcW w:w="1555" w:type="pct"/>
            <w:tcBorders>
              <w:bottom w:val="single" w:sz="4" w:space="0" w:color="auto"/>
            </w:tcBorders>
            <w:shd w:val="clear" w:color="auto" w:fill="FF0000"/>
            <w:vAlign w:val="center"/>
          </w:tcPr>
          <w:p w14:paraId="4A80B567"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46BC0862"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215B72" w14:paraId="7B84345A" w14:textId="77777777" w:rsidTr="00D06C07">
        <w:trPr>
          <w:trHeight w:val="539"/>
          <w:jc w:val="center"/>
        </w:trPr>
        <w:tc>
          <w:tcPr>
            <w:tcW w:w="1555" w:type="pct"/>
            <w:tcBorders>
              <w:bottom w:val="single" w:sz="4" w:space="0" w:color="auto"/>
            </w:tcBorders>
            <w:shd w:val="clear" w:color="auto" w:fill="800080"/>
            <w:vAlign w:val="center"/>
          </w:tcPr>
          <w:p w14:paraId="5F68FD6D" w14:textId="77777777" w:rsidR="00215B72" w:rsidRPr="00737BD2" w:rsidRDefault="00215B72" w:rsidP="00D06C07">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59CF29D2" w14:textId="77777777" w:rsidR="00215B72" w:rsidRPr="00737BD2" w:rsidRDefault="00215B72" w:rsidP="00D06C07">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215B72" w14:paraId="0D025F9E" w14:textId="77777777" w:rsidTr="00D06C07">
        <w:trPr>
          <w:trHeight w:val="521"/>
          <w:jc w:val="center"/>
        </w:trPr>
        <w:tc>
          <w:tcPr>
            <w:tcW w:w="1555" w:type="pct"/>
            <w:shd w:val="clear" w:color="auto" w:fill="990000"/>
            <w:vAlign w:val="center"/>
          </w:tcPr>
          <w:p w14:paraId="19D96373"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43C8E4E8" w14:textId="77777777" w:rsidR="00215B72" w:rsidRPr="00737BD2" w:rsidRDefault="00215B72" w:rsidP="00D06C07">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2F1AE0E1" w14:textId="77777777" w:rsidR="00215B72" w:rsidRDefault="00215B72" w:rsidP="00215B72"/>
    <w:p w14:paraId="3531DF39" w14:textId="77777777" w:rsidR="00215B72" w:rsidRPr="003924D7" w:rsidRDefault="00215B72" w:rsidP="00215B72">
      <w:pPr>
        <w:spacing w:after="0"/>
        <w:rPr>
          <w:b/>
          <w:sz w:val="20"/>
          <w:szCs w:val="20"/>
        </w:rPr>
      </w:pPr>
      <w:r w:rsidRPr="003924D7">
        <w:rPr>
          <w:b/>
          <w:sz w:val="20"/>
          <w:szCs w:val="20"/>
        </w:rPr>
        <w:t>Links:</w:t>
      </w:r>
    </w:p>
    <w:p w14:paraId="554D4C1F" w14:textId="77777777" w:rsidR="00215B72" w:rsidRPr="003924D7" w:rsidRDefault="00215B72" w:rsidP="00215B72">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116E26DE" w14:textId="77777777" w:rsidR="00215B72" w:rsidRPr="003924D7" w:rsidRDefault="00215B72" w:rsidP="00215B72">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49D5D1D0" w14:textId="77777777" w:rsidR="00215B72" w:rsidRPr="003924D7" w:rsidRDefault="00215B72" w:rsidP="00215B72">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2ADEF720" w14:textId="77777777" w:rsidR="00215B72" w:rsidRPr="003924D7" w:rsidRDefault="00215B72" w:rsidP="00215B72">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46BB42F1" w14:textId="77777777" w:rsidR="00215B72" w:rsidRPr="003924D7" w:rsidRDefault="00215B72" w:rsidP="00215B72">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1903F9DC" w14:textId="77777777" w:rsidR="00215B72" w:rsidRDefault="00215B72" w:rsidP="00215B72">
      <w:pPr>
        <w:spacing w:after="0" w:line="240" w:lineRule="auto"/>
        <w:rPr>
          <w:rFonts w:eastAsia="Times New Roman" w:cs="Arial"/>
          <w:color w:val="0000FF"/>
          <w:sz w:val="20"/>
          <w:szCs w:val="20"/>
          <w:u w:val="single"/>
        </w:rPr>
      </w:pPr>
      <w:hyperlink r:id="rId18" w:history="1">
        <w:r w:rsidRPr="003924D7">
          <w:rPr>
            <w:rFonts w:eastAsia="Times New Roman" w:cs="Arial"/>
            <w:sz w:val="20"/>
            <w:szCs w:val="20"/>
          </w:rPr>
          <w:t>Interagency Real Time Smoke Monitoring -</w:t>
        </w:r>
        <w:r w:rsidRPr="003924D7">
          <w:rPr>
            <w:rFonts w:eastAsia="Times New Roman" w:cs="Arial"/>
            <w:color w:val="0000FF"/>
            <w:sz w:val="20"/>
            <w:szCs w:val="20"/>
          </w:rPr>
          <w:t> </w:t>
        </w:r>
        <w:r w:rsidRPr="003924D7">
          <w:rPr>
            <w:rFonts w:eastAsia="Times New Roman" w:cs="Arial"/>
            <w:color w:val="0000FF"/>
            <w:sz w:val="20"/>
            <w:szCs w:val="20"/>
            <w:u w:val="single"/>
          </w:rPr>
          <w:t>http://app.airsis.com/usfs/fleet.aspx</w:t>
        </w:r>
      </w:hyperlink>
      <w:r>
        <w:rPr>
          <w:rFonts w:eastAsia="Times New Roman" w:cs="Arial"/>
          <w:color w:val="0000FF"/>
          <w:sz w:val="20"/>
          <w:szCs w:val="20"/>
          <w:u w:val="single"/>
        </w:rPr>
        <w:t xml:space="preserve"> </w:t>
      </w:r>
    </w:p>
    <w:p w14:paraId="48952C63" w14:textId="77777777" w:rsidR="00215B72" w:rsidRPr="001365B7" w:rsidRDefault="00215B72" w:rsidP="00215B72">
      <w:pPr>
        <w:spacing w:after="0" w:line="240" w:lineRule="auto"/>
        <w:rPr>
          <w:sz w:val="20"/>
          <w:szCs w:val="20"/>
        </w:rPr>
      </w:pPr>
      <w:hyperlink r:id="rId19" w:history="1">
        <w:r w:rsidRPr="001365B7">
          <w:rPr>
            <w:rStyle w:val="Hyperlink"/>
            <w:sz w:val="20"/>
            <w:szCs w:val="20"/>
          </w:rPr>
          <w:t>Wildfire Smoke – A Guide for Public Health Official</w:t>
        </w:r>
      </w:hyperlink>
      <w:r w:rsidRPr="001365B7">
        <w:rPr>
          <w:sz w:val="20"/>
          <w:szCs w:val="20"/>
        </w:rPr>
        <w:t xml:space="preserve"> from California Air Resource Board</w:t>
      </w:r>
    </w:p>
    <w:p w14:paraId="1DD4A609" w14:textId="77777777" w:rsidR="00215B72" w:rsidRPr="001365B7" w:rsidRDefault="00215B72" w:rsidP="00215B72">
      <w:pPr>
        <w:spacing w:after="0" w:line="240" w:lineRule="auto"/>
        <w:rPr>
          <w:sz w:val="20"/>
          <w:szCs w:val="20"/>
        </w:rPr>
      </w:pPr>
      <w:hyperlink r:id="rId20" w:history="1">
        <w:r w:rsidRPr="001365B7">
          <w:rPr>
            <w:rStyle w:val="Hyperlink"/>
            <w:sz w:val="20"/>
            <w:szCs w:val="20"/>
          </w:rPr>
          <w:t>Wildland Fire Personnel Smoke Exposure Guidebook</w:t>
        </w:r>
      </w:hyperlink>
      <w:r w:rsidRPr="001365B7">
        <w:rPr>
          <w:sz w:val="20"/>
          <w:szCs w:val="20"/>
        </w:rPr>
        <w:t xml:space="preserve"> from National Interagency Fire Center</w:t>
      </w:r>
    </w:p>
    <w:p w14:paraId="01F27978" w14:textId="77777777" w:rsidR="00215B72" w:rsidRPr="001365B7" w:rsidRDefault="00215B72" w:rsidP="00215B72">
      <w:pPr>
        <w:spacing w:after="0" w:line="240" w:lineRule="auto"/>
        <w:rPr>
          <w:rFonts w:eastAsia="Times New Roman" w:cs="Arial"/>
          <w:color w:val="0000FF"/>
          <w:sz w:val="20"/>
          <w:szCs w:val="20"/>
        </w:rPr>
      </w:pPr>
      <w:hyperlink r:id="rId21" w:history="1">
        <w:r w:rsidRPr="001365B7">
          <w:rPr>
            <w:rStyle w:val="Hyperlink"/>
            <w:rFonts w:ascii="Calibri" w:hAnsi="Calibri"/>
            <w:sz w:val="20"/>
            <w:szCs w:val="20"/>
          </w:rPr>
          <w:t>Smoke: Knowing the Risks video (14 minutes)</w:t>
        </w:r>
      </w:hyperlink>
      <w:r w:rsidRPr="001365B7">
        <w:rPr>
          <w:rStyle w:val="Hyperlink"/>
          <w:rFonts w:ascii="Calibri" w:hAnsi="Calibri"/>
          <w:sz w:val="20"/>
          <w:szCs w:val="20"/>
        </w:rPr>
        <w:t xml:space="preserve"> </w:t>
      </w:r>
      <w:r w:rsidRPr="001365B7">
        <w:rPr>
          <w:sz w:val="20"/>
          <w:szCs w:val="20"/>
        </w:rPr>
        <w:t xml:space="preserve">from </w:t>
      </w:r>
      <w:proofErr w:type="spellStart"/>
      <w:r w:rsidRPr="001365B7">
        <w:rPr>
          <w:sz w:val="20"/>
          <w:szCs w:val="20"/>
        </w:rPr>
        <w:t>WFStar</w:t>
      </w:r>
      <w:proofErr w:type="spellEnd"/>
    </w:p>
    <w:p w14:paraId="4E2AAE09" w14:textId="77777777" w:rsidR="00215B72" w:rsidRDefault="00215B72" w:rsidP="00215B72">
      <w:pPr>
        <w:spacing w:after="0" w:line="240" w:lineRule="auto"/>
        <w:rPr>
          <w:rFonts w:eastAsia="Times New Roman" w:cs="Arial"/>
          <w:color w:val="0000FF"/>
          <w:sz w:val="20"/>
          <w:szCs w:val="20"/>
        </w:rPr>
      </w:pPr>
    </w:p>
    <w:p w14:paraId="76307F78" w14:textId="0FBEB645" w:rsidR="00FA27F7" w:rsidRDefault="00FA27F7" w:rsidP="00DC2D44">
      <w:pPr>
        <w:pStyle w:val="ListParagraph"/>
        <w:ind w:left="0"/>
      </w:pPr>
    </w:p>
    <w:sectPr w:rsidR="00FA27F7" w:rsidSect="002206BB">
      <w:headerReference w:type="default" r:id="rId2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8588" w14:textId="77777777" w:rsidR="00336D51" w:rsidRDefault="00336D51" w:rsidP="002206BB">
      <w:pPr>
        <w:spacing w:after="0" w:line="240" w:lineRule="auto"/>
      </w:pPr>
      <w:r>
        <w:separator/>
      </w:r>
    </w:p>
  </w:endnote>
  <w:endnote w:type="continuationSeparator" w:id="0">
    <w:p w14:paraId="452E1013" w14:textId="77777777" w:rsidR="00336D51" w:rsidRDefault="00336D51"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ADD3" w14:textId="77777777" w:rsidR="00336D51" w:rsidRDefault="00336D51" w:rsidP="002206BB">
      <w:pPr>
        <w:spacing w:after="0" w:line="240" w:lineRule="auto"/>
      </w:pPr>
      <w:r>
        <w:separator/>
      </w:r>
    </w:p>
  </w:footnote>
  <w:footnote w:type="continuationSeparator" w:id="0">
    <w:p w14:paraId="72427353" w14:textId="77777777" w:rsidR="00336D51" w:rsidRDefault="00336D51"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09422338" w:rsidR="00F95B05" w:rsidRDefault="000D469B">
    <w:pPr>
      <w:pStyle w:val="Header"/>
      <w:rPr>
        <w:rFonts w:asciiTheme="majorHAnsi" w:eastAsiaTheme="majorEastAsia" w:hAnsiTheme="majorHAnsi" w:cstheme="majorBidi"/>
        <w:szCs w:val="32"/>
      </w:rPr>
    </w:pPr>
    <w:r>
      <w:rPr>
        <w:rFonts w:asciiTheme="majorHAnsi" w:hAnsiTheme="majorHAnsi" w:cstheme="majorBidi"/>
        <w:szCs w:val="32"/>
        <w:lang w:eastAsia="zh-TW"/>
      </w:rPr>
      <w:t>Mon</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Pr>
        <w:rFonts w:asciiTheme="majorHAnsi" w:eastAsiaTheme="majorEastAsia" w:hAnsiTheme="majorHAnsi" w:cstheme="majorBidi"/>
        <w:szCs w:val="32"/>
      </w:rPr>
      <w:t>7</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Pr>
        <w:rFonts w:asciiTheme="majorHAnsi" w:hAnsiTheme="majorHAnsi" w:cstheme="majorBidi"/>
        <w:szCs w:val="32"/>
        <w:lang w:eastAsia="zh-TW"/>
      </w:rPr>
      <w:t>7</w:t>
    </w:r>
    <w:r w:rsidR="007B3187">
      <w:rPr>
        <w:rFonts w:asciiTheme="majorHAnsi" w:eastAsiaTheme="majorEastAsia" w:hAnsiTheme="majorHAnsi" w:cstheme="majorBidi"/>
        <w:szCs w:val="32"/>
      </w:rPr>
      <w:t>, 2015</w:t>
    </w:r>
  </w:p>
  <w:p w14:paraId="73DAEF59" w14:textId="350A4591"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w:t>
    </w:r>
    <w:r w:rsidR="00F34954">
      <w:rPr>
        <w:rFonts w:asciiTheme="majorHAnsi" w:eastAsiaTheme="majorEastAsia" w:hAnsiTheme="majorHAnsi" w:cstheme="majorBidi"/>
        <w:szCs w:val="32"/>
      </w:rPr>
      <w:t xml:space="preserve">           Chuck </w:t>
    </w:r>
    <w:proofErr w:type="spellStart"/>
    <w:r w:rsidR="00F34954">
      <w:rPr>
        <w:rFonts w:asciiTheme="majorHAnsi" w:eastAsiaTheme="majorEastAsia" w:hAnsiTheme="majorHAnsi" w:cstheme="majorBidi"/>
        <w:szCs w:val="32"/>
      </w:rPr>
      <w:t>Sams</w:t>
    </w:r>
    <w:proofErr w:type="spellEnd"/>
    <w:r w:rsidR="000D469B">
      <w:rPr>
        <w:rFonts w:asciiTheme="majorHAnsi" w:eastAsiaTheme="majorEastAsia" w:hAnsiTheme="majorHAnsi" w:cstheme="majorBidi"/>
        <w:szCs w:val="32"/>
      </w:rPr>
      <w:t>,</w:t>
    </w:r>
    <w:r>
      <w:rPr>
        <w:rFonts w:asciiTheme="majorHAnsi" w:eastAsiaTheme="majorEastAsia" w:hAnsiTheme="majorHAnsi" w:cstheme="majorBidi"/>
        <w:szCs w:val="32"/>
      </w:rPr>
      <w:t xml:space="preserve"> Dan Chan</w:t>
    </w:r>
    <w:r w:rsidR="000D469B">
      <w:rPr>
        <w:rFonts w:asciiTheme="majorHAnsi" w:eastAsiaTheme="majorEastAsia" w:hAnsiTheme="majorHAnsi" w:cstheme="majorBidi"/>
        <w:szCs w:val="32"/>
      </w:rPr>
      <w:t xml:space="preserve"> and Mike Broughton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153DD"/>
    <w:multiLevelType w:val="hybridMultilevel"/>
    <w:tmpl w:val="918E59E6"/>
    <w:lvl w:ilvl="0" w:tplc="8CBED8A4">
      <w:start w:val="885"/>
      <w:numFmt w:val="bullet"/>
      <w:lvlText w:val=""/>
      <w:lvlJc w:val="left"/>
      <w:pPr>
        <w:ind w:left="1080" w:hanging="360"/>
      </w:pPr>
      <w:rPr>
        <w:rFonts w:ascii="Symbol" w:eastAsia="PMingLiU"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4371B"/>
    <w:rsid w:val="00065FC9"/>
    <w:rsid w:val="00080622"/>
    <w:rsid w:val="000B7C35"/>
    <w:rsid w:val="000D1409"/>
    <w:rsid w:val="000D1C76"/>
    <w:rsid w:val="000D346F"/>
    <w:rsid w:val="000D469B"/>
    <w:rsid w:val="000E3C78"/>
    <w:rsid w:val="000E4394"/>
    <w:rsid w:val="000E7C3C"/>
    <w:rsid w:val="000F3DF1"/>
    <w:rsid w:val="000F75D8"/>
    <w:rsid w:val="001216E2"/>
    <w:rsid w:val="00121F49"/>
    <w:rsid w:val="00144AAC"/>
    <w:rsid w:val="00146E94"/>
    <w:rsid w:val="0016040F"/>
    <w:rsid w:val="001815D8"/>
    <w:rsid w:val="001908A2"/>
    <w:rsid w:val="0019097E"/>
    <w:rsid w:val="0019453E"/>
    <w:rsid w:val="001A62D8"/>
    <w:rsid w:val="001B786E"/>
    <w:rsid w:val="001C4D1D"/>
    <w:rsid w:val="001C61D4"/>
    <w:rsid w:val="001D4214"/>
    <w:rsid w:val="001D46BD"/>
    <w:rsid w:val="001D552B"/>
    <w:rsid w:val="001E15D2"/>
    <w:rsid w:val="00215B72"/>
    <w:rsid w:val="002206BB"/>
    <w:rsid w:val="00227A9D"/>
    <w:rsid w:val="00236CE4"/>
    <w:rsid w:val="00237A5E"/>
    <w:rsid w:val="002510BD"/>
    <w:rsid w:val="00260CA5"/>
    <w:rsid w:val="00290DC5"/>
    <w:rsid w:val="002A0044"/>
    <w:rsid w:val="002C2179"/>
    <w:rsid w:val="00310EF1"/>
    <w:rsid w:val="00325A7B"/>
    <w:rsid w:val="00335BFD"/>
    <w:rsid w:val="00335D4E"/>
    <w:rsid w:val="00336D51"/>
    <w:rsid w:val="003429FC"/>
    <w:rsid w:val="0035677A"/>
    <w:rsid w:val="00366588"/>
    <w:rsid w:val="003779FD"/>
    <w:rsid w:val="003803E4"/>
    <w:rsid w:val="00385CF1"/>
    <w:rsid w:val="003924D7"/>
    <w:rsid w:val="00392633"/>
    <w:rsid w:val="003B501F"/>
    <w:rsid w:val="003C1679"/>
    <w:rsid w:val="003C70F4"/>
    <w:rsid w:val="003C714C"/>
    <w:rsid w:val="003E57B5"/>
    <w:rsid w:val="003F2E47"/>
    <w:rsid w:val="00424BAB"/>
    <w:rsid w:val="0043522E"/>
    <w:rsid w:val="004459F2"/>
    <w:rsid w:val="00480E12"/>
    <w:rsid w:val="00491E2E"/>
    <w:rsid w:val="004A3F2E"/>
    <w:rsid w:val="004B40F8"/>
    <w:rsid w:val="004D2AF1"/>
    <w:rsid w:val="004E3A43"/>
    <w:rsid w:val="004F16DE"/>
    <w:rsid w:val="004F3D52"/>
    <w:rsid w:val="005179D1"/>
    <w:rsid w:val="00551AA9"/>
    <w:rsid w:val="005712AE"/>
    <w:rsid w:val="005744CF"/>
    <w:rsid w:val="00580BA1"/>
    <w:rsid w:val="00583047"/>
    <w:rsid w:val="0058512C"/>
    <w:rsid w:val="005A3177"/>
    <w:rsid w:val="005C10EB"/>
    <w:rsid w:val="005C2D3E"/>
    <w:rsid w:val="005D4BB3"/>
    <w:rsid w:val="005D7A3A"/>
    <w:rsid w:val="005E0BC6"/>
    <w:rsid w:val="005E16EE"/>
    <w:rsid w:val="005E23E8"/>
    <w:rsid w:val="00600EFF"/>
    <w:rsid w:val="006079D2"/>
    <w:rsid w:val="006128D3"/>
    <w:rsid w:val="00620B9B"/>
    <w:rsid w:val="00621090"/>
    <w:rsid w:val="006301B7"/>
    <w:rsid w:val="00652BD5"/>
    <w:rsid w:val="00670400"/>
    <w:rsid w:val="0068342A"/>
    <w:rsid w:val="00685D6F"/>
    <w:rsid w:val="006A263E"/>
    <w:rsid w:val="006B239D"/>
    <w:rsid w:val="006C1767"/>
    <w:rsid w:val="006C29B6"/>
    <w:rsid w:val="006C63A2"/>
    <w:rsid w:val="006E20F8"/>
    <w:rsid w:val="00700627"/>
    <w:rsid w:val="00707D4F"/>
    <w:rsid w:val="00723F8B"/>
    <w:rsid w:val="00727103"/>
    <w:rsid w:val="007300DE"/>
    <w:rsid w:val="00733472"/>
    <w:rsid w:val="00737BD2"/>
    <w:rsid w:val="00743745"/>
    <w:rsid w:val="00760E67"/>
    <w:rsid w:val="00766DAF"/>
    <w:rsid w:val="00785AEF"/>
    <w:rsid w:val="00787120"/>
    <w:rsid w:val="00787902"/>
    <w:rsid w:val="00791208"/>
    <w:rsid w:val="00796160"/>
    <w:rsid w:val="007A26CC"/>
    <w:rsid w:val="007A7857"/>
    <w:rsid w:val="007B1CB2"/>
    <w:rsid w:val="007B3187"/>
    <w:rsid w:val="007C4CA7"/>
    <w:rsid w:val="007D1F59"/>
    <w:rsid w:val="007D662E"/>
    <w:rsid w:val="007E1578"/>
    <w:rsid w:val="007E3571"/>
    <w:rsid w:val="00803DDB"/>
    <w:rsid w:val="00826259"/>
    <w:rsid w:val="0084516F"/>
    <w:rsid w:val="00846D2C"/>
    <w:rsid w:val="008556A8"/>
    <w:rsid w:val="00882EE5"/>
    <w:rsid w:val="00884C84"/>
    <w:rsid w:val="00885971"/>
    <w:rsid w:val="008B3C5C"/>
    <w:rsid w:val="008C1DEA"/>
    <w:rsid w:val="008C30C4"/>
    <w:rsid w:val="008F382C"/>
    <w:rsid w:val="008F5500"/>
    <w:rsid w:val="008F7243"/>
    <w:rsid w:val="009406C0"/>
    <w:rsid w:val="00963D1E"/>
    <w:rsid w:val="0097718A"/>
    <w:rsid w:val="00992E66"/>
    <w:rsid w:val="009949D2"/>
    <w:rsid w:val="009A6048"/>
    <w:rsid w:val="009D6661"/>
    <w:rsid w:val="00A0717D"/>
    <w:rsid w:val="00A26F1B"/>
    <w:rsid w:val="00A3554F"/>
    <w:rsid w:val="00A531A3"/>
    <w:rsid w:val="00A53B61"/>
    <w:rsid w:val="00A609EE"/>
    <w:rsid w:val="00A72327"/>
    <w:rsid w:val="00A813B7"/>
    <w:rsid w:val="00A81437"/>
    <w:rsid w:val="00A84B7E"/>
    <w:rsid w:val="00A921CD"/>
    <w:rsid w:val="00A9353E"/>
    <w:rsid w:val="00AA71FA"/>
    <w:rsid w:val="00AB1B19"/>
    <w:rsid w:val="00AC2D3B"/>
    <w:rsid w:val="00AE36DB"/>
    <w:rsid w:val="00AE7AF3"/>
    <w:rsid w:val="00AF7497"/>
    <w:rsid w:val="00B119F1"/>
    <w:rsid w:val="00B11D21"/>
    <w:rsid w:val="00B15FBE"/>
    <w:rsid w:val="00B169F7"/>
    <w:rsid w:val="00B16AB0"/>
    <w:rsid w:val="00B3006D"/>
    <w:rsid w:val="00B31793"/>
    <w:rsid w:val="00B6194B"/>
    <w:rsid w:val="00B677BE"/>
    <w:rsid w:val="00B96334"/>
    <w:rsid w:val="00BA1792"/>
    <w:rsid w:val="00BB4840"/>
    <w:rsid w:val="00BB7545"/>
    <w:rsid w:val="00BE4EE1"/>
    <w:rsid w:val="00BF461A"/>
    <w:rsid w:val="00BF64ED"/>
    <w:rsid w:val="00BF7242"/>
    <w:rsid w:val="00C12F01"/>
    <w:rsid w:val="00C17F32"/>
    <w:rsid w:val="00C277B5"/>
    <w:rsid w:val="00C3358D"/>
    <w:rsid w:val="00C540E8"/>
    <w:rsid w:val="00C54FB6"/>
    <w:rsid w:val="00C55B30"/>
    <w:rsid w:val="00C60DAB"/>
    <w:rsid w:val="00C63F3E"/>
    <w:rsid w:val="00C85F4C"/>
    <w:rsid w:val="00CA247E"/>
    <w:rsid w:val="00CA5F41"/>
    <w:rsid w:val="00CA7CF0"/>
    <w:rsid w:val="00CB65C5"/>
    <w:rsid w:val="00CC1DD4"/>
    <w:rsid w:val="00CE1787"/>
    <w:rsid w:val="00D17280"/>
    <w:rsid w:val="00D20DB0"/>
    <w:rsid w:val="00D3220E"/>
    <w:rsid w:val="00D356B9"/>
    <w:rsid w:val="00D60AC6"/>
    <w:rsid w:val="00D65102"/>
    <w:rsid w:val="00D71AD3"/>
    <w:rsid w:val="00D72FE8"/>
    <w:rsid w:val="00D75594"/>
    <w:rsid w:val="00DA0DEC"/>
    <w:rsid w:val="00DA7B34"/>
    <w:rsid w:val="00DB46A9"/>
    <w:rsid w:val="00DC2D44"/>
    <w:rsid w:val="00DC4906"/>
    <w:rsid w:val="00DD0B94"/>
    <w:rsid w:val="00DD64D3"/>
    <w:rsid w:val="00DF3634"/>
    <w:rsid w:val="00E0117B"/>
    <w:rsid w:val="00E1044C"/>
    <w:rsid w:val="00E11BF0"/>
    <w:rsid w:val="00E23619"/>
    <w:rsid w:val="00E301BE"/>
    <w:rsid w:val="00E63BF7"/>
    <w:rsid w:val="00E65964"/>
    <w:rsid w:val="00E82726"/>
    <w:rsid w:val="00E854B2"/>
    <w:rsid w:val="00E91532"/>
    <w:rsid w:val="00E91D6C"/>
    <w:rsid w:val="00EB6404"/>
    <w:rsid w:val="00EE57C3"/>
    <w:rsid w:val="00EE7768"/>
    <w:rsid w:val="00EF25BD"/>
    <w:rsid w:val="00EF33E4"/>
    <w:rsid w:val="00F10DCA"/>
    <w:rsid w:val="00F121DA"/>
    <w:rsid w:val="00F25E9F"/>
    <w:rsid w:val="00F307BC"/>
    <w:rsid w:val="00F34954"/>
    <w:rsid w:val="00F520D1"/>
    <w:rsid w:val="00F63CF3"/>
    <w:rsid w:val="00F67543"/>
    <w:rsid w:val="00F7389A"/>
    <w:rsid w:val="00F95B05"/>
    <w:rsid w:val="00FA27F7"/>
    <w:rsid w:val="00FB5643"/>
    <w:rsid w:val="00FC5B91"/>
    <w:rsid w:val="00FD17E2"/>
    <w:rsid w:val="00FD2265"/>
    <w:rsid w:val="00FD78CA"/>
    <w:rsid w:val="00FD7948"/>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E81D-6A90-4748-9180-2AC5C951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8</cp:revision>
  <cp:lastPrinted>2015-08-16T17:30:00Z</cp:lastPrinted>
  <dcterms:created xsi:type="dcterms:W3CDTF">2015-08-17T15:17:00Z</dcterms:created>
  <dcterms:modified xsi:type="dcterms:W3CDTF">2015-08-17T16:20:00Z</dcterms:modified>
</cp:coreProperties>
</file>