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Incident Name: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River Complex 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CA-SHF-002066 </w:t>
                  </w:r>
                </w:p>
              </w:tc>
            </w:tr>
          </w:tbl>
          <w:p w:rsidR="000276D3" w:rsidRPr="00CB255A" w:rsidRDefault="000276D3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21569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305"/>
              </w:trPr>
              <w:tc>
                <w:tcPr>
                  <w:tcW w:w="10643" w:type="dxa"/>
                </w:tcPr>
                <w:p w:rsidR="00D017CD" w:rsidRDefault="009748D6" w:rsidP="00E42B2F">
                  <w:pPr>
                    <w:pStyle w:val="Default"/>
                    <w:framePr w:hSpace="180" w:wrap="around" w:vAnchor="page" w:hAnchor="margin" w:xAlign="center" w:y="793"/>
                    <w:rPr>
                      <w:b/>
                      <w:sz w:val="20"/>
                      <w:szCs w:val="20"/>
                    </w:rPr>
                  </w:pPr>
                  <w:r w:rsidRPr="000309F5">
                    <w:rPr>
                      <w:b/>
                      <w:sz w:val="20"/>
                      <w:szCs w:val="20"/>
                    </w:rPr>
                    <w:t>Local Dispatch Phone: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SHF </w:t>
                  </w:r>
                </w:p>
                <w:p w:rsidR="00E42B2F" w:rsidRDefault="00E42B2F" w:rsidP="00E42B2F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530-226-2400 </w:t>
                  </w:r>
                </w:p>
              </w:tc>
            </w:tr>
          </w:tbl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A75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77,099</w:t>
            </w:r>
            <w:r w:rsidR="008700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7509E" w:rsidP="00FC1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421569" w:rsidRPr="00870015" w:rsidRDefault="00A75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7509E" w:rsidP="00C774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15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21569" w:rsidRDefault="004B2DDD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</w:t>
            </w:r>
            <w:r w:rsidR="00421569">
              <w:rPr>
                <w:rFonts w:ascii="Tahoma" w:hAnsi="Tahoma" w:cs="Tahoma"/>
                <w:sz w:val="20"/>
                <w:szCs w:val="20"/>
              </w:rPr>
              <w:t>: 435-865-3731</w:t>
            </w:r>
          </w:p>
          <w:p w:rsidR="009748D6" w:rsidRPr="00CB255A" w:rsidRDefault="00421569" w:rsidP="00421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</w:t>
            </w:r>
            <w:r w:rsidR="004B2DDD">
              <w:rPr>
                <w:rFonts w:ascii="Tahoma" w:hAnsi="Tahoma" w:cs="Tahoma"/>
                <w:sz w:val="20"/>
                <w:szCs w:val="20"/>
              </w:rPr>
              <w:t xml:space="preserve">l: </w:t>
            </w: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Liaison: </w:t>
                  </w: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Kyle </w:t>
                  </w:r>
                  <w:proofErr w:type="spellStart"/>
                  <w:r>
                    <w:rPr>
                      <w:sz w:val="20"/>
                      <w:szCs w:val="20"/>
                    </w:rPr>
                    <w:t>Felker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California </w:t>
                  </w:r>
                </w:p>
                <w:p w:rsidR="00D017CD" w:rsidRDefault="00D017CD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GACC IR Liaison Phone: </w:t>
                  </w: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530-251-6112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tbl>
            <w:tblPr>
              <w:tblW w:w="106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3"/>
            </w:tblGrid>
            <w:tr w:rsidR="00E42B2F" w:rsidTr="00D017CD">
              <w:trPr>
                <w:trHeight w:val="669"/>
              </w:trPr>
              <w:tc>
                <w:tcPr>
                  <w:tcW w:w="10643" w:type="dxa"/>
                </w:tcPr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Coordinator: </w:t>
                  </w: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Tom Mellin </w:t>
                  </w:r>
                </w:p>
                <w:p w:rsidR="00D017CD" w:rsidRDefault="00D017CD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National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Coord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Phone: </w:t>
                  </w:r>
                </w:p>
                <w:p w:rsidR="00E42B2F" w:rsidRDefault="00E42B2F" w:rsidP="00A7509E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208-387-5381 </w:t>
                  </w: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4120C5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Boomer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42B2F" w:rsidP="00D00F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4120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4120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D017CD" w:rsidP="00314C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proofErr w:type="spellStart"/>
            <w:r>
              <w:t>Lowrey</w:t>
            </w:r>
            <w:proofErr w:type="spellEnd"/>
            <w:r>
              <w:t>/</w:t>
            </w:r>
            <w:proofErr w:type="spellStart"/>
            <w:r w:rsidR="00314C0A"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CB255A" w:rsidRDefault="00A7509E" w:rsidP="00340E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clear.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7509E" w:rsidP="004B7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C774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0015" w:rsidRPr="00870015" w:rsidRDefault="00A7509E" w:rsidP="00C774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9/29/15 @ 0244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</w:t>
            </w:r>
            <w:r w:rsidR="000C5113">
              <w:rPr>
                <w:rFonts w:ascii="Tahoma" w:hAnsi="Tahoma" w:cs="Tahoma"/>
                <w:sz w:val="20"/>
                <w:szCs w:val="20"/>
              </w:rPr>
              <w:t xml:space="preserve"> x 2</w:t>
            </w:r>
            <w:r w:rsidR="0087001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42B2F" w:rsidP="002515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E42B2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E42B2F">
              <w:rPr>
                <w:rFonts w:ascii="Tahoma" w:hAnsi="Tahoma" w:cs="Tahoma"/>
                <w:sz w:val="20"/>
                <w:szCs w:val="20"/>
              </w:rPr>
              <w:t>/CA-SHF-002066_River_Complex/IR</w:t>
            </w:r>
            <w:r w:rsidR="00421569">
              <w:rPr>
                <w:rFonts w:ascii="Tahoma" w:hAnsi="Tahoma" w:cs="Tahoma"/>
                <w:sz w:val="20"/>
                <w:szCs w:val="20"/>
              </w:rPr>
              <w:t>/2015092</w:t>
            </w:r>
            <w:r w:rsidR="004B7C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7509E" w:rsidP="00216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9/29/15 @ 0415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Default="00421569" w:rsidP="008E6D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4B7CD9">
              <w:rPr>
                <w:rFonts w:ascii="Tahoma" w:hAnsi="Tahoma" w:cs="Tahoma"/>
                <w:sz w:val="20"/>
                <w:szCs w:val="20"/>
              </w:rPr>
              <w:t>IR per</w:t>
            </w:r>
            <w:r>
              <w:rPr>
                <w:rFonts w:ascii="Tahoma" w:hAnsi="Tahoma" w:cs="Tahoma"/>
                <w:sz w:val="20"/>
                <w:szCs w:val="20"/>
              </w:rPr>
              <w:t>imeter from 9/2</w:t>
            </w:r>
            <w:r w:rsidR="004B7CD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/15.</w:t>
            </w:r>
          </w:p>
          <w:p w:rsidR="00A36B93" w:rsidRPr="006F1BC8" w:rsidRDefault="00A7509E" w:rsidP="00992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Limited perimeter growth. Area of growth was in Big French Creek area, specifically in the drainage just south of Willow Gulch. A few pockets of scattered heat along with high concentration of isolated heat sources in upper portion of Devils Canyon. Additional </w:t>
            </w:r>
            <w:r w:rsidR="00992DF7">
              <w:rPr>
                <w:rFonts w:ascii="Tahoma" w:hAnsi="Tahoma" w:cs="Tahoma"/>
                <w:sz w:val="20"/>
                <w:szCs w:val="20"/>
              </w:rPr>
              <w:t xml:space="preserve">high concentration </w:t>
            </w:r>
            <w:r>
              <w:rPr>
                <w:rFonts w:ascii="Tahoma" w:hAnsi="Tahoma" w:cs="Tahoma"/>
                <w:sz w:val="20"/>
                <w:szCs w:val="20"/>
              </w:rPr>
              <w:t>areas of isolated heat sources are in southern central portion and</w:t>
            </w:r>
            <w:r w:rsidR="00992DF7">
              <w:rPr>
                <w:rFonts w:ascii="Tahoma" w:hAnsi="Tahoma" w:cs="Tahoma"/>
                <w:sz w:val="20"/>
                <w:szCs w:val="20"/>
              </w:rPr>
              <w:t xml:space="preserve"> the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portion by China Creek.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A6" w:rsidRDefault="001C47A6">
      <w:r>
        <w:separator/>
      </w:r>
    </w:p>
  </w:endnote>
  <w:endnote w:type="continuationSeparator" w:id="0">
    <w:p w:rsidR="001C47A6" w:rsidRDefault="001C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A6" w:rsidRDefault="001C47A6">
      <w:r>
        <w:separator/>
      </w:r>
    </w:p>
  </w:footnote>
  <w:footnote w:type="continuationSeparator" w:id="0">
    <w:p w:rsidR="001C47A6" w:rsidRDefault="001C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70F0B"/>
    <w:rsid w:val="00073BE4"/>
    <w:rsid w:val="000749FB"/>
    <w:rsid w:val="0009488E"/>
    <w:rsid w:val="000B3D59"/>
    <w:rsid w:val="000C004F"/>
    <w:rsid w:val="000C5113"/>
    <w:rsid w:val="00105747"/>
    <w:rsid w:val="0011396C"/>
    <w:rsid w:val="00125245"/>
    <w:rsid w:val="001337E2"/>
    <w:rsid w:val="00133DB7"/>
    <w:rsid w:val="00153407"/>
    <w:rsid w:val="001540B2"/>
    <w:rsid w:val="00181A56"/>
    <w:rsid w:val="00194615"/>
    <w:rsid w:val="001A752A"/>
    <w:rsid w:val="001B0DAC"/>
    <w:rsid w:val="001C390C"/>
    <w:rsid w:val="001C47A6"/>
    <w:rsid w:val="001D7EF0"/>
    <w:rsid w:val="001E57C7"/>
    <w:rsid w:val="001F46F1"/>
    <w:rsid w:val="0021648A"/>
    <w:rsid w:val="00216BE8"/>
    <w:rsid w:val="0022172E"/>
    <w:rsid w:val="00240C7F"/>
    <w:rsid w:val="002515C4"/>
    <w:rsid w:val="00262E34"/>
    <w:rsid w:val="00273368"/>
    <w:rsid w:val="00282C29"/>
    <w:rsid w:val="002C60A0"/>
    <w:rsid w:val="002D56A1"/>
    <w:rsid w:val="002D5CDA"/>
    <w:rsid w:val="00303F85"/>
    <w:rsid w:val="00314C0A"/>
    <w:rsid w:val="00320B15"/>
    <w:rsid w:val="00320C30"/>
    <w:rsid w:val="00340EA5"/>
    <w:rsid w:val="00341189"/>
    <w:rsid w:val="003432C5"/>
    <w:rsid w:val="003771E5"/>
    <w:rsid w:val="003E0E22"/>
    <w:rsid w:val="003F149A"/>
    <w:rsid w:val="003F20F3"/>
    <w:rsid w:val="003F5982"/>
    <w:rsid w:val="004120C5"/>
    <w:rsid w:val="00421569"/>
    <w:rsid w:val="00431584"/>
    <w:rsid w:val="0043341D"/>
    <w:rsid w:val="00440386"/>
    <w:rsid w:val="00445B72"/>
    <w:rsid w:val="0045680A"/>
    <w:rsid w:val="00474087"/>
    <w:rsid w:val="004813F2"/>
    <w:rsid w:val="00484021"/>
    <w:rsid w:val="004A3DD4"/>
    <w:rsid w:val="004B2DDD"/>
    <w:rsid w:val="004B527A"/>
    <w:rsid w:val="004B7CD9"/>
    <w:rsid w:val="004E0A19"/>
    <w:rsid w:val="004E291B"/>
    <w:rsid w:val="004F6302"/>
    <w:rsid w:val="00511825"/>
    <w:rsid w:val="00524187"/>
    <w:rsid w:val="00552F49"/>
    <w:rsid w:val="0056025F"/>
    <w:rsid w:val="00572DFB"/>
    <w:rsid w:val="005777DE"/>
    <w:rsid w:val="00583BAD"/>
    <w:rsid w:val="005A3749"/>
    <w:rsid w:val="005B320F"/>
    <w:rsid w:val="005C2F4E"/>
    <w:rsid w:val="005C5E8B"/>
    <w:rsid w:val="005E2864"/>
    <w:rsid w:val="00602F3F"/>
    <w:rsid w:val="0063737D"/>
    <w:rsid w:val="006446A6"/>
    <w:rsid w:val="00650FBF"/>
    <w:rsid w:val="00661AE6"/>
    <w:rsid w:val="00671898"/>
    <w:rsid w:val="00677628"/>
    <w:rsid w:val="00685069"/>
    <w:rsid w:val="00694837"/>
    <w:rsid w:val="006A16D5"/>
    <w:rsid w:val="006C09F5"/>
    <w:rsid w:val="006D53AE"/>
    <w:rsid w:val="006F1BC8"/>
    <w:rsid w:val="006F58DB"/>
    <w:rsid w:val="00705124"/>
    <w:rsid w:val="00726F57"/>
    <w:rsid w:val="00750E81"/>
    <w:rsid w:val="007924FE"/>
    <w:rsid w:val="00793712"/>
    <w:rsid w:val="007B2F7F"/>
    <w:rsid w:val="00870015"/>
    <w:rsid w:val="008813A7"/>
    <w:rsid w:val="0088248F"/>
    <w:rsid w:val="00887538"/>
    <w:rsid w:val="00890343"/>
    <w:rsid w:val="008905E1"/>
    <w:rsid w:val="00897564"/>
    <w:rsid w:val="00897C06"/>
    <w:rsid w:val="008B51D2"/>
    <w:rsid w:val="008E1FB4"/>
    <w:rsid w:val="008E6D26"/>
    <w:rsid w:val="008F25D8"/>
    <w:rsid w:val="008F5051"/>
    <w:rsid w:val="00935C5E"/>
    <w:rsid w:val="00935CF9"/>
    <w:rsid w:val="00936FFC"/>
    <w:rsid w:val="00970698"/>
    <w:rsid w:val="009748D6"/>
    <w:rsid w:val="00992DF7"/>
    <w:rsid w:val="009C2908"/>
    <w:rsid w:val="009C32A6"/>
    <w:rsid w:val="009C70FF"/>
    <w:rsid w:val="009E10D5"/>
    <w:rsid w:val="00A061CD"/>
    <w:rsid w:val="00A2031B"/>
    <w:rsid w:val="00A23FBC"/>
    <w:rsid w:val="00A36B93"/>
    <w:rsid w:val="00A56502"/>
    <w:rsid w:val="00A62BED"/>
    <w:rsid w:val="00A64451"/>
    <w:rsid w:val="00A679DC"/>
    <w:rsid w:val="00A7509E"/>
    <w:rsid w:val="00A9492A"/>
    <w:rsid w:val="00A97CE3"/>
    <w:rsid w:val="00A97D3A"/>
    <w:rsid w:val="00AB4922"/>
    <w:rsid w:val="00AB59EF"/>
    <w:rsid w:val="00AB6A41"/>
    <w:rsid w:val="00AE6D35"/>
    <w:rsid w:val="00AF68A0"/>
    <w:rsid w:val="00B201A9"/>
    <w:rsid w:val="00B46AE3"/>
    <w:rsid w:val="00B503C3"/>
    <w:rsid w:val="00B7324E"/>
    <w:rsid w:val="00B770B9"/>
    <w:rsid w:val="00BB1CAE"/>
    <w:rsid w:val="00BC35AE"/>
    <w:rsid w:val="00BD0A6F"/>
    <w:rsid w:val="00BE69F6"/>
    <w:rsid w:val="00C00D9F"/>
    <w:rsid w:val="00C11455"/>
    <w:rsid w:val="00C27B26"/>
    <w:rsid w:val="00C45625"/>
    <w:rsid w:val="00C503E4"/>
    <w:rsid w:val="00C61171"/>
    <w:rsid w:val="00C774FD"/>
    <w:rsid w:val="00CA42E1"/>
    <w:rsid w:val="00CB255A"/>
    <w:rsid w:val="00CD7B4E"/>
    <w:rsid w:val="00CF7923"/>
    <w:rsid w:val="00D00FBE"/>
    <w:rsid w:val="00D017CD"/>
    <w:rsid w:val="00D02BC1"/>
    <w:rsid w:val="00D21902"/>
    <w:rsid w:val="00D62ED4"/>
    <w:rsid w:val="00D63FC8"/>
    <w:rsid w:val="00DA1E2C"/>
    <w:rsid w:val="00DC6D9B"/>
    <w:rsid w:val="00DD11E8"/>
    <w:rsid w:val="00DD7BF6"/>
    <w:rsid w:val="00DE0A80"/>
    <w:rsid w:val="00DF3C01"/>
    <w:rsid w:val="00E23020"/>
    <w:rsid w:val="00E42B2F"/>
    <w:rsid w:val="00E73BC3"/>
    <w:rsid w:val="00E81F6E"/>
    <w:rsid w:val="00EA5AE9"/>
    <w:rsid w:val="00EC4ED4"/>
    <w:rsid w:val="00EF4960"/>
    <w:rsid w:val="00EF76FD"/>
    <w:rsid w:val="00F068A2"/>
    <w:rsid w:val="00F12550"/>
    <w:rsid w:val="00F526E6"/>
    <w:rsid w:val="00F7616F"/>
    <w:rsid w:val="00F94C6A"/>
    <w:rsid w:val="00FB3C4A"/>
    <w:rsid w:val="00FB6F0F"/>
    <w:rsid w:val="00FC1692"/>
    <w:rsid w:val="00FD1A69"/>
    <w:rsid w:val="00FD24C3"/>
    <w:rsid w:val="00FE5F0F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B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B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Chad Horman</cp:lastModifiedBy>
  <cp:revision>5</cp:revision>
  <cp:lastPrinted>2004-03-23T21:00:00Z</cp:lastPrinted>
  <dcterms:created xsi:type="dcterms:W3CDTF">2015-09-29T00:54:00Z</dcterms:created>
  <dcterms:modified xsi:type="dcterms:W3CDTF">2015-09-29T10:06:00Z</dcterms:modified>
</cp:coreProperties>
</file>