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175477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5477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175477" w:rsidRDefault="008C39BE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Fork Complex</w:t>
            </w:r>
          </w:p>
          <w:p w:rsidR="00DE6103" w:rsidRPr="00175477" w:rsidRDefault="00473DEB" w:rsidP="008C39B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75477">
              <w:rPr>
                <w:rFonts w:ascii="Tahoma" w:hAnsi="Tahoma" w:cs="Tahoma"/>
                <w:sz w:val="20"/>
                <w:szCs w:val="20"/>
              </w:rPr>
              <w:t>(</w:t>
            </w:r>
            <w:r w:rsidR="00760E8E" w:rsidRPr="00175477">
              <w:rPr>
                <w:rFonts w:ascii="Tahoma" w:hAnsi="Tahoma" w:cs="Tahoma"/>
                <w:sz w:val="20"/>
                <w:szCs w:val="20"/>
              </w:rPr>
              <w:t>CA</w:t>
            </w:r>
            <w:r w:rsidR="00DE6103" w:rsidRPr="00175477">
              <w:rPr>
                <w:rFonts w:ascii="Tahoma" w:hAnsi="Tahoma" w:cs="Tahoma"/>
                <w:sz w:val="20"/>
                <w:szCs w:val="20"/>
              </w:rPr>
              <w:t>-</w:t>
            </w:r>
            <w:r w:rsidR="00760E8E" w:rsidRPr="00175477">
              <w:rPr>
                <w:rFonts w:ascii="Tahoma" w:hAnsi="Tahoma" w:cs="Tahoma"/>
                <w:sz w:val="20"/>
                <w:szCs w:val="20"/>
              </w:rPr>
              <w:t>S</w:t>
            </w:r>
            <w:r w:rsidR="008C39BE">
              <w:rPr>
                <w:rFonts w:ascii="Tahoma" w:hAnsi="Tahoma" w:cs="Tahoma"/>
                <w:sz w:val="20"/>
                <w:szCs w:val="20"/>
              </w:rPr>
              <w:t>H</w:t>
            </w:r>
            <w:r w:rsidR="00760E8E" w:rsidRPr="00175477">
              <w:rPr>
                <w:rFonts w:ascii="Tahoma" w:hAnsi="Tahoma" w:cs="Tahoma"/>
                <w:sz w:val="20"/>
                <w:szCs w:val="20"/>
              </w:rPr>
              <w:t>F</w:t>
            </w:r>
            <w:r w:rsidR="00DE6103" w:rsidRPr="00175477">
              <w:rPr>
                <w:rFonts w:ascii="Tahoma" w:hAnsi="Tahoma" w:cs="Tahoma"/>
                <w:sz w:val="20"/>
                <w:szCs w:val="20"/>
              </w:rPr>
              <w:t>-</w:t>
            </w:r>
            <w:r w:rsidR="00760E8E" w:rsidRPr="00175477">
              <w:rPr>
                <w:rFonts w:ascii="Tahoma" w:hAnsi="Tahoma" w:cs="Tahoma"/>
                <w:sz w:val="20"/>
                <w:szCs w:val="20"/>
              </w:rPr>
              <w:t>00</w:t>
            </w:r>
            <w:r w:rsidR="009E4CC6">
              <w:rPr>
                <w:rFonts w:ascii="Tahoma" w:hAnsi="Tahoma" w:cs="Tahoma"/>
                <w:sz w:val="20"/>
                <w:szCs w:val="20"/>
              </w:rPr>
              <w:t>2067</w:t>
            </w:r>
            <w:r w:rsidRPr="0017547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1F1D72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6A4BA5" w:rsidRPr="001F1D72" w:rsidRDefault="00396B02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Jorge Enriquez</w:t>
            </w:r>
            <w:r w:rsidR="001F1D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jenriquez</w:t>
            </w:r>
            <w:r w:rsidR="00874494">
              <w:rPr>
                <w:rFonts w:ascii="Tahoma" w:hAnsi="Tahoma" w:cs="Tahoma"/>
                <w:sz w:val="20"/>
                <w:szCs w:val="20"/>
              </w:rPr>
              <w:t>@fs.fed.us</w:t>
            </w:r>
          </w:p>
          <w:p w:rsidR="006A4BA5" w:rsidRPr="00CB255A" w:rsidRDefault="00396B02" w:rsidP="00F2252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928-607-7100</w:t>
            </w:r>
          </w:p>
        </w:tc>
        <w:tc>
          <w:tcPr>
            <w:tcW w:w="1250" w:type="pct"/>
          </w:tcPr>
          <w:p w:rsidR="009748D6" w:rsidRPr="000309F5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F349F" w:rsidP="009E4CC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9E4CC6">
              <w:rPr>
                <w:rFonts w:ascii="Tahoma" w:hAnsi="Tahoma" w:cs="Tahoma"/>
                <w:sz w:val="20"/>
                <w:szCs w:val="20"/>
              </w:rPr>
              <w:t>530-226-2400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25D33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5D3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025D33" w:rsidRDefault="008C39BE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25D33">
              <w:rPr>
                <w:rFonts w:ascii="Tahoma" w:hAnsi="Tahoma" w:cs="Tahoma"/>
                <w:sz w:val="20"/>
                <w:szCs w:val="20"/>
              </w:rPr>
              <w:t>36,</w:t>
            </w:r>
            <w:r w:rsidR="00025D33" w:rsidRPr="00025D33">
              <w:rPr>
                <w:rFonts w:ascii="Tahoma" w:hAnsi="Tahoma" w:cs="Tahoma"/>
                <w:sz w:val="20"/>
                <w:szCs w:val="20"/>
              </w:rPr>
              <w:t xml:space="preserve">498 </w:t>
            </w:r>
            <w:r w:rsidR="002B72FE" w:rsidRPr="00025D3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25D33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5D3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025D33" w:rsidRDefault="00991053" w:rsidP="00396B0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25D33">
              <w:rPr>
                <w:rFonts w:ascii="Tahoma" w:hAnsi="Tahoma" w:cs="Tahoma"/>
                <w:sz w:val="20"/>
                <w:szCs w:val="20"/>
              </w:rPr>
              <w:t>+</w:t>
            </w:r>
            <w:r w:rsidR="00380104" w:rsidRPr="00025D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5D33">
              <w:rPr>
                <w:rFonts w:ascii="Tahoma" w:hAnsi="Tahoma" w:cs="Tahoma"/>
                <w:sz w:val="20"/>
                <w:szCs w:val="20"/>
              </w:rPr>
              <w:t>0</w:t>
            </w:r>
            <w:r w:rsidR="00380104" w:rsidRPr="00025D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6B02">
              <w:rPr>
                <w:rFonts w:ascii="Tahoma" w:hAnsi="Tahoma" w:cs="Tahoma"/>
                <w:sz w:val="20"/>
                <w:szCs w:val="20"/>
              </w:rPr>
              <w:t>Perimeter Increase</w:t>
            </w:r>
          </w:p>
        </w:tc>
      </w:tr>
      <w:tr w:rsidR="009748D6" w:rsidRPr="000309F5" w:rsidTr="009929D3">
        <w:trPr>
          <w:trHeight w:val="1059"/>
        </w:trPr>
        <w:tc>
          <w:tcPr>
            <w:tcW w:w="1250" w:type="pct"/>
            <w:shd w:val="clear" w:color="auto" w:fill="auto"/>
          </w:tcPr>
          <w:p w:rsidR="00BD0A6F" w:rsidRPr="00DA1E31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A1E31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DA1E31" w:rsidRDefault="00B342A5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A1E31">
              <w:rPr>
                <w:rFonts w:ascii="Tahoma" w:hAnsi="Tahoma" w:cs="Tahoma"/>
                <w:sz w:val="20"/>
                <w:szCs w:val="20"/>
              </w:rPr>
              <w:t>2</w:t>
            </w:r>
            <w:r w:rsidR="00EC3358">
              <w:rPr>
                <w:rFonts w:ascii="Tahoma" w:hAnsi="Tahoma" w:cs="Tahoma"/>
                <w:sz w:val="20"/>
                <w:szCs w:val="20"/>
              </w:rPr>
              <w:t>139</w:t>
            </w:r>
            <w:r w:rsidR="00093967" w:rsidRPr="00DA1E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A1E31">
              <w:rPr>
                <w:rFonts w:ascii="Tahoma" w:hAnsi="Tahoma" w:cs="Tahoma"/>
                <w:sz w:val="20"/>
                <w:szCs w:val="20"/>
              </w:rPr>
              <w:t>M</w:t>
            </w:r>
            <w:r w:rsidR="00837184" w:rsidRPr="00DA1E31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DA1E31" w:rsidRDefault="009748D6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A1E3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DA1E3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DA1E31" w:rsidRDefault="00473828" w:rsidP="00EC335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A1E31">
              <w:rPr>
                <w:rFonts w:ascii="Tahoma" w:hAnsi="Tahoma" w:cs="Tahoma"/>
                <w:sz w:val="20"/>
                <w:szCs w:val="20"/>
              </w:rPr>
              <w:t>9/</w:t>
            </w:r>
            <w:r w:rsidR="00DA1E31" w:rsidRPr="00DA1E31">
              <w:rPr>
                <w:rFonts w:ascii="Tahoma" w:hAnsi="Tahoma" w:cs="Tahoma"/>
                <w:sz w:val="20"/>
                <w:szCs w:val="20"/>
              </w:rPr>
              <w:t>2</w:t>
            </w:r>
            <w:r w:rsidR="00EC3358">
              <w:rPr>
                <w:rFonts w:ascii="Tahoma" w:hAnsi="Tahoma" w:cs="Tahoma"/>
                <w:sz w:val="20"/>
                <w:szCs w:val="20"/>
              </w:rPr>
              <w:t>4</w:t>
            </w:r>
            <w:r w:rsidR="00032AF1" w:rsidRPr="00DA1E31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Pr="001F1D72" w:rsidRDefault="009748D6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1F1D72" w:rsidRDefault="00396B02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Petersburg, AK</w:t>
            </w:r>
          </w:p>
          <w:p w:rsidR="009748D6" w:rsidRPr="001F1D72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2B72FE" w:rsidRDefault="00396B02" w:rsidP="00F2252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928-607-7100</w:t>
            </w:r>
          </w:p>
        </w:tc>
        <w:tc>
          <w:tcPr>
            <w:tcW w:w="1250" w:type="pct"/>
          </w:tcPr>
          <w:p w:rsidR="009748D6" w:rsidRPr="002B72FE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B72FE" w:rsidRDefault="00760E8E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2B72FE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C02697" w:rsidRPr="002B72FE" w:rsidRDefault="00760E8E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Pr="002B72FE" w:rsidRDefault="00601931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73C07" w:rsidRPr="002B72FE" w:rsidRDefault="00BD0A6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2B72FE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2B72FE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2B72FE" w:rsidRDefault="00073C07" w:rsidP="0077222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t xml:space="preserve"> </w:t>
            </w:r>
            <w:r w:rsidRPr="002B72FE">
              <w:rPr>
                <w:rFonts w:ascii="Tahoma" w:hAnsi="Tahoma" w:cs="Tahoma"/>
                <w:sz w:val="20"/>
                <w:szCs w:val="20"/>
              </w:rPr>
              <w:t>208-870-5066</w:t>
            </w:r>
            <w:r w:rsidR="00282DC1">
              <w:rPr>
                <w:rFonts w:ascii="Tahoma" w:hAnsi="Tahoma" w:cs="Tahoma"/>
                <w:sz w:val="20"/>
                <w:szCs w:val="20"/>
              </w:rPr>
              <w:t>/</w:t>
            </w:r>
            <w:r w:rsidR="00772226"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 w:rsidTr="009E4CC6">
        <w:trPr>
          <w:trHeight w:val="528"/>
        </w:trPr>
        <w:tc>
          <w:tcPr>
            <w:tcW w:w="1250" w:type="pct"/>
          </w:tcPr>
          <w:p w:rsidR="009748D6" w:rsidRPr="00175477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5477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175477" w:rsidRDefault="009E4CC6" w:rsidP="009E4CC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Fork Management Unit</w:t>
            </w:r>
            <w:r w:rsidR="00494530" w:rsidRPr="00175477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>530-628-1207</w:t>
            </w:r>
            <w:r w:rsidR="00494530" w:rsidRPr="0017547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EF1718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171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EF171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EF1718" w:rsidRDefault="00396B02" w:rsidP="00EC335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="00EC3358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  <w:shd w:val="clear" w:color="auto" w:fill="auto"/>
          </w:tcPr>
          <w:p w:rsidR="009748D6" w:rsidRPr="009E4CC6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4CC6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9E4CC6" w:rsidRDefault="007B0C11" w:rsidP="00AE338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E4CC6">
              <w:rPr>
                <w:rFonts w:ascii="Tahoma" w:hAnsi="Tahoma" w:cs="Tahoma"/>
                <w:sz w:val="20"/>
                <w:szCs w:val="20"/>
              </w:rPr>
              <w:t>N14</w:t>
            </w:r>
            <w:r w:rsidR="00AE3386" w:rsidRPr="009E4CC6">
              <w:rPr>
                <w:rFonts w:ascii="Tahoma" w:hAnsi="Tahoma" w:cs="Tahoma"/>
                <w:sz w:val="20"/>
                <w:szCs w:val="20"/>
              </w:rPr>
              <w:t>4</w:t>
            </w:r>
            <w:r w:rsidR="00B447DF" w:rsidRPr="009E4CC6">
              <w:rPr>
                <w:rFonts w:ascii="Tahoma" w:hAnsi="Tahoma" w:cs="Tahoma"/>
                <w:sz w:val="20"/>
                <w:szCs w:val="20"/>
              </w:rPr>
              <w:t>Z</w:t>
            </w:r>
            <w:r w:rsidR="005E1C09" w:rsidRPr="009E4CC6">
              <w:rPr>
                <w:rFonts w:ascii="Tahoma" w:hAnsi="Tahoma" w:cs="Tahoma"/>
                <w:sz w:val="20"/>
                <w:szCs w:val="20"/>
              </w:rPr>
              <w:t>/</w:t>
            </w:r>
            <w:r w:rsidR="00CC6F3A" w:rsidRPr="009E4CC6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9E4CC6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4CC6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9E4CC6" w:rsidRDefault="00AE3386" w:rsidP="0077222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E4CC6">
              <w:t>Johnson/</w:t>
            </w:r>
            <w:proofErr w:type="spellStart"/>
            <w:r w:rsidRPr="009E4CC6">
              <w:t>Lowrey</w:t>
            </w:r>
            <w:proofErr w:type="spellEnd"/>
            <w:r w:rsidRPr="009E4CC6">
              <w:t>/Navarro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195A6D" w:rsidRPr="00B23D6C" w:rsidRDefault="009748D6" w:rsidP="00195A6D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3D6C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C419B2" w:rsidRPr="00B23D6C" w:rsidRDefault="00396B02" w:rsidP="00B23D6C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B23D6C" w:rsidRPr="00B23D6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8C1181" w:rsidRDefault="00750539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C1181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8C1181" w:rsidRDefault="00837184" w:rsidP="007B570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C1181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2B72FE" w:rsidRDefault="00227A94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>,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 intense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Pr="002B72FE">
              <w:rPr>
                <w:rFonts w:ascii="Tahoma" w:hAnsi="Tahoma" w:cs="Tahoma"/>
                <w:sz w:val="20"/>
                <w:szCs w:val="20"/>
              </w:rPr>
              <w:t>, scattered heat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>,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B23D6C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3D6C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B23D6C" w:rsidRDefault="002F0F2F" w:rsidP="00EC335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23D6C">
              <w:rPr>
                <w:rFonts w:ascii="Tahoma" w:hAnsi="Tahoma" w:cs="Tahoma"/>
                <w:sz w:val="20"/>
                <w:szCs w:val="20"/>
              </w:rPr>
              <w:t>9/</w:t>
            </w:r>
            <w:r w:rsidR="00DA1E31" w:rsidRPr="00B23D6C">
              <w:rPr>
                <w:rFonts w:ascii="Tahoma" w:hAnsi="Tahoma" w:cs="Tahoma"/>
                <w:sz w:val="20"/>
                <w:szCs w:val="20"/>
              </w:rPr>
              <w:t>2</w:t>
            </w:r>
            <w:r w:rsidR="00EC3358">
              <w:rPr>
                <w:rFonts w:ascii="Tahoma" w:hAnsi="Tahoma" w:cs="Tahoma"/>
                <w:sz w:val="20"/>
                <w:szCs w:val="20"/>
              </w:rPr>
              <w:t>4</w:t>
            </w:r>
            <w:r w:rsidRPr="00B23D6C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EC3358">
              <w:rPr>
                <w:rFonts w:ascii="Tahoma" w:hAnsi="Tahoma" w:cs="Tahoma"/>
                <w:sz w:val="20"/>
                <w:szCs w:val="20"/>
              </w:rPr>
              <w:t>2100</w:t>
            </w:r>
            <w:r w:rsidRPr="00B23D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0E8E" w:rsidRPr="00B23D6C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2B72FE" w:rsidRDefault="00BE73A4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 log and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</w:p>
          <w:p w:rsidR="00A2031B" w:rsidRPr="002B72FE" w:rsidRDefault="006D53AE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72F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E65378" w:rsidRPr="00444AAB" w:rsidRDefault="00E65378" w:rsidP="00EC3358">
            <w:pPr>
              <w:spacing w:line="276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128CA">
              <w:rPr>
                <w:rFonts w:ascii="Tahoma" w:hAnsi="Tahoma" w:cs="Tahoma"/>
                <w:sz w:val="18"/>
                <w:szCs w:val="18"/>
              </w:rPr>
              <w:t>ftp.nifc.gov/</w:t>
            </w:r>
            <w:r w:rsidR="00444AAB" w:rsidRPr="00444AAB">
              <w:rPr>
                <w:rFonts w:ascii="Tahoma" w:hAnsi="Tahoma" w:cs="Tahoma"/>
                <w:sz w:val="18"/>
                <w:szCs w:val="18"/>
              </w:rPr>
              <w:t>incident_specific_data/calif_</w:t>
            </w:r>
            <w:r w:rsidR="003C3A82">
              <w:rPr>
                <w:rFonts w:ascii="Tahoma" w:hAnsi="Tahoma" w:cs="Tahoma"/>
                <w:sz w:val="18"/>
                <w:szCs w:val="18"/>
              </w:rPr>
              <w:t>n</w:t>
            </w:r>
            <w:r w:rsidR="00444AAB" w:rsidRPr="00444AAB">
              <w:rPr>
                <w:rFonts w:ascii="Tahoma" w:hAnsi="Tahoma" w:cs="Tahoma"/>
                <w:sz w:val="18"/>
                <w:szCs w:val="18"/>
              </w:rPr>
              <w:t>/</w:t>
            </w:r>
            <w:r w:rsidR="003C3A82">
              <w:rPr>
                <w:rFonts w:ascii="Tahoma" w:hAnsi="Tahoma" w:cs="Tahoma"/>
                <w:sz w:val="18"/>
                <w:szCs w:val="18"/>
              </w:rPr>
              <w:t>!</w:t>
            </w:r>
            <w:r w:rsidR="00444AAB" w:rsidRPr="00444AAB">
              <w:rPr>
                <w:rFonts w:ascii="Tahoma" w:hAnsi="Tahoma" w:cs="Tahoma"/>
                <w:sz w:val="18"/>
                <w:szCs w:val="18"/>
              </w:rPr>
              <w:t>2015_</w:t>
            </w:r>
            <w:r w:rsidR="003C3A82">
              <w:rPr>
                <w:rFonts w:ascii="Tahoma" w:hAnsi="Tahoma" w:cs="Tahoma"/>
                <w:sz w:val="18"/>
                <w:szCs w:val="18"/>
              </w:rPr>
              <w:t>FEDERAL_</w:t>
            </w:r>
            <w:r w:rsidR="00444AAB" w:rsidRPr="00444AAB">
              <w:rPr>
                <w:rFonts w:ascii="Tahoma" w:hAnsi="Tahoma" w:cs="Tahoma"/>
                <w:sz w:val="18"/>
                <w:szCs w:val="18"/>
              </w:rPr>
              <w:t>Incidents/CA</w:t>
            </w:r>
            <w:r w:rsidR="003C3A82">
              <w:rPr>
                <w:rFonts w:ascii="Tahoma" w:hAnsi="Tahoma" w:cs="Tahoma"/>
                <w:sz w:val="18"/>
                <w:szCs w:val="18"/>
              </w:rPr>
              <w:t>-SHF-</w:t>
            </w:r>
            <w:r w:rsidR="00444AAB" w:rsidRPr="00444AAB">
              <w:rPr>
                <w:rFonts w:ascii="Tahoma" w:hAnsi="Tahoma" w:cs="Tahoma"/>
                <w:sz w:val="18"/>
                <w:szCs w:val="18"/>
              </w:rPr>
              <w:t>00</w:t>
            </w:r>
            <w:r w:rsidR="003C3A82">
              <w:rPr>
                <w:rFonts w:ascii="Tahoma" w:hAnsi="Tahoma" w:cs="Tahoma"/>
                <w:sz w:val="18"/>
                <w:szCs w:val="18"/>
              </w:rPr>
              <w:t>2067_Fork_Complex</w:t>
            </w:r>
            <w:r w:rsidR="00444AAB">
              <w:rPr>
                <w:rFonts w:ascii="Tahoma" w:hAnsi="Tahoma" w:cs="Tahoma"/>
                <w:sz w:val="18"/>
                <w:szCs w:val="18"/>
              </w:rPr>
              <w:t>/IR</w:t>
            </w:r>
            <w:r w:rsidR="00396B02">
              <w:rPr>
                <w:rFonts w:ascii="Tahoma" w:hAnsi="Tahoma" w:cs="Tahoma"/>
                <w:sz w:val="18"/>
                <w:szCs w:val="18"/>
              </w:rPr>
              <w:t>/2015092</w:t>
            </w:r>
            <w:r w:rsidR="00EC335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C81C41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81C41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C81C41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81C41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81C41" w:rsidRDefault="002F0F2F" w:rsidP="00EC335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81C41">
              <w:rPr>
                <w:rFonts w:ascii="Tahoma" w:hAnsi="Tahoma" w:cs="Tahoma"/>
                <w:sz w:val="20"/>
                <w:szCs w:val="20"/>
              </w:rPr>
              <w:t>9/</w:t>
            </w:r>
            <w:r w:rsidR="00C81C41" w:rsidRPr="00C81C41">
              <w:rPr>
                <w:rFonts w:ascii="Tahoma" w:hAnsi="Tahoma" w:cs="Tahoma"/>
                <w:sz w:val="20"/>
                <w:szCs w:val="20"/>
              </w:rPr>
              <w:t>2</w:t>
            </w:r>
            <w:r w:rsidR="00EC3358">
              <w:rPr>
                <w:rFonts w:ascii="Tahoma" w:hAnsi="Tahoma" w:cs="Tahoma"/>
                <w:sz w:val="20"/>
                <w:szCs w:val="20"/>
              </w:rPr>
              <w:t>4</w:t>
            </w:r>
            <w:r w:rsidRPr="00C81C41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EC3358">
              <w:rPr>
                <w:rFonts w:ascii="Tahoma" w:hAnsi="Tahoma" w:cs="Tahoma"/>
                <w:sz w:val="20"/>
                <w:szCs w:val="20"/>
              </w:rPr>
              <w:t>2330</w:t>
            </w:r>
            <w:r w:rsidR="00C81C41" w:rsidRPr="00C81C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0E8E" w:rsidRPr="00C81C41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:rsidR="009748D6" w:rsidRPr="00615AED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736063" w:rsidRPr="005F0DCC" w:rsidRDefault="009748D6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DCC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75477" w:rsidRPr="005F0DCC" w:rsidRDefault="00175477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C4CA2" w:rsidRPr="00176D5B" w:rsidRDefault="005C4CA2" w:rsidP="005C4CA2">
            <w:pPr>
              <w:rPr>
                <w:rFonts w:ascii="Tahoma" w:hAnsi="Tahoma" w:cs="Tahoma"/>
                <w:sz w:val="20"/>
                <w:szCs w:val="20"/>
              </w:rPr>
            </w:pPr>
            <w:r w:rsidRPr="00176D5B">
              <w:rPr>
                <w:rFonts w:ascii="Tahoma" w:hAnsi="Tahoma" w:cs="Tahoma"/>
                <w:sz w:val="20"/>
                <w:szCs w:val="20"/>
              </w:rPr>
              <w:t xml:space="preserve">I used </w:t>
            </w:r>
            <w:r>
              <w:rPr>
                <w:rFonts w:ascii="Tahoma" w:hAnsi="Tahoma" w:cs="Tahoma"/>
                <w:sz w:val="20"/>
                <w:szCs w:val="20"/>
              </w:rPr>
              <w:t>9/2</w:t>
            </w:r>
            <w:r w:rsidR="00EC3358">
              <w:rPr>
                <w:rFonts w:ascii="Tahoma" w:hAnsi="Tahoma" w:cs="Tahoma"/>
                <w:sz w:val="20"/>
                <w:szCs w:val="20"/>
              </w:rPr>
              <w:t>2</w:t>
            </w:r>
            <w:r w:rsidRPr="00176D5B">
              <w:rPr>
                <w:rFonts w:ascii="Tahoma" w:hAnsi="Tahoma" w:cs="Tahoma"/>
                <w:sz w:val="20"/>
                <w:szCs w:val="20"/>
              </w:rPr>
              <w:t xml:space="preserve"> IR heat perimeter as a base to start tonight's interpretation.      </w:t>
            </w:r>
          </w:p>
          <w:p w:rsidR="005C4CA2" w:rsidRPr="00176D5B" w:rsidRDefault="005C4CA2" w:rsidP="005C4CA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B00A6" w:rsidRPr="005F0DCC" w:rsidRDefault="005C4CA2" w:rsidP="00E00F93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76D5B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>
              <w:rPr>
                <w:rFonts w:ascii="Tahoma" w:hAnsi="Tahoma" w:cs="Tahoma"/>
                <w:sz w:val="20"/>
                <w:szCs w:val="20"/>
              </w:rPr>
              <w:t>Fork Complex displayed no perimeter increase in last night’s imagery</w:t>
            </w:r>
            <w:r w:rsidR="00A029FD">
              <w:rPr>
                <w:rFonts w:ascii="Tahoma" w:hAnsi="Tahoma" w:cs="Tahoma"/>
                <w:sz w:val="20"/>
                <w:szCs w:val="20"/>
              </w:rPr>
              <w:t xml:space="preserve"> (remains 36,498 acres)</w:t>
            </w:r>
            <w:r>
              <w:rPr>
                <w:rFonts w:ascii="Tahoma" w:hAnsi="Tahoma" w:cs="Tahoma"/>
                <w:sz w:val="20"/>
                <w:szCs w:val="20"/>
              </w:rPr>
              <w:t>.  T</w:t>
            </w:r>
            <w:r w:rsidRPr="00176D5B">
              <w:rPr>
                <w:rFonts w:ascii="Tahoma" w:hAnsi="Tahoma" w:cs="Tahoma"/>
                <w:sz w:val="20"/>
                <w:szCs w:val="20"/>
              </w:rPr>
              <w:t xml:space="preserve">here are a total of </w:t>
            </w:r>
            <w:r w:rsidR="000A35E9">
              <w:rPr>
                <w:rFonts w:ascii="Tahoma" w:hAnsi="Tahoma" w:cs="Tahoma"/>
                <w:sz w:val="20"/>
                <w:szCs w:val="20"/>
              </w:rPr>
              <w:t>97</w:t>
            </w:r>
            <w:r w:rsidRPr="00176D5B">
              <w:rPr>
                <w:rFonts w:ascii="Tahoma" w:hAnsi="Tahoma" w:cs="Tahoma"/>
                <w:sz w:val="20"/>
                <w:szCs w:val="20"/>
              </w:rPr>
              <w:t xml:space="preserve"> isolated heat sources: </w:t>
            </w:r>
            <w:r w:rsidR="000A35E9">
              <w:rPr>
                <w:rFonts w:ascii="Tahoma" w:hAnsi="Tahoma" w:cs="Tahoma"/>
                <w:sz w:val="20"/>
                <w:szCs w:val="20"/>
              </w:rPr>
              <w:t>42</w:t>
            </w:r>
            <w:r w:rsidRPr="00176D5B">
              <w:rPr>
                <w:rFonts w:ascii="Tahoma" w:hAnsi="Tahoma" w:cs="Tahoma"/>
                <w:sz w:val="20"/>
                <w:szCs w:val="20"/>
              </w:rPr>
              <w:t xml:space="preserve"> scattered throughout the interior of the fire and </w:t>
            </w:r>
            <w:r w:rsidR="000A35E9">
              <w:rPr>
                <w:rFonts w:ascii="Tahoma" w:hAnsi="Tahoma" w:cs="Tahoma"/>
                <w:sz w:val="20"/>
                <w:szCs w:val="20"/>
              </w:rPr>
              <w:t>55</w:t>
            </w:r>
            <w:r w:rsidRPr="00176D5B">
              <w:rPr>
                <w:rFonts w:ascii="Tahoma" w:hAnsi="Tahoma" w:cs="Tahoma"/>
                <w:sz w:val="20"/>
                <w:szCs w:val="20"/>
              </w:rPr>
              <w:t xml:space="preserve"> heat sources found outside the fire perimeter.  There are </w:t>
            </w:r>
            <w:r w:rsidR="000A35E9">
              <w:rPr>
                <w:rFonts w:ascii="Tahoma" w:hAnsi="Tahoma" w:cs="Tahoma"/>
                <w:sz w:val="20"/>
                <w:szCs w:val="20"/>
              </w:rPr>
              <w:t>11</w:t>
            </w:r>
            <w:r w:rsidRPr="00176D5B">
              <w:rPr>
                <w:rFonts w:ascii="Tahoma" w:hAnsi="Tahoma" w:cs="Tahoma"/>
                <w:sz w:val="20"/>
                <w:szCs w:val="20"/>
              </w:rPr>
              <w:t xml:space="preserve"> isolated heat sources</w:t>
            </w:r>
            <w:r w:rsidR="000A35E9">
              <w:rPr>
                <w:rFonts w:ascii="Tahoma" w:hAnsi="Tahoma" w:cs="Tahoma"/>
                <w:sz w:val="20"/>
                <w:szCs w:val="20"/>
              </w:rPr>
              <w:t xml:space="preserve"> f</w:t>
            </w:r>
            <w:r w:rsidRPr="00176D5B">
              <w:rPr>
                <w:rFonts w:ascii="Tahoma" w:hAnsi="Tahoma" w:cs="Tahoma"/>
                <w:sz w:val="20"/>
                <w:szCs w:val="20"/>
              </w:rPr>
              <w:t xml:space="preserve">ound outside the </w:t>
            </w:r>
            <w:r w:rsidR="00A029FD">
              <w:rPr>
                <w:rFonts w:ascii="Tahoma" w:hAnsi="Tahoma" w:cs="Tahoma"/>
                <w:sz w:val="20"/>
                <w:szCs w:val="20"/>
              </w:rPr>
              <w:t xml:space="preserve">northwestern </w:t>
            </w:r>
            <w:r w:rsidRPr="00176D5B">
              <w:rPr>
                <w:rFonts w:ascii="Tahoma" w:hAnsi="Tahoma" w:cs="Tahoma"/>
                <w:sz w:val="20"/>
                <w:szCs w:val="20"/>
              </w:rPr>
              <w:t xml:space="preserve">edge of the </w:t>
            </w:r>
            <w:r w:rsidR="00A029FD">
              <w:rPr>
                <w:rFonts w:ascii="Tahoma" w:hAnsi="Tahoma" w:cs="Tahoma"/>
                <w:sz w:val="20"/>
                <w:szCs w:val="20"/>
              </w:rPr>
              <w:t xml:space="preserve">Blue </w:t>
            </w:r>
            <w:r w:rsidRPr="00176D5B">
              <w:rPr>
                <w:rFonts w:ascii="Tahoma" w:hAnsi="Tahoma" w:cs="Tahoma"/>
                <w:sz w:val="20"/>
                <w:szCs w:val="20"/>
              </w:rPr>
              <w:t>fire</w:t>
            </w:r>
            <w:r w:rsidR="00A029FD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0A35E9">
              <w:rPr>
                <w:rFonts w:ascii="Tahoma" w:hAnsi="Tahoma" w:cs="Tahoma"/>
                <w:sz w:val="20"/>
                <w:szCs w:val="20"/>
              </w:rPr>
              <w:t xml:space="preserve">There are </w:t>
            </w:r>
            <w:r w:rsidR="00D1698D">
              <w:rPr>
                <w:rFonts w:ascii="Tahoma" w:hAnsi="Tahoma" w:cs="Tahoma"/>
                <w:sz w:val="20"/>
                <w:szCs w:val="20"/>
              </w:rPr>
              <w:t>30 isolated heat sources approximately 8.5 miles west of the Blue fire (west of Forest Glen &amp; North of Pickett Peak Recreational Area).  One is fo</w:t>
            </w:r>
            <w:r w:rsidR="00E00F93">
              <w:rPr>
                <w:rFonts w:ascii="Tahoma" w:hAnsi="Tahoma" w:cs="Tahoma"/>
                <w:sz w:val="20"/>
                <w:szCs w:val="20"/>
              </w:rPr>
              <w:t>und directly south of the south</w:t>
            </w:r>
            <w:r w:rsidR="00D1698D">
              <w:rPr>
                <w:rFonts w:ascii="Tahoma" w:hAnsi="Tahoma" w:cs="Tahoma"/>
                <w:sz w:val="20"/>
                <w:szCs w:val="20"/>
              </w:rPr>
              <w:t xml:space="preserve">eastern tip of the Blue Fire.  7 isolated heat sources found outside of the fire perimeter in-between the </w:t>
            </w:r>
            <w:r w:rsidR="00BE050F">
              <w:rPr>
                <w:rFonts w:ascii="Tahoma" w:hAnsi="Tahoma" w:cs="Tahoma"/>
                <w:sz w:val="20"/>
                <w:szCs w:val="20"/>
              </w:rPr>
              <w:t>Rail</w:t>
            </w:r>
            <w:r w:rsidR="00E00F93"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r w:rsidR="00BE05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0F93">
              <w:rPr>
                <w:rFonts w:ascii="Tahoma" w:hAnsi="Tahoma" w:cs="Tahoma"/>
                <w:sz w:val="20"/>
                <w:szCs w:val="20"/>
              </w:rPr>
              <w:t xml:space="preserve">(Northern edge) </w:t>
            </w:r>
            <w:r w:rsidR="00BE050F">
              <w:rPr>
                <w:rFonts w:ascii="Tahoma" w:hAnsi="Tahoma" w:cs="Tahoma"/>
                <w:sz w:val="20"/>
                <w:szCs w:val="20"/>
              </w:rPr>
              <w:t xml:space="preserve">and Baker </w:t>
            </w:r>
            <w:r w:rsidR="00E00F93">
              <w:rPr>
                <w:rFonts w:ascii="Tahoma" w:hAnsi="Tahoma" w:cs="Tahoma"/>
                <w:sz w:val="20"/>
                <w:szCs w:val="20"/>
              </w:rPr>
              <w:t xml:space="preserve">Fire </w:t>
            </w:r>
            <w:bookmarkStart w:id="0" w:name="_GoBack"/>
            <w:bookmarkEnd w:id="0"/>
            <w:r w:rsidR="00E00F93">
              <w:rPr>
                <w:rFonts w:ascii="Tahoma" w:hAnsi="Tahoma" w:cs="Tahoma"/>
                <w:sz w:val="20"/>
                <w:szCs w:val="20"/>
              </w:rPr>
              <w:t>(Southern edge)</w:t>
            </w:r>
            <w:r w:rsidR="00BE050F">
              <w:rPr>
                <w:rFonts w:ascii="Tahoma" w:hAnsi="Tahoma" w:cs="Tahoma"/>
                <w:sz w:val="20"/>
                <w:szCs w:val="20"/>
              </w:rPr>
              <w:t xml:space="preserve">.  One is found just outside the </w:t>
            </w:r>
            <w:r w:rsidR="00BE050F">
              <w:rPr>
                <w:rFonts w:ascii="Tahoma" w:hAnsi="Tahoma" w:cs="Tahoma"/>
                <w:sz w:val="20"/>
                <w:szCs w:val="20"/>
              </w:rPr>
              <w:t>southern edge of Peak Fire</w:t>
            </w:r>
            <w:r w:rsidR="00BE050F">
              <w:rPr>
                <w:rFonts w:ascii="Tahoma" w:hAnsi="Tahoma" w:cs="Tahoma"/>
                <w:sz w:val="20"/>
                <w:szCs w:val="20"/>
              </w:rPr>
              <w:t xml:space="preserve">, in the Philpot Campground.  </w:t>
            </w:r>
            <w:r w:rsidR="00EE3EAF">
              <w:rPr>
                <w:rFonts w:ascii="Tahoma" w:hAnsi="Tahoma" w:cs="Tahoma"/>
                <w:sz w:val="20"/>
                <w:szCs w:val="20"/>
              </w:rPr>
              <w:t xml:space="preserve">One isolated heat </w:t>
            </w:r>
            <w:r w:rsidR="00826405">
              <w:rPr>
                <w:rFonts w:ascii="Tahoma" w:hAnsi="Tahoma" w:cs="Tahoma"/>
                <w:sz w:val="20"/>
                <w:szCs w:val="20"/>
              </w:rPr>
              <w:t xml:space="preserve">source </w:t>
            </w:r>
            <w:r w:rsidR="00EE3EAF">
              <w:rPr>
                <w:rFonts w:ascii="Tahoma" w:hAnsi="Tahoma" w:cs="Tahoma"/>
                <w:sz w:val="20"/>
                <w:szCs w:val="20"/>
              </w:rPr>
              <w:t xml:space="preserve">is </w:t>
            </w:r>
            <w:r w:rsidR="00826405">
              <w:rPr>
                <w:rFonts w:ascii="Tahoma" w:hAnsi="Tahoma" w:cs="Tahoma"/>
                <w:sz w:val="20"/>
                <w:szCs w:val="20"/>
              </w:rPr>
              <w:t>found east of the northeastern edge of the Baker Fire (</w:t>
            </w:r>
            <w:r w:rsidR="00EE3EAF">
              <w:rPr>
                <w:rFonts w:ascii="Tahoma" w:hAnsi="Tahoma" w:cs="Tahoma"/>
                <w:sz w:val="20"/>
                <w:szCs w:val="20"/>
              </w:rPr>
              <w:t>Within the Douglas City Campground</w:t>
            </w:r>
            <w:r w:rsidR="00826405">
              <w:rPr>
                <w:rFonts w:ascii="Tahoma" w:hAnsi="Tahoma" w:cs="Tahoma"/>
                <w:sz w:val="20"/>
                <w:szCs w:val="20"/>
              </w:rPr>
              <w:t xml:space="preserve">).  </w:t>
            </w:r>
            <w:r w:rsidRPr="00176D5B">
              <w:rPr>
                <w:rFonts w:ascii="Tahoma" w:hAnsi="Tahoma" w:cs="Tahoma"/>
                <w:sz w:val="20"/>
                <w:szCs w:val="20"/>
              </w:rPr>
              <w:t>All isolated heat sources where given X/Y coordinates, so Operations may download into GPS and navigate to these areas.</w:t>
            </w:r>
          </w:p>
        </w:tc>
      </w:tr>
      <w:tr w:rsidR="00ED17E8" w:rsidRPr="000309F5">
        <w:trPr>
          <w:trHeight w:val="5275"/>
        </w:trPr>
        <w:tc>
          <w:tcPr>
            <w:tcW w:w="1250" w:type="pct"/>
            <w:gridSpan w:val="4"/>
          </w:tcPr>
          <w:p w:rsidR="00ED17E8" w:rsidRPr="006A6D5B" w:rsidRDefault="00ED17E8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911" w:rsidRDefault="00ED0911">
      <w:r>
        <w:separator/>
      </w:r>
    </w:p>
  </w:endnote>
  <w:endnote w:type="continuationSeparator" w:id="0">
    <w:p w:rsidR="00ED0911" w:rsidRDefault="00ED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911" w:rsidRDefault="00ED0911">
      <w:r>
        <w:separator/>
      </w:r>
    </w:p>
  </w:footnote>
  <w:footnote w:type="continuationSeparator" w:id="0">
    <w:p w:rsidR="00ED0911" w:rsidRDefault="00ED0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A5"/>
    <w:multiLevelType w:val="hybridMultilevel"/>
    <w:tmpl w:val="799A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23C8C"/>
    <w:multiLevelType w:val="hybridMultilevel"/>
    <w:tmpl w:val="E2BA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83A9D"/>
    <w:multiLevelType w:val="hybridMultilevel"/>
    <w:tmpl w:val="CBDA1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536D95"/>
    <w:multiLevelType w:val="hybridMultilevel"/>
    <w:tmpl w:val="8038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22FAD"/>
    <w:multiLevelType w:val="hybridMultilevel"/>
    <w:tmpl w:val="6D26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90213"/>
    <w:multiLevelType w:val="hybridMultilevel"/>
    <w:tmpl w:val="763C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90599"/>
    <w:multiLevelType w:val="hybridMultilevel"/>
    <w:tmpl w:val="C914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80AD9"/>
    <w:multiLevelType w:val="hybridMultilevel"/>
    <w:tmpl w:val="CC2C4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440507"/>
    <w:multiLevelType w:val="hybridMultilevel"/>
    <w:tmpl w:val="F846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B1CF0"/>
    <w:multiLevelType w:val="hybridMultilevel"/>
    <w:tmpl w:val="A4E4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63D6C"/>
    <w:multiLevelType w:val="hybridMultilevel"/>
    <w:tmpl w:val="0F1A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849EA"/>
    <w:multiLevelType w:val="hybridMultilevel"/>
    <w:tmpl w:val="9A36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70252"/>
    <w:multiLevelType w:val="hybridMultilevel"/>
    <w:tmpl w:val="6962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22BC8"/>
    <w:multiLevelType w:val="hybridMultilevel"/>
    <w:tmpl w:val="8A9A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42BFA"/>
    <w:multiLevelType w:val="hybridMultilevel"/>
    <w:tmpl w:val="B302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C59F3"/>
    <w:multiLevelType w:val="hybridMultilevel"/>
    <w:tmpl w:val="0F688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E1F54"/>
    <w:multiLevelType w:val="hybridMultilevel"/>
    <w:tmpl w:val="3AEE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12"/>
  </w:num>
  <w:num w:numId="6">
    <w:abstractNumId w:val="15"/>
  </w:num>
  <w:num w:numId="7">
    <w:abstractNumId w:val="4"/>
  </w:num>
  <w:num w:numId="8">
    <w:abstractNumId w:val="3"/>
  </w:num>
  <w:num w:numId="9">
    <w:abstractNumId w:val="16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7"/>
  </w:num>
  <w:num w:numId="15">
    <w:abstractNumId w:val="6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771B"/>
    <w:rsid w:val="0001066D"/>
    <w:rsid w:val="00011E5F"/>
    <w:rsid w:val="00025D33"/>
    <w:rsid w:val="000309F5"/>
    <w:rsid w:val="00032AF1"/>
    <w:rsid w:val="00037F87"/>
    <w:rsid w:val="00042E20"/>
    <w:rsid w:val="00073C07"/>
    <w:rsid w:val="00093967"/>
    <w:rsid w:val="000A275B"/>
    <w:rsid w:val="000A35E9"/>
    <w:rsid w:val="000A5A74"/>
    <w:rsid w:val="000A65FA"/>
    <w:rsid w:val="000B0DDB"/>
    <w:rsid w:val="000B7C4B"/>
    <w:rsid w:val="000C1501"/>
    <w:rsid w:val="000C3653"/>
    <w:rsid w:val="000C6B3F"/>
    <w:rsid w:val="000D2600"/>
    <w:rsid w:val="000D5916"/>
    <w:rsid w:val="000D6090"/>
    <w:rsid w:val="000E2CC2"/>
    <w:rsid w:val="000E3AB9"/>
    <w:rsid w:val="000F0271"/>
    <w:rsid w:val="000F130D"/>
    <w:rsid w:val="000F42BA"/>
    <w:rsid w:val="000F7469"/>
    <w:rsid w:val="00100840"/>
    <w:rsid w:val="0010428C"/>
    <w:rsid w:val="00105747"/>
    <w:rsid w:val="00121E4D"/>
    <w:rsid w:val="001250CC"/>
    <w:rsid w:val="00133DB7"/>
    <w:rsid w:val="00147180"/>
    <w:rsid w:val="001544F0"/>
    <w:rsid w:val="00156A68"/>
    <w:rsid w:val="001575DA"/>
    <w:rsid w:val="001604A5"/>
    <w:rsid w:val="001637F5"/>
    <w:rsid w:val="00166406"/>
    <w:rsid w:val="00175477"/>
    <w:rsid w:val="00181A56"/>
    <w:rsid w:val="0018599C"/>
    <w:rsid w:val="00195A6D"/>
    <w:rsid w:val="001A676D"/>
    <w:rsid w:val="001F1D72"/>
    <w:rsid w:val="001F54DB"/>
    <w:rsid w:val="00217331"/>
    <w:rsid w:val="00220066"/>
    <w:rsid w:val="0022172E"/>
    <w:rsid w:val="00224618"/>
    <w:rsid w:val="00227A94"/>
    <w:rsid w:val="00244286"/>
    <w:rsid w:val="00246585"/>
    <w:rsid w:val="00262E34"/>
    <w:rsid w:val="002633CE"/>
    <w:rsid w:val="00267CD6"/>
    <w:rsid w:val="0027445A"/>
    <w:rsid w:val="00282DC1"/>
    <w:rsid w:val="0028330A"/>
    <w:rsid w:val="00284D5B"/>
    <w:rsid w:val="00287858"/>
    <w:rsid w:val="002B0153"/>
    <w:rsid w:val="002B20FD"/>
    <w:rsid w:val="002B72FE"/>
    <w:rsid w:val="002E1A10"/>
    <w:rsid w:val="002F0F2F"/>
    <w:rsid w:val="002F7517"/>
    <w:rsid w:val="00320B15"/>
    <w:rsid w:val="0035176C"/>
    <w:rsid w:val="00356EE4"/>
    <w:rsid w:val="0037792F"/>
    <w:rsid w:val="00380104"/>
    <w:rsid w:val="0038084B"/>
    <w:rsid w:val="00390CEB"/>
    <w:rsid w:val="00396B02"/>
    <w:rsid w:val="003A2842"/>
    <w:rsid w:val="003A57B3"/>
    <w:rsid w:val="003B14B8"/>
    <w:rsid w:val="003C3A82"/>
    <w:rsid w:val="003C7A7C"/>
    <w:rsid w:val="003E68F3"/>
    <w:rsid w:val="003F20F3"/>
    <w:rsid w:val="004167A0"/>
    <w:rsid w:val="00416EFF"/>
    <w:rsid w:val="00444AAB"/>
    <w:rsid w:val="0046291B"/>
    <w:rsid w:val="004646A9"/>
    <w:rsid w:val="0046649F"/>
    <w:rsid w:val="00473828"/>
    <w:rsid w:val="00473DEB"/>
    <w:rsid w:val="00484B5B"/>
    <w:rsid w:val="00494530"/>
    <w:rsid w:val="004B00A6"/>
    <w:rsid w:val="004B1297"/>
    <w:rsid w:val="004B3DA3"/>
    <w:rsid w:val="004C580A"/>
    <w:rsid w:val="004C72AB"/>
    <w:rsid w:val="004D4054"/>
    <w:rsid w:val="004D45B1"/>
    <w:rsid w:val="004D6C12"/>
    <w:rsid w:val="004E7DB8"/>
    <w:rsid w:val="0053651D"/>
    <w:rsid w:val="005509BC"/>
    <w:rsid w:val="00557703"/>
    <w:rsid w:val="00565257"/>
    <w:rsid w:val="00576AC5"/>
    <w:rsid w:val="005A52BD"/>
    <w:rsid w:val="005B1AE6"/>
    <w:rsid w:val="005B320F"/>
    <w:rsid w:val="005B7A94"/>
    <w:rsid w:val="005C4CA2"/>
    <w:rsid w:val="005D5E6B"/>
    <w:rsid w:val="005E1C09"/>
    <w:rsid w:val="005E2888"/>
    <w:rsid w:val="005F0DCC"/>
    <w:rsid w:val="00601684"/>
    <w:rsid w:val="00601931"/>
    <w:rsid w:val="00615AED"/>
    <w:rsid w:val="006201B0"/>
    <w:rsid w:val="00621C73"/>
    <w:rsid w:val="00622596"/>
    <w:rsid w:val="0063737D"/>
    <w:rsid w:val="00640875"/>
    <w:rsid w:val="006446A6"/>
    <w:rsid w:val="00650FBF"/>
    <w:rsid w:val="0068328E"/>
    <w:rsid w:val="00684B70"/>
    <w:rsid w:val="00690E9E"/>
    <w:rsid w:val="00693888"/>
    <w:rsid w:val="00695D90"/>
    <w:rsid w:val="00696CD3"/>
    <w:rsid w:val="006A46EE"/>
    <w:rsid w:val="006A4BA5"/>
    <w:rsid w:val="006A6D5B"/>
    <w:rsid w:val="006D0C02"/>
    <w:rsid w:val="006D4E93"/>
    <w:rsid w:val="006D53AE"/>
    <w:rsid w:val="006F7C7D"/>
    <w:rsid w:val="00713D50"/>
    <w:rsid w:val="00713EE4"/>
    <w:rsid w:val="00715212"/>
    <w:rsid w:val="00715550"/>
    <w:rsid w:val="00731FF6"/>
    <w:rsid w:val="00736063"/>
    <w:rsid w:val="00736D7B"/>
    <w:rsid w:val="00750539"/>
    <w:rsid w:val="00760E8E"/>
    <w:rsid w:val="00762691"/>
    <w:rsid w:val="0076365F"/>
    <w:rsid w:val="0076393F"/>
    <w:rsid w:val="00772226"/>
    <w:rsid w:val="00777A06"/>
    <w:rsid w:val="00780A58"/>
    <w:rsid w:val="00790778"/>
    <w:rsid w:val="007924FE"/>
    <w:rsid w:val="007A6D86"/>
    <w:rsid w:val="007B0C11"/>
    <w:rsid w:val="007B11FD"/>
    <w:rsid w:val="007B2738"/>
    <w:rsid w:val="007B2F7F"/>
    <w:rsid w:val="007B5707"/>
    <w:rsid w:val="007D75B1"/>
    <w:rsid w:val="007E0277"/>
    <w:rsid w:val="007E2695"/>
    <w:rsid w:val="007F0815"/>
    <w:rsid w:val="007F1BD7"/>
    <w:rsid w:val="008001B6"/>
    <w:rsid w:val="008014DD"/>
    <w:rsid w:val="00811921"/>
    <w:rsid w:val="0081419D"/>
    <w:rsid w:val="00826405"/>
    <w:rsid w:val="00837184"/>
    <w:rsid w:val="008420FD"/>
    <w:rsid w:val="00843390"/>
    <w:rsid w:val="00855C4D"/>
    <w:rsid w:val="0085728A"/>
    <w:rsid w:val="00861DDA"/>
    <w:rsid w:val="0086388F"/>
    <w:rsid w:val="00874494"/>
    <w:rsid w:val="008755F8"/>
    <w:rsid w:val="00875F93"/>
    <w:rsid w:val="00882999"/>
    <w:rsid w:val="008905E1"/>
    <w:rsid w:val="008A3CD4"/>
    <w:rsid w:val="008B03F1"/>
    <w:rsid w:val="008B50F7"/>
    <w:rsid w:val="008C1181"/>
    <w:rsid w:val="008C39BE"/>
    <w:rsid w:val="008C62AC"/>
    <w:rsid w:val="008D79CC"/>
    <w:rsid w:val="00905DBB"/>
    <w:rsid w:val="00910F4E"/>
    <w:rsid w:val="0091153C"/>
    <w:rsid w:val="00916ED5"/>
    <w:rsid w:val="009210AF"/>
    <w:rsid w:val="00933F00"/>
    <w:rsid w:val="00935C5E"/>
    <w:rsid w:val="0094140E"/>
    <w:rsid w:val="00944572"/>
    <w:rsid w:val="00944E85"/>
    <w:rsid w:val="00953450"/>
    <w:rsid w:val="0095728B"/>
    <w:rsid w:val="00972AEB"/>
    <w:rsid w:val="00973404"/>
    <w:rsid w:val="009748D6"/>
    <w:rsid w:val="00974993"/>
    <w:rsid w:val="009756BB"/>
    <w:rsid w:val="00991053"/>
    <w:rsid w:val="009929D3"/>
    <w:rsid w:val="00993070"/>
    <w:rsid w:val="009A3C12"/>
    <w:rsid w:val="009A4769"/>
    <w:rsid w:val="009B6699"/>
    <w:rsid w:val="009B769F"/>
    <w:rsid w:val="009C2908"/>
    <w:rsid w:val="009D6A19"/>
    <w:rsid w:val="009E4CC6"/>
    <w:rsid w:val="009F5D39"/>
    <w:rsid w:val="00A029FD"/>
    <w:rsid w:val="00A12BD1"/>
    <w:rsid w:val="00A179E1"/>
    <w:rsid w:val="00A2031B"/>
    <w:rsid w:val="00A229B0"/>
    <w:rsid w:val="00A31B1E"/>
    <w:rsid w:val="00A405F0"/>
    <w:rsid w:val="00A47F5B"/>
    <w:rsid w:val="00A56502"/>
    <w:rsid w:val="00A607C5"/>
    <w:rsid w:val="00A67BF7"/>
    <w:rsid w:val="00A805CD"/>
    <w:rsid w:val="00A827B0"/>
    <w:rsid w:val="00A910E4"/>
    <w:rsid w:val="00AB7A07"/>
    <w:rsid w:val="00AC31F3"/>
    <w:rsid w:val="00AE3386"/>
    <w:rsid w:val="00AE461C"/>
    <w:rsid w:val="00AE6E3E"/>
    <w:rsid w:val="00AE707F"/>
    <w:rsid w:val="00B06155"/>
    <w:rsid w:val="00B150E0"/>
    <w:rsid w:val="00B15F84"/>
    <w:rsid w:val="00B23D6C"/>
    <w:rsid w:val="00B31B93"/>
    <w:rsid w:val="00B342A5"/>
    <w:rsid w:val="00B447DF"/>
    <w:rsid w:val="00B5605B"/>
    <w:rsid w:val="00B770B9"/>
    <w:rsid w:val="00B82A40"/>
    <w:rsid w:val="00BA2847"/>
    <w:rsid w:val="00BC1733"/>
    <w:rsid w:val="00BC3657"/>
    <w:rsid w:val="00BC6D6D"/>
    <w:rsid w:val="00BC75BA"/>
    <w:rsid w:val="00BD0A6F"/>
    <w:rsid w:val="00BD192D"/>
    <w:rsid w:val="00BD5A41"/>
    <w:rsid w:val="00BE050F"/>
    <w:rsid w:val="00BE2E6E"/>
    <w:rsid w:val="00BE651E"/>
    <w:rsid w:val="00BE73A4"/>
    <w:rsid w:val="00BE7CDD"/>
    <w:rsid w:val="00BF14A4"/>
    <w:rsid w:val="00BF56CE"/>
    <w:rsid w:val="00BF5DDD"/>
    <w:rsid w:val="00BF608F"/>
    <w:rsid w:val="00BF794D"/>
    <w:rsid w:val="00C001BF"/>
    <w:rsid w:val="00C01F86"/>
    <w:rsid w:val="00C02697"/>
    <w:rsid w:val="00C15CC9"/>
    <w:rsid w:val="00C211FE"/>
    <w:rsid w:val="00C30B4A"/>
    <w:rsid w:val="00C419B2"/>
    <w:rsid w:val="00C41C5A"/>
    <w:rsid w:val="00C503E4"/>
    <w:rsid w:val="00C55976"/>
    <w:rsid w:val="00C61171"/>
    <w:rsid w:val="00C6241C"/>
    <w:rsid w:val="00C65FEA"/>
    <w:rsid w:val="00C753DC"/>
    <w:rsid w:val="00C81C41"/>
    <w:rsid w:val="00C83430"/>
    <w:rsid w:val="00C9012D"/>
    <w:rsid w:val="00C93CF2"/>
    <w:rsid w:val="00C95FE3"/>
    <w:rsid w:val="00CA77E1"/>
    <w:rsid w:val="00CB255A"/>
    <w:rsid w:val="00CC6F3A"/>
    <w:rsid w:val="00CD7F21"/>
    <w:rsid w:val="00CF3878"/>
    <w:rsid w:val="00CF3AC8"/>
    <w:rsid w:val="00D034B9"/>
    <w:rsid w:val="00D10D54"/>
    <w:rsid w:val="00D1698D"/>
    <w:rsid w:val="00D30E3E"/>
    <w:rsid w:val="00D319BF"/>
    <w:rsid w:val="00D31D8B"/>
    <w:rsid w:val="00D4143A"/>
    <w:rsid w:val="00D50BB7"/>
    <w:rsid w:val="00D51B18"/>
    <w:rsid w:val="00D54960"/>
    <w:rsid w:val="00D61BC2"/>
    <w:rsid w:val="00D633C7"/>
    <w:rsid w:val="00D66383"/>
    <w:rsid w:val="00D73795"/>
    <w:rsid w:val="00D82A53"/>
    <w:rsid w:val="00D86238"/>
    <w:rsid w:val="00D976FC"/>
    <w:rsid w:val="00DA1A07"/>
    <w:rsid w:val="00DA1E31"/>
    <w:rsid w:val="00DB754E"/>
    <w:rsid w:val="00DC12BB"/>
    <w:rsid w:val="00DC648B"/>
    <w:rsid w:val="00DC6D9B"/>
    <w:rsid w:val="00DD0773"/>
    <w:rsid w:val="00DE6103"/>
    <w:rsid w:val="00DF349F"/>
    <w:rsid w:val="00E00F93"/>
    <w:rsid w:val="00E075EC"/>
    <w:rsid w:val="00E11AF0"/>
    <w:rsid w:val="00E11B45"/>
    <w:rsid w:val="00E15314"/>
    <w:rsid w:val="00E167BE"/>
    <w:rsid w:val="00E16847"/>
    <w:rsid w:val="00E25E91"/>
    <w:rsid w:val="00E35357"/>
    <w:rsid w:val="00E4431E"/>
    <w:rsid w:val="00E63461"/>
    <w:rsid w:val="00E65378"/>
    <w:rsid w:val="00E6654D"/>
    <w:rsid w:val="00E701DF"/>
    <w:rsid w:val="00E71397"/>
    <w:rsid w:val="00E75A5E"/>
    <w:rsid w:val="00E85117"/>
    <w:rsid w:val="00E908D6"/>
    <w:rsid w:val="00E90BDE"/>
    <w:rsid w:val="00EA5342"/>
    <w:rsid w:val="00EA6D38"/>
    <w:rsid w:val="00EB1F73"/>
    <w:rsid w:val="00EB44AE"/>
    <w:rsid w:val="00EB6412"/>
    <w:rsid w:val="00EB74CA"/>
    <w:rsid w:val="00EC3358"/>
    <w:rsid w:val="00EC560E"/>
    <w:rsid w:val="00ED0911"/>
    <w:rsid w:val="00ED17E8"/>
    <w:rsid w:val="00ED1A76"/>
    <w:rsid w:val="00EE3EAF"/>
    <w:rsid w:val="00EF0ED5"/>
    <w:rsid w:val="00EF1718"/>
    <w:rsid w:val="00EF1B57"/>
    <w:rsid w:val="00EF76FD"/>
    <w:rsid w:val="00F128CA"/>
    <w:rsid w:val="00F12E8E"/>
    <w:rsid w:val="00F22527"/>
    <w:rsid w:val="00F27CAB"/>
    <w:rsid w:val="00F308FF"/>
    <w:rsid w:val="00F32C14"/>
    <w:rsid w:val="00F3396A"/>
    <w:rsid w:val="00F34CD4"/>
    <w:rsid w:val="00F458AC"/>
    <w:rsid w:val="00F63EA3"/>
    <w:rsid w:val="00F81E9B"/>
    <w:rsid w:val="00F840DC"/>
    <w:rsid w:val="00F931A9"/>
    <w:rsid w:val="00FA2122"/>
    <w:rsid w:val="00FA3FA0"/>
    <w:rsid w:val="00FB3C4A"/>
    <w:rsid w:val="00FC093B"/>
    <w:rsid w:val="00FC09BF"/>
    <w:rsid w:val="00FC1443"/>
    <w:rsid w:val="00FC6D26"/>
    <w:rsid w:val="00FC7B05"/>
    <w:rsid w:val="00FC7EAB"/>
    <w:rsid w:val="00FD0451"/>
    <w:rsid w:val="00FD6532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36850-F42E-4DBA-8C3A-0B097295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291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16</cp:revision>
  <cp:lastPrinted>2015-08-28T07:30:00Z</cp:lastPrinted>
  <dcterms:created xsi:type="dcterms:W3CDTF">2015-09-21T02:20:00Z</dcterms:created>
  <dcterms:modified xsi:type="dcterms:W3CDTF">2015-09-25T06:19:00Z</dcterms:modified>
</cp:coreProperties>
</file>