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025377" w:rsidRDefault="00EC5FFA" w:rsidP="00105747">
            <w:pPr>
              <w:spacing w:line="360" w:lineRule="auto"/>
              <w:rPr>
                <w:rFonts w:ascii="Tahoma" w:hAnsi="Tahoma" w:cs="Tahoma"/>
                <w:sz w:val="20"/>
                <w:szCs w:val="20"/>
              </w:rPr>
            </w:pPr>
            <w:r>
              <w:rPr>
                <w:rFonts w:ascii="Tahoma" w:hAnsi="Tahoma" w:cs="Tahoma"/>
                <w:sz w:val="20"/>
                <w:szCs w:val="20"/>
              </w:rPr>
              <w:t>Modoc July Complex</w:t>
            </w:r>
          </w:p>
          <w:p w:rsidR="00EC5FFA" w:rsidRPr="00CB255A" w:rsidRDefault="00EC5FFA" w:rsidP="00105747">
            <w:pPr>
              <w:spacing w:line="360" w:lineRule="auto"/>
              <w:rPr>
                <w:rFonts w:ascii="Tahoma" w:hAnsi="Tahoma" w:cs="Tahoma"/>
                <w:sz w:val="20"/>
                <w:szCs w:val="20"/>
              </w:rPr>
            </w:pPr>
            <w:r>
              <w:rPr>
                <w:rFonts w:ascii="Tahoma" w:hAnsi="Tahoma" w:cs="Tahoma"/>
                <w:sz w:val="20"/>
                <w:szCs w:val="20"/>
              </w:rPr>
              <w:t>CA-MDF-000671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A294F" w:rsidP="00105747">
            <w:pPr>
              <w:spacing w:line="360" w:lineRule="auto"/>
              <w:rPr>
                <w:rFonts w:ascii="Tahoma" w:hAnsi="Tahoma" w:cs="Tahoma"/>
                <w:sz w:val="20"/>
                <w:szCs w:val="20"/>
              </w:rPr>
            </w:pPr>
            <w:r>
              <w:rPr>
                <w:rFonts w:ascii="Tahoma" w:hAnsi="Tahoma" w:cs="Tahoma"/>
                <w:sz w:val="20"/>
                <w:szCs w:val="20"/>
              </w:rPr>
              <w:t>Pete Martinez</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00C45" w:rsidRPr="00D4138C" w:rsidRDefault="001C2EC0" w:rsidP="00105747">
            <w:pPr>
              <w:spacing w:line="360" w:lineRule="auto"/>
              <w:rPr>
                <w:rFonts w:ascii="Tahoma" w:hAnsi="Tahoma" w:cs="Tahoma"/>
                <w:sz w:val="20"/>
                <w:szCs w:val="20"/>
              </w:rPr>
            </w:pPr>
            <w:r>
              <w:rPr>
                <w:rFonts w:ascii="Tahoma" w:hAnsi="Tahoma" w:cs="Tahoma"/>
                <w:sz w:val="20"/>
                <w:szCs w:val="20"/>
              </w:rPr>
              <w:t>80,365</w:t>
            </w:r>
            <w:r w:rsidR="00FA0BC2">
              <w:rPr>
                <w:rFonts w:ascii="Tahoma" w:hAnsi="Tahoma" w:cs="Tahoma"/>
                <w:sz w:val="20"/>
                <w:szCs w:val="20"/>
              </w:rPr>
              <w:t xml:space="preserve"> </w:t>
            </w:r>
            <w:r w:rsidR="00305199" w:rsidRPr="00D4138C">
              <w:rPr>
                <w:rFonts w:ascii="Tahoma" w:hAnsi="Tahoma" w:cs="Tahoma"/>
                <w:sz w:val="20"/>
                <w:szCs w:val="20"/>
              </w:rPr>
              <w:t>acres</w:t>
            </w:r>
            <w:r w:rsidR="00D4138C">
              <w:rPr>
                <w:rFonts w:ascii="Tahoma" w:hAnsi="Tahoma" w:cs="Tahoma"/>
                <w:sz w:val="20"/>
                <w:szCs w:val="20"/>
              </w:rPr>
              <w:t xml:space="preserve"> for entire complex</w:t>
            </w:r>
          </w:p>
          <w:p w:rsidR="009748D6" w:rsidRPr="00D4138C" w:rsidRDefault="009748D6" w:rsidP="00105747">
            <w:pPr>
              <w:spacing w:line="360" w:lineRule="auto"/>
              <w:rPr>
                <w:rFonts w:ascii="Tahoma" w:hAnsi="Tahoma" w:cs="Tahoma"/>
                <w:b/>
                <w:sz w:val="20"/>
                <w:szCs w:val="20"/>
              </w:rPr>
            </w:pPr>
            <w:r w:rsidRPr="00D4138C">
              <w:rPr>
                <w:rFonts w:ascii="Tahoma" w:hAnsi="Tahoma" w:cs="Tahoma"/>
                <w:b/>
                <w:sz w:val="20"/>
                <w:szCs w:val="20"/>
              </w:rPr>
              <w:t>Growth last period:</w:t>
            </w:r>
          </w:p>
          <w:p w:rsidR="009748D6" w:rsidRPr="00CB255A" w:rsidRDefault="00EC0636" w:rsidP="001C2EC0">
            <w:pPr>
              <w:spacing w:line="360" w:lineRule="auto"/>
              <w:rPr>
                <w:rFonts w:ascii="Tahoma" w:hAnsi="Tahoma" w:cs="Tahoma"/>
                <w:sz w:val="20"/>
                <w:szCs w:val="20"/>
              </w:rPr>
            </w:pPr>
            <w:r w:rsidRPr="00D4138C">
              <w:rPr>
                <w:rFonts w:ascii="Tahoma" w:hAnsi="Tahoma" w:cs="Tahoma"/>
                <w:sz w:val="20"/>
                <w:szCs w:val="20"/>
              </w:rPr>
              <w:t xml:space="preserve"> </w:t>
            </w:r>
            <w:r w:rsidR="001C2EC0">
              <w:rPr>
                <w:rFonts w:ascii="Tahoma" w:hAnsi="Tahoma" w:cs="Tahoma"/>
                <w:sz w:val="20"/>
                <w:szCs w:val="20"/>
              </w:rPr>
              <w:t>6900</w:t>
            </w:r>
            <w:r w:rsidR="00305199" w:rsidRPr="00D4138C">
              <w:rPr>
                <w:rFonts w:ascii="Tahoma" w:hAnsi="Tahoma" w:cs="Tahoma"/>
                <w:sz w:val="20"/>
                <w:szCs w:val="20"/>
              </w:rPr>
              <w:t xml:space="preserve"> acres</w:t>
            </w:r>
          </w:p>
        </w:tc>
      </w:tr>
      <w:tr w:rsidR="009748D6" w:rsidRPr="000309F5">
        <w:trPr>
          <w:trHeight w:val="1059"/>
        </w:trPr>
        <w:tc>
          <w:tcPr>
            <w:tcW w:w="1250" w:type="pct"/>
          </w:tcPr>
          <w:p w:rsidR="003D5D86"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2E7B51" w:rsidRDefault="007127F6" w:rsidP="0033258D">
            <w:pPr>
              <w:spacing w:line="360" w:lineRule="auto"/>
              <w:rPr>
                <w:rFonts w:ascii="Tahoma" w:hAnsi="Tahoma" w:cs="Tahoma"/>
                <w:sz w:val="20"/>
                <w:szCs w:val="20"/>
              </w:rPr>
            </w:pPr>
            <w:r>
              <w:rPr>
                <w:rFonts w:ascii="Tahoma" w:hAnsi="Tahoma" w:cs="Tahoma"/>
                <w:sz w:val="20"/>
                <w:szCs w:val="20"/>
              </w:rPr>
              <w:t>2220</w:t>
            </w:r>
            <w:r w:rsidR="008E5A2E">
              <w:rPr>
                <w:rFonts w:ascii="Tahoma" w:hAnsi="Tahoma" w:cs="Tahoma"/>
                <w:sz w:val="20"/>
                <w:szCs w:val="20"/>
              </w:rPr>
              <w:t xml:space="preserve"> </w:t>
            </w:r>
            <w:r w:rsidR="009A294F">
              <w:rPr>
                <w:rFonts w:ascii="Tahoma" w:hAnsi="Tahoma" w:cs="Tahoma"/>
                <w:sz w:val="20"/>
                <w:szCs w:val="20"/>
              </w:rPr>
              <w:t>MD</w:t>
            </w:r>
            <w:r w:rsidR="0033258D" w:rsidRPr="00305199">
              <w:rPr>
                <w:rFonts w:ascii="Tahoma" w:hAnsi="Tahoma" w:cs="Tahoma"/>
                <w:sz w:val="20"/>
                <w:szCs w:val="20"/>
              </w:rPr>
              <w:t>T</w:t>
            </w:r>
            <w:r w:rsidR="00305199">
              <w:rPr>
                <w:rFonts w:ascii="Tahoma" w:hAnsi="Tahoma" w:cs="Tahoma"/>
                <w:sz w:val="20"/>
                <w:szCs w:val="20"/>
              </w:rPr>
              <w:t xml:space="preserve"> north pass</w:t>
            </w:r>
          </w:p>
          <w:p w:rsidR="00305199" w:rsidRPr="003D5D86" w:rsidRDefault="000F1B16" w:rsidP="0033258D">
            <w:pPr>
              <w:spacing w:line="360" w:lineRule="auto"/>
              <w:rPr>
                <w:rFonts w:ascii="Tahoma" w:hAnsi="Tahoma" w:cs="Tahoma"/>
                <w:b/>
                <w:sz w:val="20"/>
                <w:szCs w:val="20"/>
              </w:rPr>
            </w:pPr>
            <w:r>
              <w:rPr>
                <w:rFonts w:ascii="Tahoma" w:hAnsi="Tahoma" w:cs="Tahoma"/>
                <w:sz w:val="20"/>
                <w:szCs w:val="20"/>
              </w:rPr>
              <w:t>2205</w:t>
            </w:r>
            <w:r w:rsidR="00305199">
              <w:rPr>
                <w:rFonts w:ascii="Tahoma" w:hAnsi="Tahoma" w:cs="Tahoma"/>
                <w:sz w:val="20"/>
                <w:szCs w:val="20"/>
              </w:rPr>
              <w:t xml:space="preserve"> </w:t>
            </w:r>
            <w:r w:rsidR="009A294F">
              <w:rPr>
                <w:rFonts w:ascii="Tahoma" w:hAnsi="Tahoma" w:cs="Tahoma"/>
                <w:sz w:val="20"/>
                <w:szCs w:val="20"/>
              </w:rPr>
              <w:t>MD</w:t>
            </w:r>
            <w:r w:rsidR="00305199">
              <w:rPr>
                <w:rFonts w:ascii="Tahoma" w:hAnsi="Tahoma" w:cs="Tahoma"/>
                <w:sz w:val="20"/>
                <w:szCs w:val="20"/>
              </w:rPr>
              <w:t>T south pass</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FA0BC2" w:rsidP="002100BC">
            <w:pPr>
              <w:spacing w:line="360" w:lineRule="auto"/>
              <w:rPr>
                <w:rFonts w:ascii="Tahoma" w:hAnsi="Tahoma" w:cs="Tahoma"/>
                <w:sz w:val="20"/>
                <w:szCs w:val="20"/>
              </w:rPr>
            </w:pPr>
            <w:r>
              <w:rPr>
                <w:rFonts w:ascii="Tahoma" w:hAnsi="Tahoma" w:cs="Tahoma"/>
                <w:sz w:val="20"/>
                <w:szCs w:val="20"/>
              </w:rPr>
              <w:t>August 2</w:t>
            </w:r>
            <w:r w:rsidR="003D5D86" w:rsidRPr="00305199">
              <w:rPr>
                <w:rFonts w:ascii="Tahoma" w:hAnsi="Tahoma" w:cs="Tahoma"/>
                <w:sz w:val="20"/>
                <w:szCs w:val="20"/>
              </w:rPr>
              <w:t>, 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A294F" w:rsidP="00105747">
            <w:pPr>
              <w:spacing w:line="360" w:lineRule="auto"/>
              <w:rPr>
                <w:rFonts w:ascii="Tahoma" w:hAnsi="Tahoma" w:cs="Tahoma"/>
                <w:sz w:val="20"/>
                <w:szCs w:val="20"/>
              </w:rPr>
            </w:pPr>
            <w:r>
              <w:rPr>
                <w:rFonts w:ascii="Tahoma" w:hAnsi="Tahoma" w:cs="Tahoma"/>
                <w:sz w:val="20"/>
                <w:szCs w:val="20"/>
              </w:rPr>
              <w:t>Albuquerque, NM</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A294F" w:rsidP="00105747">
            <w:pPr>
              <w:spacing w:line="360" w:lineRule="auto"/>
              <w:rPr>
                <w:rFonts w:ascii="Tahoma" w:hAnsi="Tahoma" w:cs="Tahoma"/>
                <w:sz w:val="20"/>
                <w:szCs w:val="20"/>
              </w:rPr>
            </w:pPr>
            <w:r>
              <w:rPr>
                <w:rFonts w:ascii="Tahoma" w:hAnsi="Tahoma" w:cs="Tahoma"/>
                <w:sz w:val="20"/>
                <w:szCs w:val="20"/>
              </w:rPr>
              <w:t>505-385-5383</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025377" w:rsidRDefault="00EC5FFA"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C5FF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FA0BC2" w:rsidP="00105747">
            <w:pPr>
              <w:spacing w:line="360" w:lineRule="auto"/>
              <w:rPr>
                <w:rFonts w:ascii="Tahoma" w:hAnsi="Tahoma" w:cs="Tahoma"/>
                <w:b/>
                <w:sz w:val="20"/>
                <w:szCs w:val="20"/>
              </w:rPr>
            </w:pPr>
            <w:r>
              <w:rPr>
                <w:rFonts w:ascii="Tahoma" w:hAnsi="Tahoma" w:cs="Tahoma"/>
                <w:sz w:val="20"/>
                <w:szCs w:val="20"/>
              </w:rPr>
              <w:t>Melinda McGann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FA0BC2"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685918" w:rsidRPr="00CB255A" w:rsidRDefault="002100BC" w:rsidP="00105747">
            <w:pPr>
              <w:spacing w:line="360" w:lineRule="auto"/>
              <w:rPr>
                <w:rFonts w:ascii="Tahoma" w:hAnsi="Tahoma" w:cs="Tahoma"/>
                <w:sz w:val="20"/>
                <w:szCs w:val="20"/>
              </w:rPr>
            </w:pPr>
            <w:r>
              <w:rPr>
                <w:rFonts w:ascii="Tahoma" w:hAnsi="Tahoma" w:cs="Tahoma"/>
                <w:sz w:val="20"/>
                <w:szCs w:val="20"/>
              </w:rPr>
              <w:t xml:space="preserve">Michael </w:t>
            </w:r>
            <w:proofErr w:type="spellStart"/>
            <w:r>
              <w:rPr>
                <w:rFonts w:ascii="Tahoma" w:hAnsi="Tahoma" w:cs="Tahoma"/>
                <w:sz w:val="20"/>
                <w:szCs w:val="20"/>
              </w:rPr>
              <w:t>Hoose</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025377" w:rsidRPr="00CB255A" w:rsidRDefault="00FA0BC2" w:rsidP="008E5A2E">
            <w:pPr>
              <w:spacing w:line="360" w:lineRule="auto"/>
              <w:rPr>
                <w:rFonts w:ascii="Tahoma" w:hAnsi="Tahoma" w:cs="Tahoma"/>
                <w:sz w:val="20"/>
                <w:szCs w:val="20"/>
              </w:rPr>
            </w:pPr>
            <w:r>
              <w:rPr>
                <w:rFonts w:ascii="Tahoma" w:hAnsi="Tahoma" w:cs="Tahoma"/>
                <w:sz w:val="20"/>
                <w:szCs w:val="20"/>
              </w:rPr>
              <w:t>1</w:t>
            </w:r>
            <w:r w:rsidR="008E5A2E">
              <w:rPr>
                <w:rFonts w:ascii="Tahoma" w:hAnsi="Tahoma" w:cs="Tahoma"/>
                <w:sz w:val="20"/>
                <w:szCs w:val="20"/>
              </w:rPr>
              <w:t>91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80B94" w:rsidP="00105747">
            <w:pPr>
              <w:spacing w:line="360" w:lineRule="auto"/>
              <w:rPr>
                <w:rFonts w:ascii="Tahoma" w:hAnsi="Tahoma" w:cs="Tahoma"/>
                <w:sz w:val="20"/>
                <w:szCs w:val="20"/>
              </w:rPr>
            </w:pPr>
            <w:r w:rsidRPr="00880B94">
              <w:rPr>
                <w:rFonts w:ascii="Tahoma" w:hAnsi="Tahoma" w:cs="Tahoma"/>
                <w:sz w:val="20"/>
                <w:szCs w:val="20"/>
              </w:rPr>
              <w:t>N-144Z/Phoenix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4E1B35" w:rsidP="00FA0BC2">
            <w:pPr>
              <w:spacing w:line="360" w:lineRule="auto"/>
              <w:rPr>
                <w:rFonts w:ascii="Tahoma" w:hAnsi="Tahoma" w:cs="Tahoma"/>
                <w:sz w:val="20"/>
                <w:szCs w:val="20"/>
              </w:rPr>
            </w:pPr>
            <w:r>
              <w:rPr>
                <w:rFonts w:ascii="Tahoma" w:hAnsi="Tahoma" w:cs="Tahoma"/>
                <w:sz w:val="20"/>
                <w:szCs w:val="20"/>
              </w:rPr>
              <w:t>Nelson</w:t>
            </w:r>
            <w:r w:rsidR="009A294F">
              <w:rPr>
                <w:rFonts w:ascii="Tahoma" w:hAnsi="Tahoma" w:cs="Tahoma"/>
                <w:sz w:val="20"/>
                <w:szCs w:val="20"/>
              </w:rPr>
              <w:t>/Boyce</w:t>
            </w:r>
            <w:r w:rsidR="00EC5FFA">
              <w:rPr>
                <w:rFonts w:ascii="Tahoma" w:hAnsi="Tahoma" w:cs="Tahoma"/>
                <w:sz w:val="20"/>
                <w:szCs w:val="20"/>
              </w:rPr>
              <w:t>/</w:t>
            </w:r>
            <w:r w:rsidR="00FA0BC2">
              <w:rPr>
                <w:rFonts w:ascii="Tahoma" w:hAnsi="Tahoma" w:cs="Tahoma"/>
                <w:sz w:val="20"/>
                <w:szCs w:val="20"/>
              </w:rPr>
              <w:t>Mann</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041344" w:rsidP="00041344">
            <w:pPr>
              <w:spacing w:line="360" w:lineRule="auto"/>
              <w:rPr>
                <w:rFonts w:ascii="Tahoma" w:hAnsi="Tahoma" w:cs="Tahoma"/>
                <w:sz w:val="20"/>
                <w:szCs w:val="20"/>
              </w:rPr>
            </w:pPr>
            <w:r>
              <w:rPr>
                <w:rFonts w:ascii="Tahoma" w:hAnsi="Tahoma" w:cs="Tahoma"/>
                <w:sz w:val="20"/>
                <w:szCs w:val="20"/>
              </w:rPr>
              <w:t xml:space="preserve">Good clear imagery.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100BC" w:rsidP="00105747">
            <w:pPr>
              <w:spacing w:line="360" w:lineRule="auto"/>
              <w:rPr>
                <w:rFonts w:ascii="Tahoma" w:hAnsi="Tahoma" w:cs="Tahoma"/>
                <w:sz w:val="20"/>
                <w:szCs w:val="20"/>
              </w:rPr>
            </w:pPr>
            <w:r>
              <w:rPr>
                <w:rFonts w:ascii="Tahoma" w:hAnsi="Tahoma" w:cs="Tahoma"/>
                <w:sz w:val="20"/>
                <w:szCs w:val="20"/>
              </w:rPr>
              <w:t>C</w:t>
            </w:r>
            <w:r w:rsidR="003D5D86">
              <w:rPr>
                <w:rFonts w:ascii="Tahoma" w:hAnsi="Tahoma" w:cs="Tahoma"/>
                <w:sz w:val="20"/>
                <w:szCs w:val="20"/>
              </w:rPr>
              <w:t>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EC5FFA" w:rsidP="00880B94">
            <w:pPr>
              <w:spacing w:line="360" w:lineRule="auto"/>
              <w:rPr>
                <w:rFonts w:ascii="Tahoma" w:hAnsi="Tahoma" w:cs="Tahoma"/>
                <w:sz w:val="20"/>
                <w:szCs w:val="20"/>
              </w:rPr>
            </w:pPr>
            <w:r>
              <w:rPr>
                <w:rFonts w:ascii="Tahoma" w:hAnsi="Tahoma" w:cs="Tahoma"/>
                <w:sz w:val="20"/>
                <w:szCs w:val="20"/>
              </w:rPr>
              <w:t>Heat Perimeter and detection</w:t>
            </w:r>
          </w:p>
        </w:tc>
      </w:tr>
      <w:tr w:rsidR="009748D6" w:rsidRPr="000309F5">
        <w:trPr>
          <w:trHeight w:val="614"/>
        </w:trPr>
        <w:tc>
          <w:tcPr>
            <w:tcW w:w="1250" w:type="pct"/>
            <w:gridSpan w:val="2"/>
          </w:tcPr>
          <w:p w:rsidR="009748D6" w:rsidRDefault="009748D6" w:rsidP="001E3948">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3D5D86" w:rsidRPr="003D5D86" w:rsidRDefault="000F1B16" w:rsidP="00FA0BC2">
            <w:pPr>
              <w:spacing w:line="360" w:lineRule="auto"/>
              <w:rPr>
                <w:rFonts w:ascii="Tahoma" w:hAnsi="Tahoma" w:cs="Tahoma"/>
                <w:sz w:val="20"/>
                <w:szCs w:val="20"/>
              </w:rPr>
            </w:pPr>
            <w:r>
              <w:rPr>
                <w:rFonts w:ascii="Tahoma" w:hAnsi="Tahoma" w:cs="Tahoma"/>
                <w:sz w:val="20"/>
                <w:szCs w:val="20"/>
              </w:rPr>
              <w:t>2230</w:t>
            </w:r>
            <w:r w:rsidR="009A294F">
              <w:rPr>
                <w:rFonts w:ascii="Tahoma" w:hAnsi="Tahoma" w:cs="Tahoma"/>
                <w:sz w:val="20"/>
                <w:szCs w:val="20"/>
              </w:rPr>
              <w:t xml:space="preserve"> MDT </w:t>
            </w:r>
            <w:r w:rsidR="00FA0BC2">
              <w:rPr>
                <w:rFonts w:ascii="Tahoma" w:hAnsi="Tahoma" w:cs="Tahoma"/>
                <w:sz w:val="20"/>
                <w:szCs w:val="20"/>
              </w:rPr>
              <w:t>August 2</w:t>
            </w:r>
            <w:r w:rsidR="00305199" w:rsidRPr="00305199">
              <w:rPr>
                <w:rFonts w:ascii="Tahoma" w:hAnsi="Tahoma" w:cs="Tahoma"/>
                <w:sz w:val="20"/>
                <w:szCs w:val="20"/>
              </w:rPr>
              <w:t>, 2017</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w:t>
            </w:r>
            <w:r w:rsidR="00EC5FFA">
              <w:rPr>
                <w:rFonts w:ascii="Tahoma" w:hAnsi="Tahoma" w:cs="Tahoma"/>
                <w:sz w:val="20"/>
                <w:szCs w:val="20"/>
              </w:rPr>
              <w:t xml:space="preserve">document, </w:t>
            </w:r>
            <w:r>
              <w:rPr>
                <w:rFonts w:ascii="Tahoma" w:hAnsi="Tahoma" w:cs="Tahoma"/>
                <w:sz w:val="20"/>
                <w:szCs w:val="20"/>
              </w:rPr>
              <w:t xml:space="preserve">and </w:t>
            </w:r>
            <w:proofErr w:type="spellStart"/>
            <w:r>
              <w:rPr>
                <w:rFonts w:ascii="Tahoma" w:hAnsi="Tahoma" w:cs="Tahoma"/>
                <w:sz w:val="20"/>
                <w:szCs w:val="20"/>
              </w:rPr>
              <w:t>GeoPDF</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3D5D86" w:rsidRDefault="00350DEC" w:rsidP="00880B94">
            <w:pPr>
              <w:spacing w:line="360" w:lineRule="auto"/>
              <w:rPr>
                <w:rFonts w:ascii="Tahoma" w:hAnsi="Tahoma" w:cs="Tahoma"/>
                <w:sz w:val="20"/>
                <w:szCs w:val="20"/>
              </w:rPr>
            </w:pPr>
            <w:hyperlink r:id="rId7" w:history="1">
              <w:r w:rsidR="002100BC" w:rsidRPr="00BA17F4">
                <w:rPr>
                  <w:rStyle w:val="Hyperlink"/>
                  <w:rFonts w:ascii="Tahoma" w:hAnsi="Tahoma" w:cs="Tahoma"/>
                  <w:sz w:val="20"/>
                  <w:szCs w:val="20"/>
                </w:rPr>
                <w:t>http://ftp.nifc.gov/incident_specific_data/calif_n/!2017%20FEDERAL_Incidents/CA-MDF-000671_Modoc_July_Complex/IR/</w:t>
              </w:r>
            </w:hyperlink>
            <w:r w:rsidR="002100BC">
              <w:rPr>
                <w:rFonts w:ascii="Tahoma" w:hAnsi="Tahoma" w:cs="Tahoma"/>
                <w:sz w:val="20"/>
                <w:szCs w:val="20"/>
              </w:rPr>
              <w:t xml:space="preserve"> and emailed to </w:t>
            </w:r>
            <w:hyperlink r:id="rId8" w:history="1">
              <w:r w:rsidR="002100BC" w:rsidRPr="00BA17F4">
                <w:rPr>
                  <w:rStyle w:val="Hyperlink"/>
                  <w:rFonts w:ascii="Tahoma" w:hAnsi="Tahoma" w:cs="Tahoma"/>
                  <w:sz w:val="20"/>
                  <w:szCs w:val="20"/>
                </w:rPr>
                <w:t>mikehoose@mac.com</w:t>
              </w:r>
            </w:hyperlink>
            <w:r w:rsidR="002100BC">
              <w:rPr>
                <w:rFonts w:ascii="Tahoma" w:hAnsi="Tahoma" w:cs="Tahoma"/>
                <w:sz w:val="20"/>
                <w:szCs w:val="20"/>
              </w:rPr>
              <w:t xml:space="preserve">, </w:t>
            </w:r>
            <w:hyperlink r:id="rId9" w:history="1">
              <w:r w:rsidR="002100BC" w:rsidRPr="00BA17F4">
                <w:rPr>
                  <w:rStyle w:val="Hyperlink"/>
                  <w:rFonts w:ascii="Tahoma" w:hAnsi="Tahoma" w:cs="Tahoma"/>
                  <w:sz w:val="20"/>
                  <w:szCs w:val="20"/>
                </w:rPr>
                <w:t>agrove@fs.fed.us</w:t>
              </w:r>
            </w:hyperlink>
            <w:r w:rsidR="002100BC">
              <w:rPr>
                <w:rFonts w:ascii="Tahoma" w:hAnsi="Tahoma" w:cs="Tahoma"/>
                <w:sz w:val="20"/>
                <w:szCs w:val="20"/>
              </w:rPr>
              <w:t>, team4gis@gmail.com</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1C2EC0" w:rsidP="00541910">
            <w:pPr>
              <w:spacing w:line="360" w:lineRule="auto"/>
              <w:rPr>
                <w:rFonts w:ascii="Tahoma" w:hAnsi="Tahoma" w:cs="Tahoma"/>
                <w:sz w:val="20"/>
                <w:szCs w:val="20"/>
              </w:rPr>
            </w:pPr>
            <w:r>
              <w:rPr>
                <w:rFonts w:ascii="Tahoma" w:hAnsi="Tahoma" w:cs="Tahoma"/>
                <w:sz w:val="20"/>
                <w:szCs w:val="20"/>
              </w:rPr>
              <w:t>01</w:t>
            </w:r>
            <w:r w:rsidR="00541910">
              <w:rPr>
                <w:rFonts w:ascii="Tahoma" w:hAnsi="Tahoma" w:cs="Tahoma"/>
                <w:sz w:val="20"/>
                <w:szCs w:val="20"/>
              </w:rPr>
              <w:t>30</w:t>
            </w:r>
            <w:bookmarkStart w:id="0" w:name="_GoBack"/>
            <w:bookmarkEnd w:id="0"/>
            <w:r w:rsidR="009A294F">
              <w:rPr>
                <w:rFonts w:ascii="Tahoma" w:hAnsi="Tahoma" w:cs="Tahoma"/>
                <w:sz w:val="20"/>
                <w:szCs w:val="20"/>
              </w:rPr>
              <w:t xml:space="preserve"> PDT </w:t>
            </w:r>
            <w:r w:rsidR="002100BC">
              <w:rPr>
                <w:rFonts w:ascii="Tahoma" w:hAnsi="Tahoma" w:cs="Tahoma"/>
                <w:sz w:val="20"/>
                <w:szCs w:val="20"/>
              </w:rPr>
              <w:t xml:space="preserve">August </w:t>
            </w:r>
            <w:r w:rsidR="008E5A2E">
              <w:rPr>
                <w:rFonts w:ascii="Tahoma" w:hAnsi="Tahoma" w:cs="Tahoma"/>
                <w:sz w:val="20"/>
                <w:szCs w:val="20"/>
              </w:rPr>
              <w:t>3</w:t>
            </w:r>
            <w:r w:rsidR="003D5D86" w:rsidRPr="00305199">
              <w:rPr>
                <w:rFonts w:ascii="Tahoma" w:hAnsi="Tahoma" w:cs="Tahoma"/>
                <w:sz w:val="20"/>
                <w:szCs w:val="20"/>
              </w:rPr>
              <w:t xml:space="preserve">, 2017 </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2A7A64" w:rsidRDefault="002A7A64" w:rsidP="004713F3">
            <w:pPr>
              <w:tabs>
                <w:tab w:val="left" w:pos="9125"/>
              </w:tabs>
              <w:spacing w:line="360" w:lineRule="auto"/>
              <w:rPr>
                <w:rFonts w:ascii="Tahoma" w:hAnsi="Tahoma" w:cs="Tahoma"/>
                <w:sz w:val="20"/>
                <w:szCs w:val="20"/>
              </w:rPr>
            </w:pPr>
            <w:r>
              <w:rPr>
                <w:rFonts w:ascii="Tahoma" w:hAnsi="Tahoma" w:cs="Tahoma"/>
                <w:sz w:val="20"/>
                <w:szCs w:val="20"/>
              </w:rPr>
              <w:t>No acreage on IR Maps at the request of the Incident.  Acreages listed below.</w:t>
            </w:r>
          </w:p>
          <w:p w:rsidR="004713F3" w:rsidRDefault="00271AE1" w:rsidP="004713F3">
            <w:pPr>
              <w:tabs>
                <w:tab w:val="left" w:pos="9125"/>
              </w:tabs>
              <w:spacing w:line="360" w:lineRule="auto"/>
              <w:rPr>
                <w:rFonts w:ascii="Tahoma" w:hAnsi="Tahoma" w:cs="Tahoma"/>
                <w:sz w:val="20"/>
                <w:szCs w:val="20"/>
              </w:rPr>
            </w:pPr>
            <w:r>
              <w:rPr>
                <w:rFonts w:ascii="Tahoma" w:hAnsi="Tahoma" w:cs="Tahoma"/>
                <w:sz w:val="20"/>
                <w:szCs w:val="20"/>
              </w:rPr>
              <w:t xml:space="preserve">Steele and Cove </w:t>
            </w:r>
            <w:r w:rsidR="00EF5968">
              <w:rPr>
                <w:rFonts w:ascii="Tahoma" w:hAnsi="Tahoma" w:cs="Tahoma"/>
                <w:sz w:val="20"/>
                <w:szCs w:val="20"/>
              </w:rPr>
              <w:t>perimeters grew this period</w:t>
            </w:r>
            <w:r w:rsidR="00041344">
              <w:rPr>
                <w:rFonts w:ascii="Tahoma" w:hAnsi="Tahoma" w:cs="Tahoma"/>
                <w:sz w:val="20"/>
                <w:szCs w:val="20"/>
              </w:rPr>
              <w:t>, t</w:t>
            </w:r>
            <w:r w:rsidR="00EF5968">
              <w:rPr>
                <w:rFonts w:ascii="Tahoma" w:hAnsi="Tahoma" w:cs="Tahoma"/>
                <w:sz w:val="20"/>
                <w:szCs w:val="20"/>
              </w:rPr>
              <w:t>he only fires in the co</w:t>
            </w:r>
            <w:r w:rsidR="00041344">
              <w:rPr>
                <w:rFonts w:ascii="Tahoma" w:hAnsi="Tahoma" w:cs="Tahoma"/>
                <w:sz w:val="20"/>
                <w:szCs w:val="20"/>
              </w:rPr>
              <w:t xml:space="preserve">mplex to show signs of growth, but the bulk of the growth occurred on Cove.  </w:t>
            </w:r>
            <w:r w:rsidR="001C2EC0">
              <w:rPr>
                <w:rFonts w:ascii="Tahoma" w:hAnsi="Tahoma" w:cs="Tahoma"/>
                <w:sz w:val="20"/>
                <w:szCs w:val="20"/>
              </w:rPr>
              <w:t xml:space="preserve">Lake </w:t>
            </w:r>
            <w:r w:rsidR="004713F3">
              <w:rPr>
                <w:rFonts w:ascii="Tahoma" w:hAnsi="Tahoma" w:cs="Tahoma"/>
                <w:sz w:val="20"/>
                <w:szCs w:val="20"/>
              </w:rPr>
              <w:t>had isolated heat sour</w:t>
            </w:r>
            <w:r w:rsidR="00041344">
              <w:rPr>
                <w:rFonts w:ascii="Tahoma" w:hAnsi="Tahoma" w:cs="Tahoma"/>
                <w:sz w:val="20"/>
                <w:szCs w:val="20"/>
              </w:rPr>
              <w:t>ces along the perimeter</w:t>
            </w:r>
            <w:r w:rsidR="001C2EC0">
              <w:rPr>
                <w:rFonts w:ascii="Tahoma" w:hAnsi="Tahoma" w:cs="Tahoma"/>
                <w:sz w:val="20"/>
                <w:szCs w:val="20"/>
              </w:rPr>
              <w:t>.</w:t>
            </w:r>
          </w:p>
          <w:p w:rsidR="004713F3" w:rsidRDefault="004713F3" w:rsidP="004713F3">
            <w:pPr>
              <w:tabs>
                <w:tab w:val="left" w:pos="9125"/>
              </w:tabs>
              <w:spacing w:line="360" w:lineRule="auto"/>
              <w:rPr>
                <w:rFonts w:ascii="Tahoma" w:hAnsi="Tahoma" w:cs="Tahoma"/>
                <w:sz w:val="20"/>
                <w:szCs w:val="20"/>
              </w:rPr>
            </w:pPr>
            <w:r>
              <w:rPr>
                <w:rFonts w:ascii="Tahoma" w:hAnsi="Tahoma" w:cs="Tahoma"/>
                <w:sz w:val="20"/>
                <w:szCs w:val="20"/>
              </w:rPr>
              <w:t>Steele: Most of the growth t</w:t>
            </w:r>
            <w:r w:rsidR="00041344">
              <w:rPr>
                <w:rFonts w:ascii="Tahoma" w:hAnsi="Tahoma" w:cs="Tahoma"/>
                <w:sz w:val="20"/>
                <w:szCs w:val="20"/>
              </w:rPr>
              <w:t>his period occurred on the east side of the heat perimeter</w:t>
            </w:r>
            <w:r w:rsidR="001C2EC0">
              <w:rPr>
                <w:rFonts w:ascii="Tahoma" w:hAnsi="Tahoma" w:cs="Tahoma"/>
                <w:sz w:val="20"/>
                <w:szCs w:val="20"/>
              </w:rPr>
              <w:t xml:space="preserve"> on an arm marked by large areas of intense and scattered heat just north of Baseball and Diamond reservoirs.</w:t>
            </w:r>
          </w:p>
          <w:p w:rsidR="00541910" w:rsidRDefault="004713F3" w:rsidP="004713F3">
            <w:pPr>
              <w:tabs>
                <w:tab w:val="left" w:pos="9125"/>
              </w:tabs>
              <w:spacing w:line="360" w:lineRule="auto"/>
              <w:rPr>
                <w:rFonts w:ascii="Tahoma" w:hAnsi="Tahoma" w:cs="Tahoma"/>
                <w:sz w:val="20"/>
                <w:szCs w:val="20"/>
              </w:rPr>
            </w:pPr>
            <w:r>
              <w:rPr>
                <w:rFonts w:ascii="Tahoma" w:hAnsi="Tahoma" w:cs="Tahoma"/>
                <w:sz w:val="20"/>
                <w:szCs w:val="20"/>
              </w:rPr>
              <w:t>Cove:  Cove</w:t>
            </w:r>
            <w:r w:rsidR="00D54CDC">
              <w:rPr>
                <w:rFonts w:ascii="Tahoma" w:hAnsi="Tahoma" w:cs="Tahoma"/>
                <w:sz w:val="20"/>
                <w:szCs w:val="20"/>
              </w:rPr>
              <w:t xml:space="preserve"> </w:t>
            </w:r>
            <w:r w:rsidR="001C2EC0">
              <w:rPr>
                <w:rFonts w:ascii="Tahoma" w:hAnsi="Tahoma" w:cs="Tahoma"/>
                <w:sz w:val="20"/>
                <w:szCs w:val="20"/>
              </w:rPr>
              <w:t>accounted for most of the growth on the complex this period</w:t>
            </w:r>
            <w:r>
              <w:rPr>
                <w:rFonts w:ascii="Tahoma" w:hAnsi="Tahoma" w:cs="Tahoma"/>
                <w:sz w:val="20"/>
                <w:szCs w:val="20"/>
              </w:rPr>
              <w:t xml:space="preserve">, most of </w:t>
            </w:r>
            <w:r w:rsidR="00541910">
              <w:rPr>
                <w:rFonts w:ascii="Tahoma" w:hAnsi="Tahoma" w:cs="Tahoma"/>
                <w:sz w:val="20"/>
                <w:szCs w:val="20"/>
              </w:rPr>
              <w:t>that to the south and west</w:t>
            </w:r>
            <w:r>
              <w:rPr>
                <w:rFonts w:ascii="Tahoma" w:hAnsi="Tahoma" w:cs="Tahoma"/>
                <w:sz w:val="20"/>
                <w:szCs w:val="20"/>
              </w:rPr>
              <w:t>.</w:t>
            </w:r>
            <w:r w:rsidR="00E13581">
              <w:rPr>
                <w:rFonts w:ascii="Tahoma" w:hAnsi="Tahoma" w:cs="Tahoma"/>
                <w:sz w:val="20"/>
                <w:szCs w:val="20"/>
              </w:rPr>
              <w:t xml:space="preserve">  </w:t>
            </w:r>
            <w:r w:rsidR="00E81D48">
              <w:rPr>
                <w:rFonts w:ascii="Tahoma" w:hAnsi="Tahoma" w:cs="Tahoma"/>
                <w:sz w:val="20"/>
                <w:szCs w:val="20"/>
              </w:rPr>
              <w:t xml:space="preserve">In the </w:t>
            </w:r>
            <w:r w:rsidR="00541910">
              <w:rPr>
                <w:rFonts w:ascii="Tahoma" w:hAnsi="Tahoma" w:cs="Tahoma"/>
                <w:sz w:val="20"/>
                <w:szCs w:val="20"/>
              </w:rPr>
              <w:t>west</w:t>
            </w:r>
            <w:r w:rsidR="00E81D48">
              <w:rPr>
                <w:rFonts w:ascii="Tahoma" w:hAnsi="Tahoma" w:cs="Tahoma"/>
                <w:sz w:val="20"/>
                <w:szCs w:val="20"/>
              </w:rPr>
              <w:t xml:space="preserve">, growth extended </w:t>
            </w:r>
            <w:r w:rsidR="00541910">
              <w:rPr>
                <w:rFonts w:ascii="Tahoma" w:hAnsi="Tahoma" w:cs="Tahoma"/>
                <w:sz w:val="20"/>
                <w:szCs w:val="20"/>
              </w:rPr>
              <w:t>over</w:t>
            </w:r>
            <w:r w:rsidR="00E81D48">
              <w:rPr>
                <w:rFonts w:ascii="Tahoma" w:hAnsi="Tahoma" w:cs="Tahoma"/>
                <w:sz w:val="20"/>
                <w:szCs w:val="20"/>
              </w:rPr>
              <w:t xml:space="preserve"> Ryan </w:t>
            </w:r>
            <w:r w:rsidR="00541910">
              <w:rPr>
                <w:rFonts w:ascii="Tahoma" w:hAnsi="Tahoma" w:cs="Tahoma"/>
                <w:sz w:val="20"/>
                <w:szCs w:val="20"/>
              </w:rPr>
              <w:t>R</w:t>
            </w:r>
            <w:r w:rsidR="00E81D48">
              <w:rPr>
                <w:rFonts w:ascii="Tahoma" w:hAnsi="Tahoma" w:cs="Tahoma"/>
                <w:sz w:val="20"/>
                <w:szCs w:val="20"/>
              </w:rPr>
              <w:t>idge</w:t>
            </w:r>
            <w:r w:rsidR="00541910">
              <w:rPr>
                <w:rFonts w:ascii="Tahoma" w:hAnsi="Tahoma" w:cs="Tahoma"/>
                <w:sz w:val="20"/>
                <w:szCs w:val="20"/>
              </w:rPr>
              <w:t xml:space="preserve"> and into Howell Canyon as far north as Halls Canyon and as far south as Fox Draw.  In the south growth extended South and southeast of Barber Ridge.  Along, Harper Hill, and on the ridge southwest of Cox Canyon.  All of these areas are marked by intense heat.  The other major area of southern perimeter growth is a small area of scattered heat which lies southwest of Antelope Spring along the forest boundary.  Four isolated heat sources lie close, yet outside the perimeter between harper Hill and Antelope Spring. </w:t>
            </w:r>
          </w:p>
          <w:p w:rsidR="004713F3" w:rsidRDefault="002100BC" w:rsidP="004713F3">
            <w:pPr>
              <w:tabs>
                <w:tab w:val="left" w:pos="9125"/>
              </w:tabs>
              <w:spacing w:line="360" w:lineRule="auto"/>
              <w:rPr>
                <w:rFonts w:ascii="Tahoma" w:hAnsi="Tahoma" w:cs="Tahoma"/>
                <w:sz w:val="20"/>
                <w:szCs w:val="20"/>
              </w:rPr>
            </w:pPr>
            <w:r>
              <w:rPr>
                <w:rFonts w:ascii="Tahoma" w:hAnsi="Tahoma" w:cs="Tahoma"/>
                <w:sz w:val="20"/>
                <w:szCs w:val="20"/>
              </w:rPr>
              <w:t>Individual Fire Acreages</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Steele:</w:t>
            </w:r>
            <w:r w:rsidR="00D765FE">
              <w:rPr>
                <w:rFonts w:ascii="Tahoma" w:hAnsi="Tahoma" w:cs="Tahoma"/>
                <w:sz w:val="20"/>
                <w:szCs w:val="20"/>
              </w:rPr>
              <w:t xml:space="preserve"> </w:t>
            </w:r>
            <w:r w:rsidR="001C2EC0">
              <w:rPr>
                <w:rFonts w:ascii="Tahoma" w:hAnsi="Tahoma" w:cs="Tahoma"/>
                <w:sz w:val="20"/>
                <w:szCs w:val="20"/>
              </w:rPr>
              <w:t>45,532</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Cove:</w:t>
            </w:r>
            <w:r w:rsidR="00710A27">
              <w:rPr>
                <w:rFonts w:ascii="Tahoma" w:hAnsi="Tahoma" w:cs="Tahoma"/>
                <w:sz w:val="20"/>
                <w:szCs w:val="20"/>
              </w:rPr>
              <w:t xml:space="preserve"> </w:t>
            </w:r>
            <w:r w:rsidR="001C2EC0">
              <w:rPr>
                <w:rFonts w:ascii="Tahoma" w:hAnsi="Tahoma" w:cs="Tahoma"/>
                <w:sz w:val="20"/>
                <w:szCs w:val="20"/>
              </w:rPr>
              <w:t>28,739</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 xml:space="preserve">Lake: </w:t>
            </w:r>
            <w:r w:rsidR="00710A27">
              <w:rPr>
                <w:rFonts w:ascii="Tahoma" w:hAnsi="Tahoma" w:cs="Tahoma"/>
                <w:sz w:val="20"/>
                <w:szCs w:val="20"/>
              </w:rPr>
              <w:t>4489</w:t>
            </w:r>
          </w:p>
          <w:p w:rsidR="002100BC" w:rsidRDefault="002100BC" w:rsidP="004713F3">
            <w:pPr>
              <w:tabs>
                <w:tab w:val="left" w:pos="9125"/>
              </w:tabs>
              <w:spacing w:line="360" w:lineRule="auto"/>
              <w:rPr>
                <w:rFonts w:ascii="Tahoma" w:hAnsi="Tahoma" w:cs="Tahoma"/>
                <w:sz w:val="20"/>
                <w:szCs w:val="20"/>
              </w:rPr>
            </w:pPr>
            <w:proofErr w:type="spellStart"/>
            <w:r>
              <w:rPr>
                <w:rFonts w:ascii="Tahoma" w:hAnsi="Tahoma" w:cs="Tahoma"/>
                <w:sz w:val="20"/>
                <w:szCs w:val="20"/>
              </w:rPr>
              <w:t>Rimrock</w:t>
            </w:r>
            <w:proofErr w:type="spellEnd"/>
            <w:r>
              <w:rPr>
                <w:rFonts w:ascii="Tahoma" w:hAnsi="Tahoma" w:cs="Tahoma"/>
                <w:sz w:val="20"/>
                <w:szCs w:val="20"/>
              </w:rPr>
              <w:t>:</w:t>
            </w:r>
            <w:r w:rsidR="00710A27">
              <w:rPr>
                <w:rFonts w:ascii="Tahoma" w:hAnsi="Tahoma" w:cs="Tahoma"/>
                <w:sz w:val="20"/>
                <w:szCs w:val="20"/>
              </w:rPr>
              <w:t xml:space="preserve"> 1492</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Rimrock6:</w:t>
            </w:r>
            <w:r w:rsidR="00710A27">
              <w:rPr>
                <w:rFonts w:ascii="Tahoma" w:hAnsi="Tahoma" w:cs="Tahoma"/>
                <w:sz w:val="20"/>
                <w:szCs w:val="20"/>
              </w:rPr>
              <w:t xml:space="preserve"> 78</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lastRenderedPageBreak/>
              <w:t>Rimrock2:</w:t>
            </w:r>
            <w:r w:rsidR="00710A27">
              <w:rPr>
                <w:rFonts w:ascii="Tahoma" w:hAnsi="Tahoma" w:cs="Tahoma"/>
                <w:sz w:val="20"/>
                <w:szCs w:val="20"/>
              </w:rPr>
              <w:t xml:space="preserve"> 29</w:t>
            </w:r>
          </w:p>
          <w:p w:rsidR="002100BC" w:rsidRDefault="002100BC" w:rsidP="004713F3">
            <w:pPr>
              <w:tabs>
                <w:tab w:val="left" w:pos="9125"/>
              </w:tabs>
              <w:spacing w:line="360" w:lineRule="auto"/>
              <w:rPr>
                <w:rFonts w:ascii="Tahoma" w:hAnsi="Tahoma" w:cs="Tahoma"/>
                <w:sz w:val="20"/>
                <w:szCs w:val="20"/>
              </w:rPr>
            </w:pPr>
            <w:proofErr w:type="spellStart"/>
            <w:r>
              <w:rPr>
                <w:rFonts w:ascii="Tahoma" w:hAnsi="Tahoma" w:cs="Tahoma"/>
                <w:sz w:val="20"/>
                <w:szCs w:val="20"/>
              </w:rPr>
              <w:t>IRHeat</w:t>
            </w:r>
            <w:proofErr w:type="spellEnd"/>
            <w:r>
              <w:rPr>
                <w:rFonts w:ascii="Tahoma" w:hAnsi="Tahoma" w:cs="Tahoma"/>
                <w:sz w:val="20"/>
                <w:szCs w:val="20"/>
              </w:rPr>
              <w:t>:</w:t>
            </w:r>
            <w:r w:rsidR="00710A27">
              <w:rPr>
                <w:rFonts w:ascii="Tahoma" w:hAnsi="Tahoma" w:cs="Tahoma"/>
                <w:sz w:val="20"/>
                <w:szCs w:val="20"/>
              </w:rPr>
              <w:t xml:space="preserve"> 3</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Blue:</w:t>
            </w:r>
            <w:r w:rsidR="00710A27">
              <w:rPr>
                <w:rFonts w:ascii="Tahoma" w:hAnsi="Tahoma" w:cs="Tahoma"/>
                <w:sz w:val="20"/>
                <w:szCs w:val="20"/>
              </w:rPr>
              <w:t xml:space="preserve"> 1</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Rimrock3:</w:t>
            </w:r>
            <w:r w:rsidR="00710A27">
              <w:rPr>
                <w:rFonts w:ascii="Tahoma" w:hAnsi="Tahoma" w:cs="Tahoma"/>
                <w:sz w:val="20"/>
                <w:szCs w:val="20"/>
              </w:rPr>
              <w:t xml:space="preserve"> 1</w:t>
            </w:r>
          </w:p>
          <w:p w:rsidR="002100BC" w:rsidRDefault="002100BC" w:rsidP="004713F3">
            <w:pPr>
              <w:tabs>
                <w:tab w:val="left" w:pos="9125"/>
              </w:tabs>
              <w:spacing w:line="360" w:lineRule="auto"/>
              <w:rPr>
                <w:rFonts w:ascii="Tahoma" w:hAnsi="Tahoma" w:cs="Tahoma"/>
                <w:sz w:val="20"/>
                <w:szCs w:val="20"/>
              </w:rPr>
            </w:pPr>
            <w:r>
              <w:rPr>
                <w:rFonts w:ascii="Tahoma" w:hAnsi="Tahoma" w:cs="Tahoma"/>
                <w:sz w:val="20"/>
                <w:szCs w:val="20"/>
              </w:rPr>
              <w:t>Rimrock4:</w:t>
            </w:r>
            <w:r w:rsidR="00710A27">
              <w:rPr>
                <w:rFonts w:ascii="Tahoma" w:hAnsi="Tahoma" w:cs="Tahoma"/>
                <w:sz w:val="20"/>
                <w:szCs w:val="20"/>
              </w:rPr>
              <w:t xml:space="preserve"> 1</w:t>
            </w:r>
          </w:p>
          <w:p w:rsidR="002100BC" w:rsidRPr="008A605B" w:rsidRDefault="002100BC" w:rsidP="004713F3">
            <w:pPr>
              <w:tabs>
                <w:tab w:val="left" w:pos="9125"/>
              </w:tabs>
              <w:spacing w:line="360" w:lineRule="auto"/>
              <w:rPr>
                <w:rFonts w:ascii="Tahoma" w:hAnsi="Tahoma" w:cs="Tahoma"/>
                <w:sz w:val="20"/>
                <w:szCs w:val="20"/>
              </w:rPr>
            </w:pPr>
            <w:proofErr w:type="spellStart"/>
            <w:r>
              <w:rPr>
                <w:rFonts w:ascii="Tahoma" w:hAnsi="Tahoma" w:cs="Tahoma"/>
                <w:sz w:val="20"/>
                <w:szCs w:val="20"/>
              </w:rPr>
              <w:t>Fre</w:t>
            </w:r>
            <w:proofErr w:type="spellEnd"/>
            <w:r>
              <w:rPr>
                <w:rFonts w:ascii="Tahoma" w:hAnsi="Tahoma" w:cs="Tahoma"/>
                <w:sz w:val="20"/>
                <w:szCs w:val="20"/>
              </w:rPr>
              <w:t>:</w:t>
            </w:r>
            <w:r w:rsidR="00710A27">
              <w:rPr>
                <w:rFonts w:ascii="Tahoma" w:hAnsi="Tahoma" w:cs="Tahoma"/>
                <w:sz w:val="20"/>
                <w:szCs w:val="20"/>
              </w:rPr>
              <w:t xml:space="preserve"> 0</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10"/>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EC" w:rsidRDefault="00350DEC">
      <w:r>
        <w:separator/>
      </w:r>
    </w:p>
  </w:endnote>
  <w:endnote w:type="continuationSeparator" w:id="0">
    <w:p w:rsidR="00350DEC" w:rsidRDefault="0035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EC" w:rsidRDefault="00350DEC">
      <w:r>
        <w:separator/>
      </w:r>
    </w:p>
  </w:footnote>
  <w:footnote w:type="continuationSeparator" w:id="0">
    <w:p w:rsidR="00350DEC" w:rsidRDefault="0035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25377"/>
    <w:rsid w:val="000309F5"/>
    <w:rsid w:val="00037C74"/>
    <w:rsid w:val="00041344"/>
    <w:rsid w:val="000615A5"/>
    <w:rsid w:val="000A1793"/>
    <w:rsid w:val="000F1B16"/>
    <w:rsid w:val="000F6477"/>
    <w:rsid w:val="00105747"/>
    <w:rsid w:val="00133DB7"/>
    <w:rsid w:val="00181A56"/>
    <w:rsid w:val="001C2EC0"/>
    <w:rsid w:val="001E3948"/>
    <w:rsid w:val="0020532C"/>
    <w:rsid w:val="002100BC"/>
    <w:rsid w:val="0022172E"/>
    <w:rsid w:val="00262E34"/>
    <w:rsid w:val="00267575"/>
    <w:rsid w:val="00271AE1"/>
    <w:rsid w:val="00273959"/>
    <w:rsid w:val="002A7A64"/>
    <w:rsid w:val="002B4F5F"/>
    <w:rsid w:val="002E7B51"/>
    <w:rsid w:val="00305199"/>
    <w:rsid w:val="00320B15"/>
    <w:rsid w:val="0033258D"/>
    <w:rsid w:val="00350DEC"/>
    <w:rsid w:val="00361BA3"/>
    <w:rsid w:val="003D5D86"/>
    <w:rsid w:val="003F20F3"/>
    <w:rsid w:val="004713F3"/>
    <w:rsid w:val="00495256"/>
    <w:rsid w:val="004954A9"/>
    <w:rsid w:val="004A6FB4"/>
    <w:rsid w:val="004E1B35"/>
    <w:rsid w:val="004F0A45"/>
    <w:rsid w:val="004F68A8"/>
    <w:rsid w:val="00500C45"/>
    <w:rsid w:val="0053786C"/>
    <w:rsid w:val="00541910"/>
    <w:rsid w:val="00550BD1"/>
    <w:rsid w:val="005B320F"/>
    <w:rsid w:val="005E4EB6"/>
    <w:rsid w:val="00611CC8"/>
    <w:rsid w:val="0063737D"/>
    <w:rsid w:val="006446A6"/>
    <w:rsid w:val="00650FBF"/>
    <w:rsid w:val="00685918"/>
    <w:rsid w:val="006A66A7"/>
    <w:rsid w:val="006D53AE"/>
    <w:rsid w:val="00710A27"/>
    <w:rsid w:val="007127F6"/>
    <w:rsid w:val="007368B4"/>
    <w:rsid w:val="007924FE"/>
    <w:rsid w:val="007B2F7F"/>
    <w:rsid w:val="007C5C60"/>
    <w:rsid w:val="00863368"/>
    <w:rsid w:val="00880B94"/>
    <w:rsid w:val="008879AE"/>
    <w:rsid w:val="008905E1"/>
    <w:rsid w:val="008A605B"/>
    <w:rsid w:val="008C630F"/>
    <w:rsid w:val="008E43EA"/>
    <w:rsid w:val="008E5A2E"/>
    <w:rsid w:val="008E7196"/>
    <w:rsid w:val="008F6A31"/>
    <w:rsid w:val="009222DA"/>
    <w:rsid w:val="00935C5E"/>
    <w:rsid w:val="009365FC"/>
    <w:rsid w:val="009748D6"/>
    <w:rsid w:val="009A294F"/>
    <w:rsid w:val="009C2908"/>
    <w:rsid w:val="00A0691C"/>
    <w:rsid w:val="00A2031B"/>
    <w:rsid w:val="00A56502"/>
    <w:rsid w:val="00A65E2B"/>
    <w:rsid w:val="00A93E0F"/>
    <w:rsid w:val="00A970FF"/>
    <w:rsid w:val="00AC2491"/>
    <w:rsid w:val="00B13532"/>
    <w:rsid w:val="00B770B9"/>
    <w:rsid w:val="00BB3805"/>
    <w:rsid w:val="00BD0A6F"/>
    <w:rsid w:val="00C503E4"/>
    <w:rsid w:val="00C61171"/>
    <w:rsid w:val="00CB255A"/>
    <w:rsid w:val="00CC5746"/>
    <w:rsid w:val="00D4138C"/>
    <w:rsid w:val="00D54CDC"/>
    <w:rsid w:val="00D765FE"/>
    <w:rsid w:val="00D82DC3"/>
    <w:rsid w:val="00DC6D9B"/>
    <w:rsid w:val="00E13581"/>
    <w:rsid w:val="00E238AF"/>
    <w:rsid w:val="00E37305"/>
    <w:rsid w:val="00E53021"/>
    <w:rsid w:val="00E81D48"/>
    <w:rsid w:val="00EC0636"/>
    <w:rsid w:val="00EC5FFA"/>
    <w:rsid w:val="00EF5968"/>
    <w:rsid w:val="00EF76FD"/>
    <w:rsid w:val="00F7137C"/>
    <w:rsid w:val="00FA0BC2"/>
    <w:rsid w:val="00FB2159"/>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A5E4F0-8F5B-42DE-ADCC-50D252DF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 w:type="character" w:styleId="Hyperlink">
    <w:name w:val="Hyperlink"/>
    <w:basedOn w:val="DefaultParagraphFont"/>
    <w:uiPriority w:val="99"/>
    <w:unhideWhenUsed/>
    <w:rsid w:val="00210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hoose@mac.com" TargetMode="External"/><Relationship Id="rId3" Type="http://schemas.openxmlformats.org/officeDocument/2006/relationships/settings" Target="settings.xml"/><Relationship Id="rId7" Type="http://schemas.openxmlformats.org/officeDocument/2006/relationships/hyperlink" Target="http://ftp.nifc.gov/incident_specific_data/calif_n/!2017%20FEDERAL_Incidents/CA-MDF-000671_Modoc_July_Complex/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rove@fs.fed.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543</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Martinez, Pete A -FS</cp:lastModifiedBy>
  <cp:revision>9</cp:revision>
  <cp:lastPrinted>2004-03-23T21:00:00Z</cp:lastPrinted>
  <dcterms:created xsi:type="dcterms:W3CDTF">2017-08-02T06:00:00Z</dcterms:created>
  <dcterms:modified xsi:type="dcterms:W3CDTF">2017-08-03T08:24:00Z</dcterms:modified>
</cp:coreProperties>
</file>