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60"/>
        <w:gridCol w:w="3080"/>
        <w:gridCol w:w="2652"/>
        <w:gridCol w:w="2924"/>
      </w:tblGrid>
      <w:tr w:rsidR="007E7775" w:rsidRPr="000309F5" w:rsidTr="00F0700C">
        <w:trPr>
          <w:trHeight w:val="1059"/>
        </w:trPr>
        <w:tc>
          <w:tcPr>
            <w:tcW w:w="226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F1F63" w:rsidRDefault="00CF1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1F63">
              <w:rPr>
                <w:rFonts w:ascii="Tahoma" w:hAnsi="Tahoma" w:cs="Tahoma"/>
                <w:sz w:val="20"/>
                <w:szCs w:val="20"/>
              </w:rPr>
              <w:t>Dillon</w:t>
            </w:r>
          </w:p>
          <w:p w:rsidR="00F0700C" w:rsidRPr="00CF1F63" w:rsidRDefault="00F07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700C">
              <w:rPr>
                <w:rFonts w:ascii="Tahoma" w:hAnsi="Tahoma" w:cs="Tahoma"/>
                <w:sz w:val="20"/>
                <w:szCs w:val="20"/>
              </w:rPr>
              <w:t>CA-SRF-726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F1F63" w:rsidRDefault="00CF1F63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 IRIN-T</w:t>
            </w:r>
          </w:p>
          <w:p w:rsidR="009748D6" w:rsidRPr="00CB255A" w:rsidRDefault="005B779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Harrison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E2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20E2">
              <w:rPr>
                <w:rFonts w:ascii="Tahoma" w:hAnsi="Tahoma" w:cs="Tahoma"/>
                <w:sz w:val="20"/>
                <w:szCs w:val="20"/>
              </w:rPr>
              <w:t>Fortuna Dispatch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E77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D3156">
              <w:rPr>
                <w:rFonts w:ascii="Tahoma" w:hAnsi="Tahoma" w:cs="Tahoma"/>
                <w:sz w:val="20"/>
                <w:szCs w:val="20"/>
              </w:rPr>
              <w:t>669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E77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n/a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7E7775" w:rsidRPr="000309F5" w:rsidTr="00F0700C">
        <w:trPr>
          <w:trHeight w:val="1059"/>
        </w:trPr>
        <w:tc>
          <w:tcPr>
            <w:tcW w:w="226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D31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bookmarkStart w:id="0" w:name="_GoBack"/>
            <w:bookmarkEnd w:id="0"/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04EDB" w:rsidP="00E04E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 w:rsidR="009D3156">
              <w:rPr>
                <w:rFonts w:ascii="Tahoma" w:hAnsi="Tahoma" w:cs="Tahoma"/>
                <w:sz w:val="20"/>
                <w:szCs w:val="20"/>
              </w:rPr>
              <w:t>28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2849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Tillamook,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503-801-3581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0700C" w:rsidRDefault="00F07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700C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F0700C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  <w:r w:rsidRPr="00F070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07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700C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F0700C" w:rsidRDefault="00F07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700C">
              <w:rPr>
                <w:rFonts w:ascii="Tahoma" w:hAnsi="Tahoma" w:cs="Tahoma"/>
                <w:sz w:val="20"/>
                <w:szCs w:val="20"/>
              </w:rPr>
              <w:t xml:space="preserve">Melinda McGann 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F07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700C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7E7775" w:rsidRPr="000309F5" w:rsidTr="00F0700C">
        <w:trPr>
          <w:trHeight w:val="528"/>
        </w:trPr>
        <w:tc>
          <w:tcPr>
            <w:tcW w:w="22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F1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Salmon</w:t>
            </w:r>
          </w:p>
        </w:tc>
        <w:tc>
          <w:tcPr>
            <w:tcW w:w="284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F1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827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F1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| </w:t>
            </w:r>
            <w:r w:rsidR="00BF7312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E20E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Johnson/Ramsay/Bayock</w:t>
            </w:r>
          </w:p>
        </w:tc>
      </w:tr>
      <w:tr w:rsidR="00845D0C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E77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Noted some red glare from possible smoke in vicinity of East Dillon area. Otherwise good quality.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E77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E6E03" w:rsidP="00EE6E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EF2998">
              <w:rPr>
                <w:rFonts w:ascii="Tahoma" w:hAnsi="Tahoma" w:cs="Tahoma"/>
                <w:sz w:val="20"/>
                <w:szCs w:val="20"/>
              </w:rPr>
              <w:t xml:space="preserve"> @ 2328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0700C" w:rsidRDefault="00CF1F63" w:rsidP="00B827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ftp://ftp.nifc.gov</w:t>
            </w:r>
            <w:r w:rsidRPr="00CF1F63">
              <w:rPr>
                <w:rFonts w:ascii="Tahoma" w:hAnsi="Tahoma" w:cs="Tahoma"/>
                <w:sz w:val="20"/>
                <w:szCs w:val="20"/>
              </w:rPr>
              <w:t xml:space="preserve"> /incident_specific_data/calif_n/!2017FEDERAL_Incidents/CA-SRF-000726_Dillon/IR/2017072</w:t>
            </w:r>
            <w:r w:rsidR="00B827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D31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07/29</w:t>
            </w:r>
            <w:r w:rsidR="00507DD7">
              <w:rPr>
                <w:rFonts w:ascii="Tahoma" w:hAnsi="Tahoma" w:cs="Tahoma"/>
                <w:sz w:val="20"/>
                <w:szCs w:val="20"/>
              </w:rPr>
              <w:t>/2017 @ 0415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EF29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2998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erimeter </w:t>
            </w:r>
            <w:r w:rsidR="009662DC">
              <w:rPr>
                <w:rFonts w:ascii="Tahoma" w:hAnsi="Tahoma" w:cs="Tahoma"/>
                <w:sz w:val="20"/>
                <w:szCs w:val="20"/>
              </w:rPr>
              <w:t>from previo</w:t>
            </w:r>
            <w:r w:rsidR="009D3156">
              <w:rPr>
                <w:rFonts w:ascii="Tahoma" w:hAnsi="Tahoma" w:cs="Tahoma"/>
                <w:sz w:val="20"/>
                <w:szCs w:val="20"/>
              </w:rPr>
              <w:t>u</w:t>
            </w:r>
            <w:r w:rsidR="009662DC">
              <w:rPr>
                <w:rFonts w:ascii="Tahoma" w:hAnsi="Tahoma" w:cs="Tahoma"/>
                <w:sz w:val="20"/>
                <w:szCs w:val="20"/>
              </w:rPr>
              <w:t>s night perimeter</w:t>
            </w:r>
            <w:r w:rsidR="009D3156">
              <w:rPr>
                <w:rFonts w:ascii="Tahoma" w:hAnsi="Tahoma" w:cs="Tahoma"/>
                <w:sz w:val="20"/>
                <w:szCs w:val="20"/>
              </w:rPr>
              <w:t>. Growth not calculated due to removal of Clear Fire</w:t>
            </w:r>
          </w:p>
          <w:p w:rsidR="009662DC" w:rsidRPr="00601605" w:rsidRDefault="00EF29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1605">
              <w:rPr>
                <w:rFonts w:ascii="Tahoma" w:hAnsi="Tahoma" w:cs="Tahoma"/>
                <w:b/>
                <w:sz w:val="20"/>
                <w:szCs w:val="20"/>
              </w:rPr>
              <w:t>Dillon</w:t>
            </w:r>
            <w:r w:rsidR="009662DC" w:rsidRPr="006016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01605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9662DC" w:rsidRPr="006016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9662DC" w:rsidRPr="00601605">
              <w:rPr>
                <w:rFonts w:ascii="Tahoma" w:hAnsi="Tahoma" w:cs="Tahoma"/>
                <w:b/>
                <w:sz w:val="20"/>
                <w:szCs w:val="20"/>
              </w:rPr>
              <w:t>Uko</w:t>
            </w:r>
            <w:r w:rsidR="00601605" w:rsidRPr="00601605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9662DC" w:rsidRPr="00601605">
              <w:rPr>
                <w:rFonts w:ascii="Tahoma" w:hAnsi="Tahoma" w:cs="Tahoma"/>
                <w:b/>
                <w:sz w:val="20"/>
                <w:szCs w:val="20"/>
              </w:rPr>
              <w:t>om</w:t>
            </w:r>
            <w:proofErr w:type="spellEnd"/>
          </w:p>
          <w:p w:rsidR="00EF2998" w:rsidRDefault="009662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mapped along Thomas creek on southwest perimeter and long southern perimeter approx. 1/3 mile form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peak; intense heat also mapped on eastern perimeter moving toward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¼ mile away.</w:t>
            </w:r>
          </w:p>
          <w:p w:rsidR="009662DC" w:rsidRDefault="009662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al</w:t>
            </w:r>
            <w:r w:rsidR="00601605">
              <w:rPr>
                <w:rFonts w:ascii="Tahoma" w:hAnsi="Tahoma" w:cs="Tahoma"/>
                <w:sz w:val="20"/>
                <w:szCs w:val="20"/>
              </w:rPr>
              <w:t>so on northern perimeter up rid</w:t>
            </w:r>
            <w:r>
              <w:rPr>
                <w:rFonts w:ascii="Tahoma" w:hAnsi="Tahoma" w:cs="Tahoma"/>
                <w:sz w:val="20"/>
                <w:szCs w:val="20"/>
              </w:rPr>
              <w:t>ge approx. ¾ mile from Klamath River</w:t>
            </w:r>
            <w:r w:rsidR="00601605">
              <w:rPr>
                <w:rFonts w:ascii="Tahoma" w:hAnsi="Tahoma" w:cs="Tahoma"/>
                <w:sz w:val="20"/>
                <w:szCs w:val="20"/>
              </w:rPr>
              <w:t xml:space="preserve"> and along northwest perimeter less than ¼ mile from Klamath River</w:t>
            </w:r>
            <w:r w:rsidR="004D11ED">
              <w:rPr>
                <w:rFonts w:ascii="Tahoma" w:hAnsi="Tahoma" w:cs="Tahoma"/>
                <w:sz w:val="20"/>
                <w:szCs w:val="20"/>
              </w:rPr>
              <w:t xml:space="preserve">. One spot fire with intense heat mapped between </w:t>
            </w:r>
            <w:proofErr w:type="spellStart"/>
            <w:r w:rsidR="004D11ED">
              <w:rPr>
                <w:rFonts w:ascii="Tahoma" w:hAnsi="Tahoma" w:cs="Tahoma"/>
                <w:sz w:val="20"/>
                <w:szCs w:val="20"/>
              </w:rPr>
              <w:t>nw</w:t>
            </w:r>
            <w:proofErr w:type="spellEnd"/>
            <w:r w:rsidR="004D11ED">
              <w:rPr>
                <w:rFonts w:ascii="Tahoma" w:hAnsi="Tahoma" w:cs="Tahoma"/>
                <w:sz w:val="20"/>
                <w:szCs w:val="20"/>
              </w:rPr>
              <w:t xml:space="preserve"> perimeter and Klamath River ¼ mile away.</w:t>
            </w:r>
          </w:p>
          <w:p w:rsidR="009662DC" w:rsidRDefault="009662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mapped throughout interior of heat perimeter.</w:t>
            </w:r>
          </w:p>
          <w:p w:rsidR="007053E9" w:rsidRDefault="007053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B3AE9" w:rsidRDefault="00EF29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3AE9">
              <w:rPr>
                <w:rFonts w:ascii="Tahoma" w:hAnsi="Tahoma" w:cs="Tahoma"/>
                <w:b/>
                <w:sz w:val="20"/>
                <w:szCs w:val="20"/>
              </w:rPr>
              <w:t>Dillon</w:t>
            </w:r>
            <w:r w:rsidR="006B3AE9" w:rsidRPr="006B3AE9">
              <w:rPr>
                <w:rFonts w:ascii="Tahoma" w:hAnsi="Tahoma" w:cs="Tahoma"/>
                <w:b/>
                <w:sz w:val="20"/>
                <w:szCs w:val="20"/>
              </w:rPr>
              <w:t xml:space="preserve"> – Burney Lake</w:t>
            </w:r>
          </w:p>
          <w:p w:rsidR="006B3AE9" w:rsidRDefault="006B3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3AE9">
              <w:rPr>
                <w:rFonts w:ascii="Tahoma" w:hAnsi="Tahoma" w:cs="Tahoma"/>
                <w:sz w:val="20"/>
                <w:szCs w:val="20"/>
              </w:rPr>
              <w:t>Intense heat mapped along ea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B3AE9">
              <w:rPr>
                <w:rFonts w:ascii="Tahoma" w:hAnsi="Tahoma" w:cs="Tahoma"/>
                <w:sz w:val="20"/>
                <w:szCs w:val="20"/>
              </w:rPr>
              <w:t>tern edge of heat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approximately ½ mile from Burney Lake. Several spot fires and isolated heat mapped between heat perimeter and Burney Lake. Also, spot fire mapped southeast of heat perimeter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approx..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1.5 miles from hat perimeter. Scattered and isolated heat mapped throughout interior of heat perimeter.</w:t>
            </w:r>
          </w:p>
          <w:p w:rsidR="001E2C6B" w:rsidRPr="006B3AE9" w:rsidRDefault="001E2C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Several areas mapped south of heat perimeter as potential heat that may be rock outcrops.</w:t>
            </w:r>
          </w:p>
          <w:p w:rsidR="006B3AE9" w:rsidRDefault="006B3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F2998" w:rsidRDefault="006E18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Dillon East – Area of heat mapped with intense heat along northwest perimeter moving toward Burney Lake approximately ½ mile away. Several areas of potential heat mapped that may be rock outcrops.</w:t>
            </w:r>
            <w:r w:rsidR="00845D0C">
              <w:rPr>
                <w:rFonts w:ascii="Tahoma" w:hAnsi="Tahoma" w:cs="Tahoma"/>
                <w:sz w:val="20"/>
                <w:szCs w:val="20"/>
              </w:rPr>
              <w:t xml:space="preserve"> Several </w:t>
            </w:r>
            <w:r w:rsidR="007E7775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proofErr w:type="gramStart"/>
            <w:r w:rsidR="007E7775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45D0C">
              <w:rPr>
                <w:rFonts w:ascii="Tahoma" w:hAnsi="Tahoma" w:cs="Tahoma"/>
                <w:sz w:val="20"/>
                <w:szCs w:val="20"/>
              </w:rPr>
              <w:t xml:space="preserve"> mapped</w:t>
            </w:r>
            <w:proofErr w:type="gramEnd"/>
            <w:r w:rsidR="00845D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77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D0C">
              <w:rPr>
                <w:rFonts w:ascii="Tahoma" w:hAnsi="Tahoma" w:cs="Tahoma"/>
                <w:sz w:val="20"/>
                <w:szCs w:val="20"/>
              </w:rPr>
              <w:t>to north and west of heat perimeter.</w:t>
            </w:r>
          </w:p>
          <w:p w:rsidR="006E185C" w:rsidRDefault="006E18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0C30">
              <w:rPr>
                <w:rFonts w:ascii="Tahoma" w:hAnsi="Tahoma" w:cs="Tahoma"/>
                <w:b/>
                <w:sz w:val="20"/>
                <w:szCs w:val="20"/>
              </w:rPr>
              <w:t>Dillon 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2F28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559F">
              <w:rPr>
                <w:rFonts w:ascii="Tahoma" w:hAnsi="Tahoma" w:cs="Tahoma"/>
                <w:sz w:val="20"/>
                <w:szCs w:val="20"/>
              </w:rPr>
              <w:t>S</w:t>
            </w:r>
            <w:r w:rsidR="001D314E">
              <w:rPr>
                <w:rFonts w:ascii="Tahoma" w:hAnsi="Tahoma" w:cs="Tahoma"/>
                <w:sz w:val="20"/>
                <w:szCs w:val="20"/>
              </w:rPr>
              <w:t xml:space="preserve">mall spot fires mapped </w:t>
            </w:r>
            <w:r w:rsidR="00D8559F"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r w:rsidR="001D314E">
              <w:rPr>
                <w:rFonts w:ascii="Tahoma" w:hAnsi="Tahoma" w:cs="Tahoma"/>
                <w:sz w:val="20"/>
                <w:szCs w:val="20"/>
              </w:rPr>
              <w:t xml:space="preserve">near headwaters </w:t>
            </w:r>
            <w:proofErr w:type="gramStart"/>
            <w:r w:rsidR="001D314E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D8559F">
              <w:rPr>
                <w:rFonts w:ascii="Tahoma" w:hAnsi="Tahoma" w:cs="Tahoma"/>
                <w:sz w:val="20"/>
                <w:szCs w:val="20"/>
              </w:rPr>
              <w:t xml:space="preserve"> south</w:t>
            </w:r>
            <w:proofErr w:type="gramEnd"/>
            <w:r w:rsidR="00D8559F"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r w:rsidR="001D314E">
              <w:rPr>
                <w:rFonts w:ascii="Tahoma" w:hAnsi="Tahoma" w:cs="Tahoma"/>
                <w:sz w:val="20"/>
                <w:szCs w:val="20"/>
              </w:rPr>
              <w:t xml:space="preserve">k Medicine creek.  And </w:t>
            </w:r>
            <w:r w:rsidR="00D8559F">
              <w:rPr>
                <w:rFonts w:ascii="Tahoma" w:hAnsi="Tahoma" w:cs="Tahoma"/>
                <w:sz w:val="20"/>
                <w:szCs w:val="20"/>
              </w:rPr>
              <w:t>two ne</w:t>
            </w:r>
            <w:r w:rsidR="001D314E">
              <w:rPr>
                <w:rFonts w:ascii="Tahoma" w:hAnsi="Tahoma" w:cs="Tahoma"/>
                <w:sz w:val="20"/>
                <w:szCs w:val="20"/>
              </w:rPr>
              <w:t>ar</w:t>
            </w:r>
            <w:r w:rsidR="00D8559F">
              <w:rPr>
                <w:rFonts w:ascii="Tahoma" w:hAnsi="Tahoma" w:cs="Tahoma"/>
                <w:sz w:val="20"/>
                <w:szCs w:val="20"/>
              </w:rPr>
              <w:t xml:space="preserve"> Forks of Blue Peak</w:t>
            </w:r>
            <w:r w:rsidR="001D314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D314E" w:rsidRDefault="001D31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D314E" w:rsidRDefault="001D31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F2998" w:rsidRPr="00EF2998" w:rsidRDefault="00EF29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E0" w:rsidRDefault="007912E0">
      <w:r>
        <w:separator/>
      </w:r>
    </w:p>
  </w:endnote>
  <w:endnote w:type="continuationSeparator" w:id="0">
    <w:p w:rsidR="007912E0" w:rsidRDefault="0079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E0" w:rsidRDefault="007912E0">
      <w:r>
        <w:separator/>
      </w:r>
    </w:p>
  </w:footnote>
  <w:footnote w:type="continuationSeparator" w:id="0">
    <w:p w:rsidR="007912E0" w:rsidRDefault="0079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2F28"/>
    <w:rsid w:val="00105747"/>
    <w:rsid w:val="00133DB7"/>
    <w:rsid w:val="00181A56"/>
    <w:rsid w:val="0019021A"/>
    <w:rsid w:val="001D314E"/>
    <w:rsid w:val="001E2C6B"/>
    <w:rsid w:val="0022172E"/>
    <w:rsid w:val="00262E34"/>
    <w:rsid w:val="002C007B"/>
    <w:rsid w:val="00320B15"/>
    <w:rsid w:val="003B319E"/>
    <w:rsid w:val="003F20F3"/>
    <w:rsid w:val="00440F0A"/>
    <w:rsid w:val="004D11ED"/>
    <w:rsid w:val="00507DD7"/>
    <w:rsid w:val="00555DC7"/>
    <w:rsid w:val="005746C3"/>
    <w:rsid w:val="005B320F"/>
    <w:rsid w:val="005B7799"/>
    <w:rsid w:val="00601605"/>
    <w:rsid w:val="0063737D"/>
    <w:rsid w:val="006446A6"/>
    <w:rsid w:val="00650FBF"/>
    <w:rsid w:val="006B3AE9"/>
    <w:rsid w:val="006D53AE"/>
    <w:rsid w:val="006E185C"/>
    <w:rsid w:val="007053E9"/>
    <w:rsid w:val="007912E0"/>
    <w:rsid w:val="007924FE"/>
    <w:rsid w:val="007B2F7F"/>
    <w:rsid w:val="007E7775"/>
    <w:rsid w:val="00845D0C"/>
    <w:rsid w:val="008905E1"/>
    <w:rsid w:val="00935C5E"/>
    <w:rsid w:val="0095023A"/>
    <w:rsid w:val="009662DC"/>
    <w:rsid w:val="009748D6"/>
    <w:rsid w:val="009C2908"/>
    <w:rsid w:val="009D3156"/>
    <w:rsid w:val="00A2031B"/>
    <w:rsid w:val="00A56502"/>
    <w:rsid w:val="00AC5C76"/>
    <w:rsid w:val="00B01346"/>
    <w:rsid w:val="00B770B9"/>
    <w:rsid w:val="00B827F7"/>
    <w:rsid w:val="00BD0A6F"/>
    <w:rsid w:val="00BF7312"/>
    <w:rsid w:val="00C0780E"/>
    <w:rsid w:val="00C503E4"/>
    <w:rsid w:val="00C61171"/>
    <w:rsid w:val="00CB255A"/>
    <w:rsid w:val="00CF1F63"/>
    <w:rsid w:val="00D30C30"/>
    <w:rsid w:val="00D336CE"/>
    <w:rsid w:val="00D60CFB"/>
    <w:rsid w:val="00D8559F"/>
    <w:rsid w:val="00DC6D9B"/>
    <w:rsid w:val="00DE20E2"/>
    <w:rsid w:val="00E04EDB"/>
    <w:rsid w:val="00E80374"/>
    <w:rsid w:val="00E91DFF"/>
    <w:rsid w:val="00EE6E03"/>
    <w:rsid w:val="00EF2998"/>
    <w:rsid w:val="00EF76FD"/>
    <w:rsid w:val="00F0700C"/>
    <w:rsid w:val="00FA1B2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25</cp:revision>
  <cp:lastPrinted>2015-03-05T17:28:00Z</cp:lastPrinted>
  <dcterms:created xsi:type="dcterms:W3CDTF">2015-03-05T17:31:00Z</dcterms:created>
  <dcterms:modified xsi:type="dcterms:W3CDTF">2017-07-29T11:17:00Z</dcterms:modified>
</cp:coreProperties>
</file>