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1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899"/>
        <w:gridCol w:w="1"/>
        <w:gridCol w:w="2828"/>
        <w:gridCol w:w="1"/>
        <w:gridCol w:w="3518"/>
      </w:tblGrid>
      <w:tr>
        <w:trPr>
          <w:trHeight w:val="1059" w:hRule="atLeast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Slater Fire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CAKNF-007035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Devil Fire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CAKNF-007084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hyperlink r:id="rId2">
              <w:r>
                <w:rPr>
                  <w:rStyle w:val="InternetLink"/>
                  <w:rFonts w:cs="Tahoma" w:ascii="Tahoma" w:hAnsi="Tahoma"/>
                  <w:sz w:val="20"/>
                  <w:szCs w:val="20"/>
                  <w:u w:val="none"/>
                </w:rPr>
                <w:t xml:space="preserve"> </w:t>
              </w:r>
            </w:hyperlink>
            <w:r>
              <w:rPr>
                <w:rStyle w:val="InternetLink"/>
                <w:rFonts w:cs="Tahoma" w:ascii="Tahoma" w:hAnsi="Tahoma"/>
                <w:color w:val="000000"/>
                <w:sz w:val="20"/>
                <w:szCs w:val="20"/>
                <w:u w:val="none"/>
              </w:rPr>
              <w:t>Kim Slezak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Style w:val="InternetLink"/>
                <w:rFonts w:cs="Tahoma" w:ascii="Tahoma" w:hAnsi="Tahoma"/>
                <w:color w:val="000000"/>
                <w:sz w:val="20"/>
                <w:szCs w:val="20"/>
                <w:u w:val="none"/>
              </w:rPr>
              <w:t>gis@slezakag.com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YICC 530-842-3380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Slater </w:t>
            </w:r>
            <w:r>
              <w:rPr>
                <w:rFonts w:cs="Tahoma" w:ascii="Tahoma" w:hAnsi="Tahoma"/>
                <w:sz w:val="18"/>
                <w:szCs w:val="20"/>
              </w:rPr>
              <w:t>156,648 acres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Devil 8,855 acres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Slater 3 acres 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Devil 0 acres </w:t>
            </w:r>
          </w:p>
        </w:tc>
      </w:tr>
      <w:tr>
        <w:trPr>
          <w:trHeight w:val="1059" w:hRule="atLeast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20</w:t>
            </w:r>
            <w:r>
              <w:rPr>
                <w:rFonts w:cs="Tahoma" w:ascii="Tahoma" w:hAnsi="Tahoma"/>
                <w:sz w:val="20"/>
                <w:szCs w:val="20"/>
              </w:rPr>
              <w:t>4</w:t>
            </w:r>
            <w:r>
              <w:rPr>
                <w:rFonts w:cs="Tahoma" w:ascii="Tahoma" w:hAnsi="Tahoma"/>
                <w:sz w:val="20"/>
                <w:szCs w:val="20"/>
              </w:rPr>
              <w:t>0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10/21/2020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Milligan, NE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801-975-3762</w:t>
            </w:r>
          </w:p>
        </w:tc>
      </w:tr>
      <w:tr>
        <w:trPr>
          <w:trHeight w:val="528" w:hRule="atLeast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Jessica Gallimore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SITL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541-941-7077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148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Tenax / Overwatch TK-9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N350FV   Niko</w:t>
            </w:r>
          </w:p>
        </w:tc>
      </w:tr>
      <w:tr>
        <w:trPr>
          <w:trHeight w:val="630" w:hRule="atLeast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The imagery was inconsistent for rectification. ** 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Clear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tabs>
                <w:tab w:val="clear" w:pos="720"/>
                <w:tab w:val="center" w:pos="116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Map Heat Perimeter, Intense, Scattered, and Isolated Heat</w:t>
            </w:r>
          </w:p>
        </w:tc>
      </w:tr>
      <w:tr>
        <w:trPr>
          <w:trHeight w:val="930" w:hRule="atLeast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10/21/2020  2115 MDT</w:t>
            </w:r>
          </w:p>
        </w:tc>
        <w:tc>
          <w:tcPr>
            <w:tcW w:w="6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KMZ, PDF maps,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https://ftp.nifc.gov/public/incident_specific_data/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calif_n/!2020_FEDERAL_Incidents/CA-KNF-007035_Slater/IR/NIROPS</w:t>
            </w:r>
          </w:p>
        </w:tc>
      </w:tr>
      <w:tr>
        <w:trPr>
          <w:trHeight w:val="614" w:hRule="atLeast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10/22/2020  </w:t>
            </w:r>
            <w:r>
              <w:rPr>
                <w:rFonts w:cs="Tahoma" w:ascii="Tahoma" w:hAnsi="Tahoma"/>
                <w:sz w:val="20"/>
                <w:szCs w:val="20"/>
              </w:rPr>
              <w:t>0215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634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75" w:hRule="atLeast"/>
        </w:trPr>
        <w:tc>
          <w:tcPr>
            <w:tcW w:w="11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Started tonight’s interpretation with a perimeter extracted from the National Incident Feature Service at 2035 MDT using the projection the fire requested, NAD83 UTM 10N.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Slater Fire: Eastern line along Thompson Creek shows heat almost entire line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ISOLATED HEAT FAR FROM PERIMETER: -123.793601, 41.874486 Siskiyou Fork NF18N08/S Siskiyou Fork Road 1.16 mi east of US Hwy 199; north in Obrien -123.706784, 42.066503 and -123.703111, 42.063590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Edge of perimeter adjusted for heat: -123.381150, 41.995564 Thompson Ridge south several places perimeter modified from here.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Imagery taken east-west runs. In the overlap of the passes some heat repeated, but not aligned no matter how much I georectified images, so there could be more isolated heat sources mapped than exist on ground in these overlaps.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Devil Fire: Few isolated spots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**Few roads and landmarks available on all sides of fire for georeferencing to be accurate on all edges.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val="bestFit"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1">
    <w:name w:val="ListLabel 1"/>
    <w:qFormat/>
    <w:rPr>
      <w:rFonts w:ascii="Tahoma" w:hAnsi="Tahoma" w:cs="Tahoma"/>
      <w:sz w:val="20"/>
      <w:szCs w:val="20"/>
    </w:rPr>
  </w:style>
  <w:style w:type="character" w:styleId="ListLabel2">
    <w:name w:val="ListLabel 2"/>
    <w:qFormat/>
    <w:rPr>
      <w:rFonts w:ascii="Tahoma" w:hAnsi="Tahoma" w:cs="Tahoma"/>
      <w:sz w:val="20"/>
      <w:szCs w:val="20"/>
      <w:u w:val="none"/>
    </w:rPr>
  </w:style>
  <w:style w:type="character" w:styleId="ListLabel3">
    <w:name w:val="ListLabel 3"/>
    <w:qFormat/>
    <w:rPr>
      <w:rFonts w:ascii="Tahoma" w:hAnsi="Tahoma" w:cs="Tahoma"/>
      <w:sz w:val="20"/>
      <w:szCs w:val="20"/>
      <w:u w:val="none"/>
    </w:rPr>
  </w:style>
  <w:style w:type="character" w:styleId="ListLabel4">
    <w:name w:val="ListLabel 4"/>
    <w:qFormat/>
    <w:rPr>
      <w:rFonts w:ascii="Tahoma" w:hAnsi="Tahoma" w:cs="Tahoma"/>
      <w:sz w:val="20"/>
      <w:szCs w:val="20"/>
      <w:u w:val="none"/>
    </w:rPr>
  </w:style>
  <w:style w:type="character" w:styleId="ListLabel5">
    <w:name w:val="ListLabel 5"/>
    <w:qFormat/>
    <w:rPr>
      <w:rFonts w:ascii="Tahoma" w:hAnsi="Tahoma" w:cs="Tahoma"/>
      <w:sz w:val="20"/>
      <w:szCs w:val="20"/>
      <w:u w:val="none"/>
    </w:rPr>
  </w:style>
  <w:style w:type="character" w:styleId="ListLabel6">
    <w:name w:val="ListLabel 6"/>
    <w:qFormat/>
    <w:rPr>
      <w:rFonts w:ascii="Tahoma" w:hAnsi="Tahoma" w:cs="Tahoma"/>
      <w:sz w:val="20"/>
      <w:szCs w:val="20"/>
      <w:u w:val="none"/>
    </w:rPr>
  </w:style>
  <w:style w:type="character" w:styleId="ListLabel7">
    <w:name w:val="ListLabel 7"/>
    <w:qFormat/>
    <w:rPr>
      <w:rFonts w:ascii="Tahoma" w:hAnsi="Tahoma" w:cs="Tahoma"/>
      <w:sz w:val="20"/>
      <w:szCs w:val="20"/>
      <w:u w:val="none"/>
    </w:rPr>
  </w:style>
  <w:style w:type="character" w:styleId="ListLabel8">
    <w:name w:val="ListLabel 8"/>
    <w:qFormat/>
    <w:rPr>
      <w:rFonts w:ascii="Tahoma" w:hAnsi="Tahoma" w:cs="Tahoma"/>
      <w:sz w:val="20"/>
      <w:szCs w:val="20"/>
      <w:u w:val="none"/>
    </w:rPr>
  </w:style>
  <w:style w:type="character" w:styleId="ListLabel9">
    <w:name w:val="ListLabel 9"/>
    <w:qFormat/>
    <w:rPr>
      <w:rFonts w:ascii="Tahoma" w:hAnsi="Tahoma" w:cs="Tahoma"/>
      <w:sz w:val="20"/>
      <w:szCs w:val="20"/>
      <w:u w:val="none"/>
    </w:rPr>
  </w:style>
  <w:style w:type="character" w:styleId="ListLabel10">
    <w:name w:val="ListLabel 10"/>
    <w:qFormat/>
    <w:rPr>
      <w:rFonts w:ascii="Tahoma" w:hAnsi="Tahoma" w:cs="Tahoma"/>
      <w:sz w:val="20"/>
      <w:szCs w:val="20"/>
      <w:u w:val="none"/>
    </w:rPr>
  </w:style>
  <w:style w:type="character" w:styleId="ListLabel11">
    <w:name w:val="ListLabel 11"/>
    <w:qFormat/>
    <w:rPr>
      <w:rFonts w:ascii="Tahoma" w:hAnsi="Tahoma" w:cs="Tahoma"/>
      <w:sz w:val="20"/>
      <w:szCs w:val="20"/>
      <w:u w:val="none"/>
    </w:rPr>
  </w:style>
  <w:style w:type="character" w:styleId="ListLabel12">
    <w:name w:val="ListLabel 12"/>
    <w:qFormat/>
    <w:rPr>
      <w:rFonts w:ascii="Tahoma" w:hAnsi="Tahoma" w:cs="Tahoma"/>
      <w:sz w:val="20"/>
      <w:szCs w:val="20"/>
      <w:u w:val="none"/>
    </w:rPr>
  </w:style>
  <w:style w:type="character" w:styleId="ListLabel13">
    <w:name w:val="ListLabel 13"/>
    <w:qFormat/>
    <w:rPr>
      <w:rFonts w:ascii="Tahoma" w:hAnsi="Tahoma" w:cs="Tahoma"/>
      <w:sz w:val="20"/>
      <w:szCs w:val="20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phen.penny@usda.gov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4340</TotalTime>
  <Application>LibreOffice/6.2.4.2$Windows_X86_64 LibreOffice_project/2412653d852ce75f65fbfa83fb7e7b669a126d64</Application>
  <Pages>1</Pages>
  <Words>304</Words>
  <Characters>1888</Characters>
  <CharactersWithSpaces>2138</CharactersWithSpaces>
  <Paragraphs>66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2015-03-05T17:31:00Z</dcterms:created>
  <dc:creator>Johnson, Jan V -FS</dc:creator>
  <dc:description/>
  <dc:language>en-US</dc:language>
  <cp:lastModifiedBy/>
  <cp:lastPrinted>2015-03-05T17:28:00Z</cp:lastPrinted>
  <dcterms:modified xsi:type="dcterms:W3CDTF">2020-10-22T03:10:35Z</dcterms:modified>
  <cp:revision>161</cp:revision>
  <dc:subject/>
  <dc:title>Incident Name: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