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37C7375" w14:textId="77777777">
        <w:trPr>
          <w:trHeight w:val="1059"/>
        </w:trPr>
        <w:tc>
          <w:tcPr>
            <w:tcW w:w="1250" w:type="pct"/>
          </w:tcPr>
          <w:p w14:paraId="0A6ADB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4599DCD" w14:textId="3E72F1DF" w:rsidR="009748D6" w:rsidRPr="00582FE8" w:rsidRDefault="00582FE8" w:rsidP="00105747">
            <w:pPr>
              <w:spacing w:line="360" w:lineRule="auto"/>
              <w:rPr>
                <w:rFonts w:ascii="Tahoma" w:hAnsi="Tahoma" w:cs="Tahoma"/>
              </w:rPr>
            </w:pPr>
            <w:r w:rsidRPr="00582FE8">
              <w:rPr>
                <w:rFonts w:ascii="Tahoma" w:hAnsi="Tahoma" w:cs="Tahoma"/>
              </w:rPr>
              <w:t>Aero</w:t>
            </w:r>
          </w:p>
          <w:p w14:paraId="407791B1" w14:textId="006BC304" w:rsidR="00474D70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2FE8">
              <w:rPr>
                <w:rFonts w:ascii="DejaVuSansCondensed" w:hAnsi="DejaVuSansCondensed" w:cs="DejaVuSansCondensed"/>
              </w:rPr>
              <w:t>CA TCU 007675</w:t>
            </w:r>
          </w:p>
        </w:tc>
        <w:tc>
          <w:tcPr>
            <w:tcW w:w="1250" w:type="pct"/>
          </w:tcPr>
          <w:p w14:paraId="461CF8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CCE12F" w14:textId="7545B2FF" w:rsidR="009748D6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607A532F" w14:textId="171E9D96" w:rsidR="00474D70" w:rsidRPr="00CB255A" w:rsidRDefault="007268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4FD61C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3A7AE54" w14:textId="0A7A7DB1"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400C5BE" w14:textId="57179EC7" w:rsidR="00474D70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EBF2F8" w14:textId="7674CDE7" w:rsidR="009748D6" w:rsidRPr="007657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B2743E" w14:textId="0E35D2C1" w:rsidR="007657D3" w:rsidRPr="00CB255A" w:rsidRDefault="007657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5,258 IR Acres</w:t>
            </w:r>
          </w:p>
          <w:p w14:paraId="66D4E6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099486F" w14:textId="5D18D786" w:rsidR="009748D6" w:rsidRPr="00CB255A" w:rsidRDefault="007657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Acres</w:t>
            </w:r>
          </w:p>
        </w:tc>
      </w:tr>
      <w:tr w:rsidR="009748D6" w:rsidRPr="000309F5" w14:paraId="0FB83913" w14:textId="77777777">
        <w:trPr>
          <w:trHeight w:val="1059"/>
        </w:trPr>
        <w:tc>
          <w:tcPr>
            <w:tcW w:w="1250" w:type="pct"/>
          </w:tcPr>
          <w:p w14:paraId="386644F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67196EB" w14:textId="67FF690A" w:rsidR="009748D6" w:rsidRPr="00CB255A" w:rsidRDefault="00E911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E5CE8">
              <w:rPr>
                <w:rFonts w:ascii="Tahoma" w:hAnsi="Tahoma" w:cs="Tahoma"/>
                <w:sz w:val="20"/>
                <w:szCs w:val="20"/>
              </w:rPr>
              <w:t>0</w:t>
            </w:r>
            <w:r w:rsidR="005C26C9">
              <w:rPr>
                <w:rFonts w:ascii="Tahoma" w:hAnsi="Tahoma" w:cs="Tahoma"/>
                <w:sz w:val="20"/>
                <w:szCs w:val="20"/>
              </w:rPr>
              <w:t>28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PD</w:t>
            </w:r>
            <w:r w:rsidR="00474D70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0EB79CA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006524" w14:textId="42CB4FDA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AD0FDB">
              <w:rPr>
                <w:rFonts w:ascii="Tahoma" w:hAnsi="Tahoma" w:cs="Tahoma"/>
                <w:sz w:val="20"/>
                <w:szCs w:val="20"/>
              </w:rPr>
              <w:t>1</w:t>
            </w:r>
            <w:r w:rsidR="005E5CE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/2024</w:t>
            </w:r>
          </w:p>
        </w:tc>
        <w:tc>
          <w:tcPr>
            <w:tcW w:w="1250" w:type="pct"/>
          </w:tcPr>
          <w:p w14:paraId="6B34E6B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834BF3" w14:textId="4D804193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058A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6AEDA1E" w14:textId="7C03C71B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CF2AA0F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EB59D8" w14:textId="3FF762FB" w:rsidR="00D55A9F" w:rsidRPr="00D55A9F" w:rsidRDefault="00D55A9F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r w:rsidRPr="00D55A9F">
              <w:rPr>
                <w:rFonts w:ascii="DejaVuSansCondensed" w:hAnsi="DejaVuSansCondensed" w:cs="DejaVuSansCondensed"/>
              </w:rPr>
              <w:t>Kyle Felker</w:t>
            </w:r>
          </w:p>
          <w:p w14:paraId="73AFCA6F" w14:textId="1CB38FB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9F5F7F0" w14:textId="6C65ADBE" w:rsidR="009748D6" w:rsidRPr="00D55A9F" w:rsidRDefault="00D55A9F" w:rsidP="00105747">
            <w:pPr>
              <w:spacing w:line="360" w:lineRule="auto"/>
              <w:rPr>
                <w:rFonts w:ascii="Tahoma" w:hAnsi="Tahoma" w:cs="Tahoma"/>
              </w:rPr>
            </w:pPr>
            <w:r w:rsidRPr="00D55A9F">
              <w:rPr>
                <w:rFonts w:ascii="DejaVuSansCondensed" w:hAnsi="DejaVuSansCondensed" w:cs="DejaVuSansCondensed"/>
              </w:rPr>
              <w:t>530-251-6112</w:t>
            </w:r>
          </w:p>
        </w:tc>
        <w:tc>
          <w:tcPr>
            <w:tcW w:w="1250" w:type="pct"/>
          </w:tcPr>
          <w:p w14:paraId="2C3596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B6BFE10" w14:textId="77777777" w:rsidR="00D55A9F" w:rsidRDefault="00D55A9F" w:rsidP="0010574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Kathryn Sorenson</w:t>
            </w:r>
          </w:p>
          <w:p w14:paraId="7EFB920F" w14:textId="5194FAF2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41F4C21" w14:textId="4FAD85EE" w:rsidR="009748D6" w:rsidRPr="00D55A9F" w:rsidRDefault="00D5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A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7A287E9B" w14:textId="77777777">
        <w:trPr>
          <w:trHeight w:val="528"/>
        </w:trPr>
        <w:tc>
          <w:tcPr>
            <w:tcW w:w="1250" w:type="pct"/>
          </w:tcPr>
          <w:p w14:paraId="297252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CF7A8E" w14:textId="5A9C3C5E" w:rsidR="00654E1B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Cal Fire IMT 6 (5306815100)</w:t>
            </w:r>
          </w:p>
        </w:tc>
        <w:tc>
          <w:tcPr>
            <w:tcW w:w="1250" w:type="pct"/>
          </w:tcPr>
          <w:p w14:paraId="2F9D64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41A6886" w14:textId="3658C2F9" w:rsidR="009748D6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250" w:type="pct"/>
          </w:tcPr>
          <w:p w14:paraId="4428AE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7C10B91" w14:textId="26F4CF8A" w:rsidR="009748D6" w:rsidRPr="00CB255A" w:rsidRDefault="00A22F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Kalinga" w:hAnsi="Kalinga" w:cs="Kalinga"/>
                <w:color w:val="222222"/>
                <w:shd w:val="clear" w:color="auto" w:fill="FFFFFF"/>
              </w:rPr>
              <w:t>N287AT</w:t>
            </w:r>
          </w:p>
        </w:tc>
        <w:tc>
          <w:tcPr>
            <w:tcW w:w="1250" w:type="pct"/>
          </w:tcPr>
          <w:p w14:paraId="73E59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E2CEE8" w14:textId="764186D0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Hall, Trout</w:t>
            </w:r>
          </w:p>
        </w:tc>
      </w:tr>
      <w:tr w:rsidR="009748D6" w:rsidRPr="000309F5" w14:paraId="0597335F" w14:textId="77777777">
        <w:trPr>
          <w:trHeight w:val="630"/>
        </w:trPr>
        <w:tc>
          <w:tcPr>
            <w:tcW w:w="1250" w:type="pct"/>
            <w:gridSpan w:val="2"/>
          </w:tcPr>
          <w:p w14:paraId="7E8E08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9F5850F" w14:textId="48B8A5F2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AFE5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9F91052" w14:textId="20BE84FB" w:rsidR="009748D6" w:rsidRPr="00CB255A" w:rsidRDefault="00132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2F3DA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21A3D6" w14:textId="14E94F40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and perimeter</w:t>
            </w:r>
          </w:p>
        </w:tc>
      </w:tr>
      <w:tr w:rsidR="009748D6" w:rsidRPr="000309F5" w14:paraId="621BBCD2" w14:textId="77777777">
        <w:trPr>
          <w:trHeight w:val="614"/>
        </w:trPr>
        <w:tc>
          <w:tcPr>
            <w:tcW w:w="1250" w:type="pct"/>
            <w:gridSpan w:val="2"/>
          </w:tcPr>
          <w:p w14:paraId="149A79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540D4AC" w14:textId="3B4EA4F4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462BBE">
              <w:rPr>
                <w:rFonts w:ascii="Tahoma" w:hAnsi="Tahoma" w:cs="Tahoma"/>
                <w:sz w:val="20"/>
                <w:szCs w:val="20"/>
              </w:rPr>
              <w:t>1</w:t>
            </w:r>
            <w:r w:rsidR="005C26C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7A037C">
              <w:rPr>
                <w:rFonts w:ascii="Tahoma" w:hAnsi="Tahoma" w:cs="Tahoma"/>
                <w:sz w:val="20"/>
                <w:szCs w:val="20"/>
              </w:rPr>
              <w:t>0</w:t>
            </w:r>
            <w:r w:rsidR="005C26C9">
              <w:rPr>
                <w:rFonts w:ascii="Tahoma" w:hAnsi="Tahoma" w:cs="Tahoma"/>
                <w:sz w:val="20"/>
                <w:szCs w:val="20"/>
              </w:rPr>
              <w:t>100</w:t>
            </w:r>
            <w:r w:rsidR="007A03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32B7A5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021E3F" w14:textId="3986E187" w:rsidR="00BD0A6F" w:rsidRPr="000309F5" w:rsidRDefault="00474D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NIFS, file geodatabase, shapefiles, KMZ, IR log, and PDF maps</w:t>
            </w:r>
          </w:p>
          <w:p w14:paraId="1FDE134A" w14:textId="77777777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BE1D7AC" w14:textId="641940C2" w:rsidR="00474D70" w:rsidRPr="002276F6" w:rsidRDefault="000A46D0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hyperlink r:id="rId6" w:history="1">
              <w:r w:rsidRPr="002276F6">
                <w:rPr>
                  <w:rStyle w:val="Hyperlink"/>
                </w:rPr>
                <w:t xml:space="preserve">https://ftp.wildfire.gov/public/incident_specific_data/calif_s/!2024_Incidents/ </w:t>
              </w:r>
            </w:hyperlink>
            <w:r w:rsidR="00BE115B" w:rsidRPr="002276F6">
              <w:t>CA-TCU-007675-Aero</w:t>
            </w:r>
            <w:r w:rsidR="00BE115B" w:rsidRPr="002276F6">
              <w:t>/IR</w:t>
            </w:r>
          </w:p>
        </w:tc>
      </w:tr>
      <w:tr w:rsidR="009748D6" w:rsidRPr="000309F5" w14:paraId="41C775D7" w14:textId="77777777">
        <w:trPr>
          <w:trHeight w:val="614"/>
        </w:trPr>
        <w:tc>
          <w:tcPr>
            <w:tcW w:w="1250" w:type="pct"/>
            <w:gridSpan w:val="2"/>
          </w:tcPr>
          <w:p w14:paraId="5D27AE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C3CF066" w14:textId="32B2FF23" w:rsidR="009748D6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462BBE">
              <w:rPr>
                <w:rFonts w:ascii="Tahoma" w:hAnsi="Tahoma" w:cs="Tahoma"/>
                <w:sz w:val="20"/>
                <w:szCs w:val="20"/>
              </w:rPr>
              <w:t>1</w:t>
            </w:r>
            <w:r w:rsidR="004750D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5869A1">
              <w:rPr>
                <w:rFonts w:ascii="Tahoma" w:hAnsi="Tahoma" w:cs="Tahoma"/>
                <w:sz w:val="20"/>
                <w:szCs w:val="20"/>
              </w:rPr>
              <w:t>0</w:t>
            </w:r>
            <w:r w:rsidR="00B7339F">
              <w:rPr>
                <w:rFonts w:ascii="Tahoma" w:hAnsi="Tahoma" w:cs="Tahoma"/>
                <w:sz w:val="20"/>
                <w:szCs w:val="20"/>
              </w:rPr>
              <w:t>230</w:t>
            </w:r>
            <w:r w:rsidR="005869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r w:rsidR="00A673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542DDB" w14:textId="686D429A" w:rsidR="005869A1" w:rsidRPr="00CB255A" w:rsidRDefault="00586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767000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5051491" w14:textId="77777777">
        <w:trPr>
          <w:trHeight w:val="5275"/>
        </w:trPr>
        <w:tc>
          <w:tcPr>
            <w:tcW w:w="1250" w:type="pct"/>
            <w:gridSpan w:val="4"/>
          </w:tcPr>
          <w:p w14:paraId="1C008F0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7AD751" w14:textId="5B3FFAB3" w:rsidR="005869A1" w:rsidRDefault="00691FD2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 started interpretation with the Event Polygon downloaded at 2400. </w:t>
            </w:r>
            <w:r w:rsidR="006C0855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The SITL informed me that the perimeter was mapped using</w:t>
            </w:r>
            <w:r w:rsidR="00511559">
              <w:rPr>
                <w:rFonts w:ascii="Arial" w:hAnsi="Arial" w:cs="Arial"/>
                <w:color w:val="222222"/>
                <w:shd w:val="clear" w:color="auto" w:fill="FFFFFF"/>
              </w:rPr>
              <w:t xml:space="preserve"> data fr</w:t>
            </w:r>
            <w:r w:rsidR="006C0855">
              <w:rPr>
                <w:rFonts w:ascii="Arial" w:hAnsi="Arial" w:cs="Arial"/>
                <w:color w:val="222222"/>
                <w:shd w:val="clear" w:color="auto" w:fill="FFFFFF"/>
              </w:rPr>
              <w:t>om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C74DF1">
              <w:rPr>
                <w:rFonts w:ascii="Arial" w:hAnsi="Arial" w:cs="Arial"/>
                <w:color w:val="222222"/>
                <w:shd w:val="clear" w:color="auto" w:fill="FFFFFF"/>
              </w:rPr>
              <w:t>Intel 12 fl</w:t>
            </w:r>
            <w:r w:rsidR="00511559">
              <w:rPr>
                <w:rFonts w:ascii="Arial" w:hAnsi="Arial" w:cs="Arial"/>
                <w:color w:val="222222"/>
                <w:shd w:val="clear" w:color="auto" w:fill="FFFFFF"/>
              </w:rPr>
              <w:t>own</w:t>
            </w:r>
            <w:r w:rsidR="00C74DF1">
              <w:rPr>
                <w:rFonts w:ascii="Arial" w:hAnsi="Arial" w:cs="Arial"/>
                <w:color w:val="222222"/>
                <w:shd w:val="clear" w:color="auto" w:fill="FFFFFF"/>
              </w:rPr>
              <w:t xml:space="preserve"> at 0300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on Tuesday</w:t>
            </w:r>
            <w:r w:rsidR="00C74DF1">
              <w:rPr>
                <w:rFonts w:ascii="Arial" w:hAnsi="Arial" w:cs="Arial"/>
                <w:color w:val="222222"/>
                <w:shd w:val="clear" w:color="auto" w:fill="FFFFFF"/>
              </w:rPr>
              <w:t xml:space="preserve"> morning</w:t>
            </w:r>
            <w:r w:rsidR="006C0855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22349F39" w14:textId="77777777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</w:p>
          <w:p w14:paraId="735F7D91" w14:textId="77777777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Growth occurred in multiple small locations around the perimeter of the fire.</w:t>
            </w:r>
          </w:p>
          <w:p w14:paraId="06444A9A" w14:textId="77777777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There are some places where the scattered heat does not extend to the fire perimeter.  That might be due to prior inaccurate mapping of the perimeter.</w:t>
            </w:r>
          </w:p>
          <w:p w14:paraId="227B91BA" w14:textId="77777777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majority of the interior of the fire contained mostly scattered heat with some areas of isolated heat.</w:t>
            </w:r>
          </w:p>
          <w:p w14:paraId="5C7CA64F" w14:textId="282A5247" w:rsidR="00691FD2" w:rsidRPr="001321AA" w:rsidRDefault="00691FD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</w:rPr>
              <w:t>No intense heat was detected.</w:t>
            </w:r>
          </w:p>
        </w:tc>
      </w:tr>
    </w:tbl>
    <w:p w14:paraId="1EF2DF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67FE51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6A63D" w14:textId="77777777" w:rsidR="008607D1" w:rsidRDefault="008607D1">
      <w:r>
        <w:separator/>
      </w:r>
    </w:p>
  </w:endnote>
  <w:endnote w:type="continuationSeparator" w:id="0">
    <w:p w14:paraId="50D5C39A" w14:textId="77777777" w:rsidR="008607D1" w:rsidRDefault="0086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DEAA0" w14:textId="77777777" w:rsidR="008607D1" w:rsidRDefault="008607D1">
      <w:r>
        <w:separator/>
      </w:r>
    </w:p>
  </w:footnote>
  <w:footnote w:type="continuationSeparator" w:id="0">
    <w:p w14:paraId="619EF1F2" w14:textId="77777777" w:rsidR="008607D1" w:rsidRDefault="0086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B68F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02A"/>
    <w:rsid w:val="000309F5"/>
    <w:rsid w:val="000A46D0"/>
    <w:rsid w:val="00105747"/>
    <w:rsid w:val="001321AA"/>
    <w:rsid w:val="00133DB7"/>
    <w:rsid w:val="00181A56"/>
    <w:rsid w:val="0022172E"/>
    <w:rsid w:val="002276F6"/>
    <w:rsid w:val="00262E34"/>
    <w:rsid w:val="00320B15"/>
    <w:rsid w:val="0037184E"/>
    <w:rsid w:val="003A5645"/>
    <w:rsid w:val="003F20F3"/>
    <w:rsid w:val="00442B7B"/>
    <w:rsid w:val="00462BBE"/>
    <w:rsid w:val="00474D70"/>
    <w:rsid w:val="004750D5"/>
    <w:rsid w:val="00511559"/>
    <w:rsid w:val="00521456"/>
    <w:rsid w:val="0053767F"/>
    <w:rsid w:val="00541EB4"/>
    <w:rsid w:val="00582FE8"/>
    <w:rsid w:val="005869A1"/>
    <w:rsid w:val="005B320F"/>
    <w:rsid w:val="005C26C9"/>
    <w:rsid w:val="005E5CE8"/>
    <w:rsid w:val="0063737D"/>
    <w:rsid w:val="006446A6"/>
    <w:rsid w:val="00650FBF"/>
    <w:rsid w:val="00654E1B"/>
    <w:rsid w:val="00691FD2"/>
    <w:rsid w:val="006C0855"/>
    <w:rsid w:val="006D53AE"/>
    <w:rsid w:val="007268F8"/>
    <w:rsid w:val="007657D3"/>
    <w:rsid w:val="007924FE"/>
    <w:rsid w:val="007A037C"/>
    <w:rsid w:val="007B2F7F"/>
    <w:rsid w:val="008607D1"/>
    <w:rsid w:val="008905E1"/>
    <w:rsid w:val="00935C5E"/>
    <w:rsid w:val="009748D6"/>
    <w:rsid w:val="009C2908"/>
    <w:rsid w:val="00A2031B"/>
    <w:rsid w:val="00A22FB9"/>
    <w:rsid w:val="00A56502"/>
    <w:rsid w:val="00A67335"/>
    <w:rsid w:val="00AD0FDB"/>
    <w:rsid w:val="00B7339F"/>
    <w:rsid w:val="00B73BE4"/>
    <w:rsid w:val="00B770B9"/>
    <w:rsid w:val="00B843DB"/>
    <w:rsid w:val="00BD0A6F"/>
    <w:rsid w:val="00BE115B"/>
    <w:rsid w:val="00C503E4"/>
    <w:rsid w:val="00C61171"/>
    <w:rsid w:val="00C74DF1"/>
    <w:rsid w:val="00CA5EA7"/>
    <w:rsid w:val="00CB255A"/>
    <w:rsid w:val="00CD7947"/>
    <w:rsid w:val="00D55A9F"/>
    <w:rsid w:val="00DC6D9B"/>
    <w:rsid w:val="00E8358E"/>
    <w:rsid w:val="00E91143"/>
    <w:rsid w:val="00EF76FD"/>
    <w:rsid w:val="00F16DFD"/>
    <w:rsid w:val="00F85FA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58207"/>
  <w15:docId w15:val="{4ADC2924-DFED-4BE6-8585-3084611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s/!2024_Incidents/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17</cp:revision>
  <cp:lastPrinted>2004-03-23T21:00:00Z</cp:lastPrinted>
  <dcterms:created xsi:type="dcterms:W3CDTF">2024-06-19T00:08:00Z</dcterms:created>
  <dcterms:modified xsi:type="dcterms:W3CDTF">2024-06-19T09:27:00Z</dcterms:modified>
</cp:coreProperties>
</file>