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902D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2402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23,546</w:t>
            </w:r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2402B4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4,707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40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2145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4831E5">
              <w:rPr>
                <w:rFonts w:ascii="Tahoma" w:hAnsi="Tahoma" w:cs="Tahoma"/>
                <w:sz w:val="20"/>
                <w:szCs w:val="20"/>
              </w:rPr>
              <w:t>21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48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Verdie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402B4">
              <w:rPr>
                <w:rFonts w:ascii="Tahoma" w:hAnsi="Tahoma" w:cs="Tahoma"/>
                <w:sz w:val="20"/>
                <w:szCs w:val="20"/>
              </w:rPr>
              <w:t>-86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831E5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>. Tearing on the east end halo effect on the northeast and east side of the perimeter.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4831E5">
              <w:rPr>
                <w:rFonts w:ascii="Tahoma" w:hAnsi="Tahoma" w:cs="Tahoma"/>
                <w:sz w:val="20"/>
                <w:szCs w:val="20"/>
              </w:rPr>
              <w:t>21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02B4">
              <w:rPr>
                <w:rFonts w:ascii="Tahoma" w:hAnsi="Tahoma" w:cs="Tahoma"/>
                <w:sz w:val="20"/>
                <w:szCs w:val="20"/>
              </w:rPr>
              <w:t>2155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C9C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4831E5">
              <w:rPr>
                <w:rFonts w:ascii="Tahoma" w:hAnsi="Tahoma" w:cs="Tahoma"/>
                <w:sz w:val="20"/>
                <w:szCs w:val="20"/>
              </w:rPr>
              <w:t>21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02B4">
              <w:rPr>
                <w:rFonts w:ascii="Tahoma" w:hAnsi="Tahoma" w:cs="Tahoma"/>
                <w:sz w:val="20"/>
                <w:szCs w:val="20"/>
              </w:rPr>
              <w:t>2340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2402B4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1745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Contact attempt. </w:t>
            </w:r>
          </w:p>
          <w:p w:rsidR="00971E98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extreme heat in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 and a large amount of scattered heat throughout the fire area. The extreme heat created a halo effect on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221F">
              <w:rPr>
                <w:rFonts w:ascii="Tahoma" w:hAnsi="Tahoma" w:cs="Tahoma"/>
                <w:sz w:val="20"/>
                <w:szCs w:val="20"/>
              </w:rPr>
              <w:t>and north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sides. I used the color scan to determine the false trips. 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The most difficult halo was on the north perimeter due to that the perimeter may be exaggerated west of little pine mountain. </w:t>
            </w:r>
            <w:r>
              <w:rPr>
                <w:rFonts w:ascii="Tahoma" w:hAnsi="Tahoma" w:cs="Tahoma"/>
                <w:sz w:val="20"/>
                <w:szCs w:val="20"/>
              </w:rPr>
              <w:t>The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Heat sources were located outside the main heat perimeter on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 side</w:t>
            </w:r>
            <w:r w:rsidR="0017221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  <w:bookmarkStart w:id="0" w:name="_GoBack"/>
            <w:bookmarkEnd w:id="0"/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62" w:rsidRDefault="00902D62">
      <w:r>
        <w:separator/>
      </w:r>
    </w:p>
  </w:endnote>
  <w:endnote w:type="continuationSeparator" w:id="0">
    <w:p w:rsidR="00902D62" w:rsidRDefault="009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62" w:rsidRDefault="00902D62">
      <w:r>
        <w:separator/>
      </w:r>
    </w:p>
  </w:footnote>
  <w:footnote w:type="continuationSeparator" w:id="0">
    <w:p w:rsidR="00902D62" w:rsidRDefault="0090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61C55"/>
    <w:rsid w:val="001623AF"/>
    <w:rsid w:val="0017221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402B4"/>
    <w:rsid w:val="00262E34"/>
    <w:rsid w:val="00265B0A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7F69B2"/>
    <w:rsid w:val="008152B6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C9CA-4F55-4DD6-8A93-A1E17D2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11</cp:revision>
  <cp:lastPrinted>2004-03-23T21:00:00Z</cp:lastPrinted>
  <dcterms:created xsi:type="dcterms:W3CDTF">2016-08-15T06:11:00Z</dcterms:created>
  <dcterms:modified xsi:type="dcterms:W3CDTF">2016-08-22T06:20:00Z</dcterms:modified>
</cp:coreProperties>
</file>