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Bobcat (CA)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(CA-ANF-003687)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Local Dispatch: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Angeles NF ECC </w:t>
              <w:br/>
              <w:t>(661-723-3620)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714</w:t>
            </w:r>
            <w:r>
              <w:rPr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731</w:t>
            </w:r>
            <w:r>
              <w:rPr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</w:t>
            </w: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9/2</w:t>
            </w: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Jan Johnson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801-824-5440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Jay Sartoris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Imagery appeared to have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0 ft ground error. Was </w:t>
            </w:r>
            <w:r>
              <w:rPr>
                <w:sz w:val="20"/>
                <w:szCs w:val="20"/>
              </w:rPr>
              <w:t>not correctable</w:t>
            </w:r>
            <w:r>
              <w:rPr>
                <w:sz w:val="20"/>
                <w:szCs w:val="20"/>
              </w:rPr>
              <w:t xml:space="preserve"> via georeferencing. Gaps in imagery.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09/2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/20 @ 0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</w:t>
            </w:r>
            <w:bookmarkEnd w:id="0"/>
            <w:r>
              <w:rPr>
                <w:b w:val="false"/>
                <w:bCs w:val="false"/>
                <w:sz w:val="18"/>
                <w:szCs w:val="18"/>
              </w:rPr>
              <w:t>/incident_specific_data/calif_s/!2020_Incidents/CA-ANF-003687_Bobcat/IR/2020092</w:t>
            </w:r>
            <w:r>
              <w:rPr>
                <w:b w:val="false"/>
                <w:bCs w:val="false"/>
                <w:sz w:val="18"/>
                <w:szCs w:val="18"/>
              </w:rPr>
              <w:t>3</w:t>
            </w:r>
            <w:r>
              <w:rPr>
                <w:b w:val="false"/>
                <w:bCs w:val="false"/>
                <w:sz w:val="18"/>
                <w:szCs w:val="18"/>
              </w:rPr>
              <w:t>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09/2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/20 @ 0</w:t>
            </w:r>
            <w:r>
              <w:rPr>
                <w:sz w:val="18"/>
                <w:szCs w:val="18"/>
              </w:rPr>
              <w:t>457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/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(117</w:t>
            </w:r>
            <w:r>
              <w:rPr>
                <w:rFonts w:eastAsia="Times New Roman" w:cs="Times New Roman"/>
                <w:sz w:val="20"/>
                <w:szCs w:val="20"/>
              </w:rPr>
              <w:t>°4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W – 118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W) x (34</w:t>
            </w:r>
            <w:r>
              <w:rPr>
                <w:rFonts w:eastAsia="Times New Roman" w:cs="Times New Roman"/>
                <w:sz w:val="20"/>
                <w:szCs w:val="20"/>
              </w:rPr>
              <w:t>°6'40"</w:t>
            </w:r>
            <w:r>
              <w:rPr>
                <w:sz w:val="20"/>
                <w:szCs w:val="20"/>
              </w:rPr>
              <w:t xml:space="preserve"> N – </w:t>
            </w:r>
            <w:bookmarkStart w:id="1" w:name="__DdeLink__117_4018957863"/>
            <w:r>
              <w:rPr>
                <w:sz w:val="20"/>
                <w:szCs w:val="20"/>
              </w:rPr>
              <w:t>34</w:t>
            </w:r>
            <w:r>
              <w:rPr>
                <w:rFonts w:eastAsia="Times New Roman" w:cs="Times New Roman"/>
                <w:sz w:val="20"/>
                <w:szCs w:val="20"/>
              </w:rPr>
              <w:t>°3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'</w:t>
            </w:r>
            <w:bookmarkEnd w:id="1"/>
            <w:r>
              <w:rPr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There w</w:t>
            </w:r>
            <w:r>
              <w:rPr>
                <w:sz w:val="20"/>
                <w:szCs w:val="20"/>
              </w:rPr>
              <w:t>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gap in the IR imagery </w:t>
            </w:r>
            <w:r>
              <w:rPr>
                <w:sz w:val="20"/>
                <w:szCs w:val="20"/>
              </w:rPr>
              <w:t>roughly 2.5 mi outside the perimeter</w:t>
            </w:r>
            <w:r>
              <w:rPr>
                <w:sz w:val="20"/>
                <w:szCs w:val="20"/>
              </w:rPr>
              <w:t>. I digitized th</w:t>
            </w:r>
            <w:r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and bundled </w:t>
            </w:r>
            <w:r>
              <w:rPr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 xml:space="preserve"> with the rest of the shapefiles as “CoverageGaps”.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 downloaded the NIFS public perimeter at 9/2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23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PDT and used that as the starting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Significant activity on eastern edge towards Paradise Springs.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Significant activity in northwest extension of southern perimeter. General area is vicinity of Trail Fork and Shortcut Canyon.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Significantly less activity than previous night.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 xml:space="preserve">Flight appears to have picked up </w:t>
            </w:r>
            <w:r>
              <w:rPr>
                <w:sz w:val="20"/>
                <w:szCs w:val="20"/>
              </w:rPr>
              <w:t>additional</w:t>
            </w:r>
            <w:r>
              <w:rPr>
                <w:sz w:val="20"/>
                <w:szCs w:val="20"/>
              </w:rPr>
              <w:t xml:space="preserve"> burnout operation along </w:t>
            </w:r>
            <w:r>
              <w:rPr>
                <w:sz w:val="20"/>
                <w:szCs w:val="20"/>
              </w:rPr>
              <w:t>Highway 2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No visible perimeter growth towards city on south end.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No perimeter growth on north end except for single isolated heat source southwest of Brainard Canyon.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  <w:sz w:val="20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  <w:sz w:val="20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Symbol"/>
      <w:sz w:val="20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  <w:sz w:val="20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  <w:sz w:val="20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cs="Symbol"/>
      <w:sz w:val="20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cs="Symbol"/>
      <w:sz w:val="20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cs="Symbol"/>
      <w:sz w:val="20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Symbol"/>
      <w:sz w:val="20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Courier New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  <w:sz w:val="20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cs="Courier New"/>
    </w:rPr>
  </w:style>
  <w:style w:type="character" w:styleId="ListLabel825">
    <w:name w:val="ListLabel 825"/>
    <w:qFormat/>
    <w:rPr>
      <w:rFonts w:cs="Wingdings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cs="Courier New"/>
    </w:rPr>
  </w:style>
  <w:style w:type="character" w:styleId="ListLabel828">
    <w:name w:val="ListLabel 828"/>
    <w:qFormat/>
    <w:rPr>
      <w:rFonts w:cs="Wingdings"/>
    </w:rPr>
  </w:style>
  <w:style w:type="character" w:styleId="ListLabel829">
    <w:name w:val="ListLabel 829"/>
    <w:qFormat/>
    <w:rPr>
      <w:rFonts w:cs="Symbol"/>
      <w:sz w:val="20"/>
    </w:rPr>
  </w:style>
  <w:style w:type="character" w:styleId="ListLabel830">
    <w:name w:val="ListLabel 830"/>
    <w:qFormat/>
    <w:rPr>
      <w:rFonts w:cs="Courier New"/>
    </w:rPr>
  </w:style>
  <w:style w:type="character" w:styleId="ListLabel831">
    <w:name w:val="ListLabel 831"/>
    <w:qFormat/>
    <w:rPr>
      <w:rFonts w:cs="Wingdings"/>
    </w:rPr>
  </w:style>
  <w:style w:type="character" w:styleId="ListLabel832">
    <w:name w:val="ListLabel 832"/>
    <w:qFormat/>
    <w:rPr>
      <w:rFonts w:cs="Symbol"/>
    </w:rPr>
  </w:style>
  <w:style w:type="character" w:styleId="ListLabel833">
    <w:name w:val="ListLabel 833"/>
    <w:qFormat/>
    <w:rPr>
      <w:rFonts w:cs="Courier New"/>
    </w:rPr>
  </w:style>
  <w:style w:type="character" w:styleId="ListLabel834">
    <w:name w:val="ListLabel 834"/>
    <w:qFormat/>
    <w:rPr>
      <w:rFonts w:cs="Wingdings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Courier New"/>
    </w:rPr>
  </w:style>
  <w:style w:type="character" w:styleId="ListLabel837">
    <w:name w:val="ListLabel 837"/>
    <w:qFormat/>
    <w:rPr>
      <w:rFonts w:cs="Wingdings"/>
    </w:rPr>
  </w:style>
  <w:style w:type="character" w:styleId="ListLabel838">
    <w:name w:val="ListLabel 838"/>
    <w:qFormat/>
    <w:rPr>
      <w:rFonts w:cs="Symbol"/>
      <w:sz w:val="20"/>
    </w:rPr>
  </w:style>
  <w:style w:type="character" w:styleId="ListLabel839">
    <w:name w:val="ListLabel 839"/>
    <w:qFormat/>
    <w:rPr>
      <w:rFonts w:cs="Courier New"/>
    </w:rPr>
  </w:style>
  <w:style w:type="character" w:styleId="ListLabel840">
    <w:name w:val="ListLabel 840"/>
    <w:qFormat/>
    <w:rPr>
      <w:rFonts w:cs="Wingdings"/>
    </w:rPr>
  </w:style>
  <w:style w:type="character" w:styleId="ListLabel841">
    <w:name w:val="ListLabel 841"/>
    <w:qFormat/>
    <w:rPr>
      <w:rFonts w:cs="Symbol"/>
    </w:rPr>
  </w:style>
  <w:style w:type="character" w:styleId="ListLabel842">
    <w:name w:val="ListLabel 842"/>
    <w:qFormat/>
    <w:rPr>
      <w:rFonts w:cs="Courier New"/>
    </w:rPr>
  </w:style>
  <w:style w:type="character" w:styleId="ListLabel843">
    <w:name w:val="ListLabel 843"/>
    <w:qFormat/>
    <w:rPr>
      <w:rFonts w:cs="Wingdings"/>
    </w:rPr>
  </w:style>
  <w:style w:type="character" w:styleId="ListLabel844">
    <w:name w:val="ListLabel 844"/>
    <w:qFormat/>
    <w:rPr>
      <w:rFonts w:cs="Symbol"/>
    </w:rPr>
  </w:style>
  <w:style w:type="character" w:styleId="ListLabel845">
    <w:name w:val="ListLabel 845"/>
    <w:qFormat/>
    <w:rPr>
      <w:rFonts w:cs="Courier New"/>
    </w:rPr>
  </w:style>
  <w:style w:type="character" w:styleId="ListLabel846">
    <w:name w:val="ListLabel 846"/>
    <w:qFormat/>
    <w:rPr>
      <w:rFonts w:cs="Wingdings"/>
    </w:rPr>
  </w:style>
  <w:style w:type="character" w:styleId="ListLabel847">
    <w:name w:val="ListLabel 847"/>
    <w:qFormat/>
    <w:rPr>
      <w:rFonts w:cs="Symbol"/>
      <w:sz w:val="20"/>
    </w:rPr>
  </w:style>
  <w:style w:type="character" w:styleId="ListLabel848">
    <w:name w:val="ListLabel 848"/>
    <w:qFormat/>
    <w:rPr>
      <w:rFonts w:cs="Courier New"/>
    </w:rPr>
  </w:style>
  <w:style w:type="character" w:styleId="ListLabel849">
    <w:name w:val="ListLabel 849"/>
    <w:qFormat/>
    <w:rPr>
      <w:rFonts w:cs="Wingdings"/>
    </w:rPr>
  </w:style>
  <w:style w:type="character" w:styleId="ListLabel850">
    <w:name w:val="ListLabel 850"/>
    <w:qFormat/>
    <w:rPr>
      <w:rFonts w:cs="Symbol"/>
    </w:rPr>
  </w:style>
  <w:style w:type="character" w:styleId="ListLabel851">
    <w:name w:val="ListLabel 851"/>
    <w:qFormat/>
    <w:rPr>
      <w:rFonts w:cs="Courier New"/>
    </w:rPr>
  </w:style>
  <w:style w:type="character" w:styleId="ListLabel852">
    <w:name w:val="ListLabel 852"/>
    <w:qFormat/>
    <w:rPr>
      <w:rFonts w:cs="Wingdings"/>
    </w:rPr>
  </w:style>
  <w:style w:type="character" w:styleId="ListLabel853">
    <w:name w:val="ListLabel 853"/>
    <w:qFormat/>
    <w:rPr>
      <w:rFonts w:cs="Symbol"/>
    </w:rPr>
  </w:style>
  <w:style w:type="character" w:styleId="ListLabel854">
    <w:name w:val="ListLabel 854"/>
    <w:qFormat/>
    <w:rPr>
      <w:rFonts w:cs="Courier New"/>
    </w:rPr>
  </w:style>
  <w:style w:type="character" w:styleId="ListLabel855">
    <w:name w:val="ListLabel 855"/>
    <w:qFormat/>
    <w:rPr>
      <w:rFonts w:cs="Wingdings"/>
    </w:rPr>
  </w:style>
  <w:style w:type="character" w:styleId="ListLabel856">
    <w:name w:val="ListLabel 856"/>
    <w:qFormat/>
    <w:rPr>
      <w:rFonts w:cs="Symbol"/>
      <w:sz w:val="20"/>
    </w:rPr>
  </w:style>
  <w:style w:type="character" w:styleId="ListLabel857">
    <w:name w:val="ListLabel 857"/>
    <w:qFormat/>
    <w:rPr>
      <w:rFonts w:cs="Courier New"/>
    </w:rPr>
  </w:style>
  <w:style w:type="character" w:styleId="ListLabel858">
    <w:name w:val="ListLabel 858"/>
    <w:qFormat/>
    <w:rPr>
      <w:rFonts w:cs="Wingdings"/>
    </w:rPr>
  </w:style>
  <w:style w:type="character" w:styleId="ListLabel859">
    <w:name w:val="ListLabel 859"/>
    <w:qFormat/>
    <w:rPr>
      <w:rFonts w:cs="Symbol"/>
    </w:rPr>
  </w:style>
  <w:style w:type="character" w:styleId="ListLabel860">
    <w:name w:val="ListLabel 860"/>
    <w:qFormat/>
    <w:rPr>
      <w:rFonts w:cs="Courier New"/>
    </w:rPr>
  </w:style>
  <w:style w:type="character" w:styleId="ListLabel861">
    <w:name w:val="ListLabel 861"/>
    <w:qFormat/>
    <w:rPr>
      <w:rFonts w:cs="Wingdings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cs="Symbol"/>
      <w:sz w:val="20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Symbol"/>
      <w:sz w:val="20"/>
    </w:rPr>
  </w:style>
  <w:style w:type="character" w:styleId="ListLabel875">
    <w:name w:val="ListLabel 875"/>
    <w:qFormat/>
    <w:rPr>
      <w:rFonts w:cs="Courier New"/>
    </w:rPr>
  </w:style>
  <w:style w:type="character" w:styleId="ListLabel876">
    <w:name w:val="ListLabel 876"/>
    <w:qFormat/>
    <w:rPr>
      <w:rFonts w:cs="Wingdings"/>
    </w:rPr>
  </w:style>
  <w:style w:type="character" w:styleId="ListLabel877">
    <w:name w:val="ListLabel 877"/>
    <w:qFormat/>
    <w:rPr>
      <w:rFonts w:cs="Symbol"/>
    </w:rPr>
  </w:style>
  <w:style w:type="character" w:styleId="ListLabel878">
    <w:name w:val="ListLabel 878"/>
    <w:qFormat/>
    <w:rPr>
      <w:rFonts w:cs="Courier New"/>
    </w:rPr>
  </w:style>
  <w:style w:type="character" w:styleId="ListLabel879">
    <w:name w:val="ListLabel 879"/>
    <w:qFormat/>
    <w:rPr>
      <w:rFonts w:cs="Wingdings"/>
    </w:rPr>
  </w:style>
  <w:style w:type="character" w:styleId="ListLabel880">
    <w:name w:val="ListLabel 880"/>
    <w:qFormat/>
    <w:rPr>
      <w:rFonts w:cs="Symbol"/>
    </w:rPr>
  </w:style>
  <w:style w:type="character" w:styleId="ListLabel881">
    <w:name w:val="ListLabel 881"/>
    <w:qFormat/>
    <w:rPr>
      <w:rFonts w:cs="Courier New"/>
    </w:rPr>
  </w:style>
  <w:style w:type="character" w:styleId="ListLabel882">
    <w:name w:val="ListLabel 882"/>
    <w:qFormat/>
    <w:rPr>
      <w:rFonts w:cs="Wingdings"/>
    </w:rPr>
  </w:style>
  <w:style w:type="character" w:styleId="ListLabel883">
    <w:name w:val="ListLabel 883"/>
    <w:qFormat/>
    <w:rPr>
      <w:rFonts w:cs="Symbol"/>
      <w:sz w:val="20"/>
    </w:rPr>
  </w:style>
  <w:style w:type="character" w:styleId="ListLabel884">
    <w:name w:val="ListLabel 884"/>
    <w:qFormat/>
    <w:rPr>
      <w:rFonts w:cs="Courier New"/>
    </w:rPr>
  </w:style>
  <w:style w:type="character" w:styleId="ListLabel885">
    <w:name w:val="ListLabel 885"/>
    <w:qFormat/>
    <w:rPr>
      <w:rFonts w:cs="Wingdings"/>
    </w:rPr>
  </w:style>
  <w:style w:type="character" w:styleId="ListLabel886">
    <w:name w:val="ListLabel 886"/>
    <w:qFormat/>
    <w:rPr>
      <w:rFonts w:cs="Symbol"/>
    </w:rPr>
  </w:style>
  <w:style w:type="character" w:styleId="ListLabel887">
    <w:name w:val="ListLabel 887"/>
    <w:qFormat/>
    <w:rPr>
      <w:rFonts w:cs="Courier New"/>
    </w:rPr>
  </w:style>
  <w:style w:type="character" w:styleId="ListLabel888">
    <w:name w:val="ListLabel 888"/>
    <w:qFormat/>
    <w:rPr>
      <w:rFonts w:cs="Wingdings"/>
    </w:rPr>
  </w:style>
  <w:style w:type="character" w:styleId="ListLabel889">
    <w:name w:val="ListLabel 889"/>
    <w:qFormat/>
    <w:rPr>
      <w:rFonts w:cs="Symbol"/>
    </w:rPr>
  </w:style>
  <w:style w:type="character" w:styleId="ListLabel890">
    <w:name w:val="ListLabel 890"/>
    <w:qFormat/>
    <w:rPr>
      <w:rFonts w:cs="Courier New"/>
    </w:rPr>
  </w:style>
  <w:style w:type="character" w:styleId="ListLabel891">
    <w:name w:val="ListLabel 891"/>
    <w:qFormat/>
    <w:rPr>
      <w:rFonts w:cs="Wingdings"/>
    </w:rPr>
  </w:style>
  <w:style w:type="character" w:styleId="ListLabel892">
    <w:name w:val="ListLabel 892"/>
    <w:qFormat/>
    <w:rPr>
      <w:rFonts w:cs="Symbol"/>
      <w:sz w:val="20"/>
    </w:rPr>
  </w:style>
  <w:style w:type="character" w:styleId="ListLabel893">
    <w:name w:val="ListLabel 893"/>
    <w:qFormat/>
    <w:rPr>
      <w:rFonts w:cs="Courier New"/>
    </w:rPr>
  </w:style>
  <w:style w:type="character" w:styleId="ListLabel894">
    <w:name w:val="ListLabel 894"/>
    <w:qFormat/>
    <w:rPr>
      <w:rFonts w:cs="Wingdings"/>
    </w:rPr>
  </w:style>
  <w:style w:type="character" w:styleId="ListLabel895">
    <w:name w:val="ListLabel 895"/>
    <w:qFormat/>
    <w:rPr>
      <w:rFonts w:cs="Symbol"/>
    </w:rPr>
  </w:style>
  <w:style w:type="character" w:styleId="ListLabel896">
    <w:name w:val="ListLabel 896"/>
    <w:qFormat/>
    <w:rPr>
      <w:rFonts w:cs="Courier New"/>
    </w:rPr>
  </w:style>
  <w:style w:type="character" w:styleId="ListLabel897">
    <w:name w:val="ListLabel 897"/>
    <w:qFormat/>
    <w:rPr>
      <w:rFonts w:cs="Wingdings"/>
    </w:rPr>
  </w:style>
  <w:style w:type="character" w:styleId="ListLabel898">
    <w:name w:val="ListLabel 898"/>
    <w:qFormat/>
    <w:rPr>
      <w:rFonts w:cs="Symbol"/>
    </w:rPr>
  </w:style>
  <w:style w:type="character" w:styleId="ListLabel899">
    <w:name w:val="ListLabel 899"/>
    <w:qFormat/>
    <w:rPr>
      <w:rFonts w:cs="Courier New"/>
    </w:rPr>
  </w:style>
  <w:style w:type="character" w:styleId="ListLabel900">
    <w:name w:val="ListLabel 900"/>
    <w:qFormat/>
    <w:rPr>
      <w:rFonts w:cs="Wingdings"/>
    </w:rPr>
  </w:style>
  <w:style w:type="character" w:styleId="ListLabel901">
    <w:name w:val="ListLabel 901"/>
    <w:qFormat/>
    <w:rPr>
      <w:rFonts w:cs="Symbol"/>
      <w:sz w:val="20"/>
    </w:rPr>
  </w:style>
  <w:style w:type="character" w:styleId="ListLabel902">
    <w:name w:val="ListLabel 902"/>
    <w:qFormat/>
    <w:rPr>
      <w:rFonts w:cs="Courier New"/>
    </w:rPr>
  </w:style>
  <w:style w:type="character" w:styleId="ListLabel903">
    <w:name w:val="ListLabel 903"/>
    <w:qFormat/>
    <w:rPr>
      <w:rFonts w:cs="Wingdings"/>
    </w:rPr>
  </w:style>
  <w:style w:type="character" w:styleId="ListLabel904">
    <w:name w:val="ListLabel 904"/>
    <w:qFormat/>
    <w:rPr>
      <w:rFonts w:cs="Symbol"/>
    </w:rPr>
  </w:style>
  <w:style w:type="character" w:styleId="ListLabel905">
    <w:name w:val="ListLabel 905"/>
    <w:qFormat/>
    <w:rPr>
      <w:rFonts w:cs="Courier New"/>
    </w:rPr>
  </w:style>
  <w:style w:type="character" w:styleId="ListLabel906">
    <w:name w:val="ListLabel 906"/>
    <w:qFormat/>
    <w:rPr>
      <w:rFonts w:cs="Wingdings"/>
    </w:rPr>
  </w:style>
  <w:style w:type="character" w:styleId="ListLabel907">
    <w:name w:val="ListLabel 907"/>
    <w:qFormat/>
    <w:rPr>
      <w:rFonts w:cs="Symbol"/>
    </w:rPr>
  </w:style>
  <w:style w:type="character" w:styleId="ListLabel908">
    <w:name w:val="ListLabel 908"/>
    <w:qFormat/>
    <w:rPr>
      <w:rFonts w:cs="Courier New"/>
    </w:rPr>
  </w:style>
  <w:style w:type="character" w:styleId="ListLabel909">
    <w:name w:val="ListLabel 909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3254</TotalTime>
  <Application>LibreOffice/6.1.0.3$Windows_X86_64 LibreOffice_project/efb621ed25068d70781dc026f7e9c5187a4decd1</Application>
  <Pages>1</Pages>
  <Words>293</Words>
  <Characters>1746</Characters>
  <CharactersWithSpaces>1980</CharactersWithSpaces>
  <Paragraphs>59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2020-09-23T06:23:14Z</dcterms:modified>
  <cp:revision>291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