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114,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9/2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Jay Sartoris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Imagery appeared to have 80 ft ground error. Was not correctable via georeferencing. </w:t>
            </w:r>
            <w:r>
              <w:rPr>
                <w:sz w:val="20"/>
                <w:szCs w:val="20"/>
              </w:rPr>
              <w:t>Southwest corner of scan box obscured by fog. Small gap in imagery.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Low-lying fog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 @ 0257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/incident_specific_data/calif_s/!2020_Incidents/CA-ANF-003687_Bobcat/IR/2020092</w:t>
            </w:r>
            <w:r>
              <w:rPr>
                <w:b w:val="false"/>
                <w:bCs w:val="false"/>
                <w:sz w:val="18"/>
                <w:szCs w:val="18"/>
              </w:rPr>
              <w:t>7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°43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16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°9</w:t>
            </w:r>
            <w:r>
              <w:rPr>
                <w:sz w:val="20"/>
                <w:szCs w:val="20"/>
              </w:rPr>
              <w:t>'1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°6'2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°32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The bottom left corner of the scan box was heavily obscured by fog</w:t>
            </w:r>
            <w:r>
              <w:rPr>
                <w:sz w:val="20"/>
                <w:szCs w:val="20"/>
              </w:rPr>
              <w:t xml:space="preserve">. I digitized </w:t>
            </w:r>
            <w:r>
              <w:rPr>
                <w:sz w:val="20"/>
                <w:szCs w:val="20"/>
              </w:rPr>
              <w:t>this area</w:t>
            </w:r>
            <w:r>
              <w:rPr>
                <w:sz w:val="20"/>
                <w:szCs w:val="20"/>
              </w:rPr>
              <w:t xml:space="preserve"> and bundled </w:t>
            </w:r>
            <w:r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 with the rest of the shapefiles as “CoverageGaps”. </w:t>
            </w:r>
            <w:r>
              <w:rPr>
                <w:sz w:val="20"/>
                <w:szCs w:val="20"/>
              </w:rPr>
              <w:t>I also included one gap in coverage roughly 1 mi east of the perimeter in this layer.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bookmarkStart w:id="2" w:name="__DdeLink__330_3445920582"/>
            <w:r>
              <w:rPr>
                <w:sz w:val="20"/>
                <w:szCs w:val="20"/>
              </w:rPr>
              <w:t>I downloaded the NIFS public perimeter at 9/2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  <w:r>
              <w:rPr>
                <w:sz w:val="20"/>
                <w:szCs w:val="20"/>
              </w:rPr>
              <w:t xml:space="preserve"> PDT and used that as the starting perimeter.</w:t>
            </w:r>
            <w:bookmarkEnd w:id="2"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All perimeter growth in same locations as last night.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visible perimeter growth along northern or southern edges of fire.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3299</TotalTime>
  <Application>LibreOffice/6.1.0.3$Windows_X86_64 LibreOffice_project/efb621ed25068d70781dc026f7e9c5187a4decd1</Application>
  <Pages>1</Pages>
  <Words>267</Words>
  <Characters>1558</Characters>
  <CharactersWithSpaces>1774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2020-09-27T05:47:21Z</dcterms:modified>
  <cp:revision>345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