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115,7</w:t>
            </w: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3.4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</w:t>
            </w:r>
            <w:r>
              <w:rPr>
                <w:b w:val="false"/>
                <w:bCs w:val="false"/>
                <w:sz w:val="20"/>
                <w:szCs w:val="20"/>
              </w:rPr>
              <w:t>045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10/0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Mike McBride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Imagery appeared to have up to 90 ft ground error.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10/0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/incident_specific_data/calif_s/!2020_Incidents/CA-ANF-003687_Bobcat/IR/2020100</w:t>
            </w:r>
            <w:r>
              <w:rPr>
                <w:b w:val="false"/>
                <w:bCs w:val="false"/>
                <w:sz w:val="18"/>
                <w:szCs w:val="18"/>
              </w:rPr>
              <w:t>7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10/0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°43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°9</w:t>
            </w:r>
            <w:r>
              <w:rPr>
                <w:sz w:val="20"/>
                <w:szCs w:val="20"/>
              </w:rPr>
              <w:t>'1</w:t>
            </w:r>
            <w:r>
              <w:rPr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°6'3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°32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bookmarkStart w:id="2" w:name="__DdeLink__330_3445920582"/>
            <w:r>
              <w:rPr>
                <w:sz w:val="20"/>
                <w:szCs w:val="20"/>
              </w:rPr>
              <w:t xml:space="preserve">I used the perimeter from </w:t>
            </w:r>
            <w:r>
              <w:rPr>
                <w:sz w:val="20"/>
                <w:szCs w:val="20"/>
              </w:rPr>
              <w:t>previous night’s IR flight as the starting perimeter</w:t>
            </w:r>
            <w:r>
              <w:rPr>
                <w:sz w:val="20"/>
                <w:szCs w:val="20"/>
              </w:rPr>
              <w:t>.</w:t>
            </w:r>
            <w:bookmarkEnd w:id="2"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All visible perimeter growth in Mount Wilson area. Large areas of heat visible in this area. Less activity in this area than previous night. </w:t>
            </w:r>
            <w:r>
              <w:rPr>
                <w:sz w:val="20"/>
                <w:szCs w:val="20"/>
              </w:rPr>
              <w:t>Two new medium size intense spots (5-15 acres) appeared in Mt Wilson area since previous night.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z w:val="20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z w:val="20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  <w:sz w:val="20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  <w:sz w:val="20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  <w:sz w:val="20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  <w:sz w:val="20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  <w:sz w:val="20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  <w:sz w:val="20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cs="Symbol"/>
      <w:sz w:val="20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Symbol"/>
      <w:sz w:val="20"/>
    </w:rPr>
  </w:style>
  <w:style w:type="character" w:styleId="ListLabel1001">
    <w:name w:val="ListLabel 1001"/>
    <w:qFormat/>
    <w:rPr>
      <w:rFonts w:cs="Courier New"/>
    </w:rPr>
  </w:style>
  <w:style w:type="character" w:styleId="ListLabel1002">
    <w:name w:val="ListLabel 1002"/>
    <w:qFormat/>
    <w:rPr>
      <w:rFonts w:cs="Wingdings"/>
    </w:rPr>
  </w:style>
  <w:style w:type="character" w:styleId="ListLabel1003">
    <w:name w:val="ListLabel 1003"/>
    <w:qFormat/>
    <w:rPr>
      <w:rFonts w:cs="Symbol"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  <w:sz w:val="20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Symbol"/>
    </w:rPr>
  </w:style>
  <w:style w:type="character" w:styleId="ListLabel1016">
    <w:name w:val="ListLabel 1016"/>
    <w:qFormat/>
    <w:rPr>
      <w:rFonts w:cs="Courier New"/>
    </w:rPr>
  </w:style>
  <w:style w:type="character" w:styleId="ListLabel1017">
    <w:name w:val="ListLabel 1017"/>
    <w:qFormat/>
    <w:rPr>
      <w:rFonts w:cs="Wingdings"/>
    </w:rPr>
  </w:style>
  <w:style w:type="character" w:styleId="ListLabel1018">
    <w:name w:val="ListLabel 1018"/>
    <w:qFormat/>
    <w:rPr>
      <w:rFonts w:cs="Symbol"/>
      <w:sz w:val="20"/>
    </w:rPr>
  </w:style>
  <w:style w:type="character" w:styleId="ListLabel1019">
    <w:name w:val="ListLabel 1019"/>
    <w:qFormat/>
    <w:rPr>
      <w:rFonts w:cs="Courier New"/>
    </w:rPr>
  </w:style>
  <w:style w:type="character" w:styleId="ListLabel1020">
    <w:name w:val="ListLabel 1020"/>
    <w:qFormat/>
    <w:rPr>
      <w:rFonts w:cs="Wingdings"/>
    </w:rPr>
  </w:style>
  <w:style w:type="character" w:styleId="ListLabel1021">
    <w:name w:val="ListLabel 1021"/>
    <w:qFormat/>
    <w:rPr>
      <w:rFonts w:cs="Symbol"/>
    </w:rPr>
  </w:style>
  <w:style w:type="character" w:styleId="ListLabel1022">
    <w:name w:val="ListLabel 1022"/>
    <w:qFormat/>
    <w:rPr>
      <w:rFonts w:cs="Courier New"/>
    </w:rPr>
  </w:style>
  <w:style w:type="character" w:styleId="ListLabel1023">
    <w:name w:val="ListLabel 1023"/>
    <w:qFormat/>
    <w:rPr>
      <w:rFonts w:cs="Wingdings"/>
    </w:rPr>
  </w:style>
  <w:style w:type="character" w:styleId="ListLabel1024">
    <w:name w:val="ListLabel 1024"/>
    <w:qFormat/>
    <w:rPr>
      <w:rFonts w:cs="Symbol"/>
    </w:rPr>
  </w:style>
  <w:style w:type="character" w:styleId="ListLabel1025">
    <w:name w:val="ListLabel 1025"/>
    <w:qFormat/>
    <w:rPr>
      <w:rFonts w:cs="Courier New"/>
    </w:rPr>
  </w:style>
  <w:style w:type="character" w:styleId="ListLabel1026">
    <w:name w:val="ListLabel 1026"/>
    <w:qFormat/>
    <w:rPr>
      <w:rFonts w:cs="Wingdings"/>
    </w:rPr>
  </w:style>
  <w:style w:type="character" w:styleId="ListLabel1027">
    <w:name w:val="ListLabel 1027"/>
    <w:qFormat/>
    <w:rPr>
      <w:rFonts w:cs="Symbol"/>
      <w:sz w:val="20"/>
    </w:rPr>
  </w:style>
  <w:style w:type="character" w:styleId="ListLabel1028">
    <w:name w:val="ListLabel 1028"/>
    <w:qFormat/>
    <w:rPr>
      <w:rFonts w:cs="Courier New"/>
    </w:rPr>
  </w:style>
  <w:style w:type="character" w:styleId="ListLabel1029">
    <w:name w:val="ListLabel 1029"/>
    <w:qFormat/>
    <w:rPr>
      <w:rFonts w:cs="Wingdings"/>
    </w:rPr>
  </w:style>
  <w:style w:type="character" w:styleId="ListLabel1030">
    <w:name w:val="ListLabel 1030"/>
    <w:qFormat/>
    <w:rPr>
      <w:rFonts w:cs="Symbol"/>
    </w:rPr>
  </w:style>
  <w:style w:type="character" w:styleId="ListLabel1031">
    <w:name w:val="ListLabel 1031"/>
    <w:qFormat/>
    <w:rPr>
      <w:rFonts w:cs="Courier New"/>
    </w:rPr>
  </w:style>
  <w:style w:type="character" w:styleId="ListLabel1032">
    <w:name w:val="ListLabel 1032"/>
    <w:qFormat/>
    <w:rPr>
      <w:rFonts w:cs="Wingdings"/>
    </w:rPr>
  </w:style>
  <w:style w:type="character" w:styleId="ListLabel1033">
    <w:name w:val="ListLabel 1033"/>
    <w:qFormat/>
    <w:rPr>
      <w:rFonts w:cs="Symbol"/>
    </w:rPr>
  </w:style>
  <w:style w:type="character" w:styleId="ListLabel1034">
    <w:name w:val="ListLabel 1034"/>
    <w:qFormat/>
    <w:rPr>
      <w:rFonts w:cs="Courier New"/>
    </w:rPr>
  </w:style>
  <w:style w:type="character" w:styleId="ListLabel1035">
    <w:name w:val="ListLabel 1035"/>
    <w:qFormat/>
    <w:rPr>
      <w:rFonts w:cs="Wingdings"/>
    </w:rPr>
  </w:style>
  <w:style w:type="character" w:styleId="ListLabel1036">
    <w:name w:val="ListLabel 1036"/>
    <w:qFormat/>
    <w:rPr>
      <w:rFonts w:cs="Symbol"/>
      <w:sz w:val="20"/>
    </w:rPr>
  </w:style>
  <w:style w:type="character" w:styleId="ListLabel1037">
    <w:name w:val="ListLabel 1037"/>
    <w:qFormat/>
    <w:rPr>
      <w:rFonts w:cs="Courier New"/>
    </w:rPr>
  </w:style>
  <w:style w:type="character" w:styleId="ListLabel1038">
    <w:name w:val="ListLabel 1038"/>
    <w:qFormat/>
    <w:rPr>
      <w:rFonts w:cs="Wingdings"/>
    </w:rPr>
  </w:style>
  <w:style w:type="character" w:styleId="ListLabel1039">
    <w:name w:val="ListLabel 1039"/>
    <w:qFormat/>
    <w:rPr>
      <w:rFonts w:cs="Symbol"/>
    </w:rPr>
  </w:style>
  <w:style w:type="character" w:styleId="ListLabel1040">
    <w:name w:val="ListLabel 1040"/>
    <w:qFormat/>
    <w:rPr>
      <w:rFonts w:cs="Courier New"/>
    </w:rPr>
  </w:style>
  <w:style w:type="character" w:styleId="ListLabel1041">
    <w:name w:val="ListLabel 1041"/>
    <w:qFormat/>
    <w:rPr>
      <w:rFonts w:cs="Wingdings"/>
    </w:rPr>
  </w:style>
  <w:style w:type="character" w:styleId="ListLabel1042">
    <w:name w:val="ListLabel 1042"/>
    <w:qFormat/>
    <w:rPr>
      <w:rFonts w:cs="Symbol"/>
    </w:rPr>
  </w:style>
  <w:style w:type="character" w:styleId="ListLabel1043">
    <w:name w:val="ListLabel 1043"/>
    <w:qFormat/>
    <w:rPr>
      <w:rFonts w:cs="Courier New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  <w:sz w:val="20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Symbol"/>
    </w:rPr>
  </w:style>
  <w:style w:type="character" w:styleId="ListLabel1052">
    <w:name w:val="ListLabel 1052"/>
    <w:qFormat/>
    <w:rPr>
      <w:rFonts w:cs="Courier New"/>
    </w:rPr>
  </w:style>
  <w:style w:type="character" w:styleId="ListLabel1053">
    <w:name w:val="ListLabel 1053"/>
    <w:qFormat/>
    <w:rPr>
      <w:rFonts w:cs="Wingdings"/>
    </w:rPr>
  </w:style>
  <w:style w:type="character" w:styleId="ListLabel1054">
    <w:name w:val="ListLabel 1054"/>
    <w:qFormat/>
    <w:rPr>
      <w:rFonts w:cs="Symbol"/>
      <w:sz w:val="20"/>
    </w:rPr>
  </w:style>
  <w:style w:type="character" w:styleId="ListLabel1055">
    <w:name w:val="ListLabel 1055"/>
    <w:qFormat/>
    <w:rPr>
      <w:rFonts w:cs="Courier New"/>
    </w:rPr>
  </w:style>
  <w:style w:type="character" w:styleId="ListLabel1056">
    <w:name w:val="ListLabel 1056"/>
    <w:qFormat/>
    <w:rPr>
      <w:rFonts w:cs="Wingdings"/>
    </w:rPr>
  </w:style>
  <w:style w:type="character" w:styleId="ListLabel1057">
    <w:name w:val="ListLabel 1057"/>
    <w:qFormat/>
    <w:rPr>
      <w:rFonts w:cs="Symbol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  <w:sz w:val="20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rFonts w:cs="Symbol"/>
    </w:rPr>
  </w:style>
  <w:style w:type="character" w:styleId="ListLabel1067">
    <w:name w:val="ListLabel 1067"/>
    <w:qFormat/>
    <w:rPr>
      <w:rFonts w:cs="Courier New"/>
    </w:rPr>
  </w:style>
  <w:style w:type="character" w:styleId="ListLabel1068">
    <w:name w:val="ListLabel 1068"/>
    <w:qFormat/>
    <w:rPr>
      <w:rFonts w:cs="Wingdings"/>
    </w:rPr>
  </w:style>
  <w:style w:type="character" w:styleId="ListLabel1069">
    <w:name w:val="ListLabel 1069"/>
    <w:qFormat/>
    <w:rPr>
      <w:rFonts w:cs="Symbol"/>
    </w:rPr>
  </w:style>
  <w:style w:type="character" w:styleId="ListLabel1070">
    <w:name w:val="ListLabel 1070"/>
    <w:qFormat/>
    <w:rPr>
      <w:rFonts w:cs="Courier New"/>
    </w:rPr>
  </w:style>
  <w:style w:type="character" w:styleId="ListLabel1071">
    <w:name w:val="ListLabel 1071"/>
    <w:qFormat/>
    <w:rPr>
      <w:rFonts w:cs="Wingdings"/>
    </w:rPr>
  </w:style>
  <w:style w:type="character" w:styleId="ListLabel1072">
    <w:name w:val="ListLabel 1072"/>
    <w:qFormat/>
    <w:rPr>
      <w:rFonts w:cs="Symbol"/>
      <w:sz w:val="20"/>
    </w:rPr>
  </w:style>
  <w:style w:type="character" w:styleId="ListLabel1073">
    <w:name w:val="ListLabel 1073"/>
    <w:qFormat/>
    <w:rPr>
      <w:rFonts w:cs="Courier New"/>
    </w:rPr>
  </w:style>
  <w:style w:type="character" w:styleId="ListLabel1074">
    <w:name w:val="ListLabel 1074"/>
    <w:qFormat/>
    <w:rPr>
      <w:rFonts w:cs="Wingdings"/>
    </w:rPr>
  </w:style>
  <w:style w:type="character" w:styleId="ListLabel1075">
    <w:name w:val="ListLabel 1075"/>
    <w:qFormat/>
    <w:rPr>
      <w:rFonts w:cs="Symbol"/>
    </w:rPr>
  </w:style>
  <w:style w:type="character" w:styleId="ListLabel1076">
    <w:name w:val="ListLabel 1076"/>
    <w:qFormat/>
    <w:rPr>
      <w:rFonts w:cs="Courier New"/>
    </w:rPr>
  </w:style>
  <w:style w:type="character" w:styleId="ListLabel1077">
    <w:name w:val="ListLabel 1077"/>
    <w:qFormat/>
    <w:rPr>
      <w:rFonts w:cs="Wingdings"/>
    </w:rPr>
  </w:style>
  <w:style w:type="character" w:styleId="ListLabel1078">
    <w:name w:val="ListLabel 1078"/>
    <w:qFormat/>
    <w:rPr>
      <w:rFonts w:cs="Symbol"/>
    </w:rPr>
  </w:style>
  <w:style w:type="character" w:styleId="ListLabel1079">
    <w:name w:val="ListLabel 1079"/>
    <w:qFormat/>
    <w:rPr>
      <w:rFonts w:cs="Courier New"/>
    </w:rPr>
  </w:style>
  <w:style w:type="character" w:styleId="ListLabel1080">
    <w:name w:val="ListLabel 1080"/>
    <w:qFormat/>
    <w:rPr>
      <w:rFonts w:cs="Wingdings"/>
    </w:rPr>
  </w:style>
  <w:style w:type="character" w:styleId="ListLabel1081">
    <w:name w:val="ListLabel 1081"/>
    <w:qFormat/>
    <w:rPr>
      <w:rFonts w:cs="Symbol"/>
      <w:sz w:val="20"/>
    </w:rPr>
  </w:style>
  <w:style w:type="character" w:styleId="ListLabel1082">
    <w:name w:val="ListLabel 1082"/>
    <w:qFormat/>
    <w:rPr>
      <w:rFonts w:cs="Courier New"/>
    </w:rPr>
  </w:style>
  <w:style w:type="character" w:styleId="ListLabel1083">
    <w:name w:val="ListLabel 1083"/>
    <w:qFormat/>
    <w:rPr>
      <w:rFonts w:cs="Wingdings"/>
    </w:rPr>
  </w:style>
  <w:style w:type="character" w:styleId="ListLabel1084">
    <w:name w:val="ListLabel 1084"/>
    <w:qFormat/>
    <w:rPr>
      <w:rFonts w:cs="Symbol"/>
    </w:rPr>
  </w:style>
  <w:style w:type="character" w:styleId="ListLabel1085">
    <w:name w:val="ListLabel 1085"/>
    <w:qFormat/>
    <w:rPr>
      <w:rFonts w:cs="Courier New"/>
    </w:rPr>
  </w:style>
  <w:style w:type="character" w:styleId="ListLabel1086">
    <w:name w:val="ListLabel 1086"/>
    <w:qFormat/>
    <w:rPr>
      <w:rFonts w:cs="Wingdings"/>
    </w:rPr>
  </w:style>
  <w:style w:type="character" w:styleId="ListLabel1087">
    <w:name w:val="ListLabel 1087"/>
    <w:qFormat/>
    <w:rPr>
      <w:rFonts w:cs="Symbol"/>
    </w:rPr>
  </w:style>
  <w:style w:type="character" w:styleId="ListLabel1088">
    <w:name w:val="ListLabel 1088"/>
    <w:qFormat/>
    <w:rPr>
      <w:rFonts w:cs="Courier New"/>
    </w:rPr>
  </w:style>
  <w:style w:type="character" w:styleId="ListLabel1089">
    <w:name w:val="ListLabel 108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3503</TotalTime>
  <Application>LibreOffice/6.1.0.3$Windows_X86_64 LibreOffice_project/efb621ed25068d70781dc026f7e9c5187a4decd1</Application>
  <Pages>1</Pages>
  <Words>220</Words>
  <Characters>1344</Characters>
  <CharactersWithSpaces>1517</CharactersWithSpaces>
  <Paragraphs>53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2020-10-07T03:28:07Z</dcterms:modified>
  <cp:revision>455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