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2155"/>
        <w:gridCol w:w="2339"/>
        <w:gridCol w:w="2972"/>
        <w:gridCol w:w="3833"/>
      </w:tblGrid>
      <w:tr>
        <w:trPr>
          <w:trHeight w:val="1430" w:hRule="auto"/>
          <w:jc w:val="left"/>
        </w:trPr>
        <w:tc>
          <w:tcPr>
            <w:tcW w:w="2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Incident Name: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Creek Fire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CA-SNF-001391</w:t>
            </w:r>
          </w:p>
        </w:tc>
        <w:tc>
          <w:tcPr>
            <w:tcW w:w="2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IR Interpreter(s):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Mark Zaller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Cameron Rodriguez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Local Dispatch 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Sierra National Forest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(559) 500-4544</w:t>
            </w:r>
          </w:p>
        </w:tc>
        <w:tc>
          <w:tcPr>
            <w:tcW w:w="3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Interpreted Size: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379,011*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Growth last period: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4,233*</w:t>
            </w:r>
          </w:p>
        </w:tc>
      </w:tr>
      <w:tr>
        <w:trPr>
          <w:trHeight w:val="1059" w:hRule="auto"/>
          <w:jc w:val="left"/>
        </w:trPr>
        <w:tc>
          <w:tcPr>
            <w:tcW w:w="2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Flight Time: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1930 PDT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Flight Date: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20201029</w:t>
            </w:r>
          </w:p>
        </w:tc>
        <w:tc>
          <w:tcPr>
            <w:tcW w:w="2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Interpreter(s) location: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Columbia, CA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Interpreter(s) 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408-634-4303</w:t>
            </w:r>
          </w:p>
        </w:tc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GACC IR Liaison: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Kyle Felker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GACC IR Liaison 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530-251-6112</w:t>
            </w:r>
          </w:p>
        </w:tc>
        <w:tc>
          <w:tcPr>
            <w:tcW w:w="3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National Coordinator: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Tom Mellin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National Coord. 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505-301-8167</w:t>
            </w:r>
          </w:p>
        </w:tc>
      </w:tr>
      <w:tr>
        <w:trPr>
          <w:trHeight w:val="528" w:hRule="auto"/>
          <w:jc w:val="left"/>
        </w:trPr>
        <w:tc>
          <w:tcPr>
            <w:tcW w:w="2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Ordered By: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CIIMT 1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(805 451 9705)</w:t>
            </w:r>
          </w:p>
        </w:tc>
        <w:tc>
          <w:tcPr>
            <w:tcW w:w="2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 Number: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A-384</w:t>
            </w:r>
          </w:p>
        </w:tc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Aircraft/Scanner System: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N77HS/TK-7</w:t>
            </w:r>
          </w:p>
        </w:tc>
        <w:tc>
          <w:tcPr>
            <w:tcW w:w="3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Pilots/Techs: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shd w:fill="FFFFFF" w:val="clear"/>
              </w:rPr>
              <w:t xml:space="preserve">Dan Mathern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shd w:fill="FFFFFF" w:val="clear"/>
              </w:rPr>
              <w:t xml:space="preserve">Kris Albrecht</w:t>
            </w:r>
          </w:p>
        </w:tc>
      </w:tr>
      <w:tr>
        <w:trPr>
          <w:trHeight w:val="782" w:hRule="auto"/>
          <w:jc w:val="left"/>
        </w:trPr>
        <w:tc>
          <w:tcPr>
            <w:tcW w:w="4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IRIN Comments on imagery: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Imagery is clear, but geo reference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was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off in some places. Used ESRI to correct Geo-reference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Weather at time of flight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0"/>
                <w:shd w:fill="FFFFFF" w:val="clear"/>
              </w:rPr>
              <w:t xml:space="preserve">Clear </w:t>
            </w:r>
          </w:p>
        </w:tc>
        <w:tc>
          <w:tcPr>
            <w:tcW w:w="3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Flight Objective: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Map heat perimeter; intense, scattered, and isolated heat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614" w:hRule="auto"/>
          <w:jc w:val="left"/>
        </w:trPr>
        <w:tc>
          <w:tcPr>
            <w:tcW w:w="4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Date and Time Imagery Received by Interpreter: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20201028     1950 PDT</w:t>
            </w:r>
          </w:p>
        </w:tc>
        <w:tc>
          <w:tcPr>
            <w:tcW w:w="680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Type of media for final product: 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df map, IR log, KMZ and shapefiles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Digital files sent to: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NIFC</w:t>
              </w:r>
            </w:hyperlink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u w:val="single"/>
                <w:shd w:fill="auto" w:val="clear"/>
              </w:rPr>
              <w:t xml:space="preserve"> FTP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u w:val="single"/>
                <w:shd w:fill="auto" w:val="clear"/>
              </w:rPr>
              <w:t xml:space="preserve">email: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melanie.hans@usda.gov and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joshua.massie@oxnard.org</w:t>
            </w:r>
          </w:p>
        </w:tc>
      </w:tr>
      <w:tr>
        <w:trPr>
          <w:trHeight w:val="660" w:hRule="auto"/>
          <w:jc w:val="left"/>
        </w:trPr>
        <w:tc>
          <w:tcPr>
            <w:tcW w:w="4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Date and Time Products Delivered to Incident: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20201029     2252  PDT</w:t>
            </w:r>
          </w:p>
        </w:tc>
        <w:tc>
          <w:tcPr>
            <w:tcW w:w="680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5275" w:hRule="auto"/>
          <w:jc w:val="left"/>
        </w:trPr>
        <w:tc>
          <w:tcPr>
            <w:tcW w:w="1129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2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Comments /notes on tonight’s mission and this interpretation: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orthern half of the fire was flown and the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southern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half was not. There is heat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down through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to the southern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area of coverage, so it may be desired to fly the whole fire the next day.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All sides are still active to varying degrees. The most active heat and perimeter growth is in the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orth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ast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The northern edge going to the west is also active and growing but not as much.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 lower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estern edge and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astern edge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have small areas of heat and small perimeter growth.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 Today we 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sed a new starting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perimeter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that was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provided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by the team.  This perimeter was smaller acreage than previous days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NIROPS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perimeter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because of how islands, coves and inlets were counted. The change in acres is the growth from this new team perimeter, not the difference from yesterday’s NIROPS acreage.</w:t>
            </w:r>
          </w:p>
        </w:tc>
      </w:tr>
    </w:tbl>
    <w:p>
      <w:pPr>
        <w:tabs>
          <w:tab w:val="center" w:pos="4320" w:leader="none"/>
          <w:tab w:val="right" w:pos="864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ftp.nifc.gov/public/incident_specific_data/great_basin/2020_Incidents/2020_Slink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