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>
        <w:tblInd w:w="108" w:type="dxa"/>
      </w:tblPr>
      <w:tblGrid>
        <w:gridCol w:w="1457"/>
        <w:gridCol w:w="1800"/>
        <w:gridCol w:w="2972"/>
        <w:gridCol w:w="3239"/>
      </w:tblGrid>
      <w:tr>
        <w:trPr>
          <w:trHeight w:val="1" w:hRule="atLeast"/>
          <w:jc w:val="left"/>
        </w:trPr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Incident Name: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Creek Fire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CA-SNF-001391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IR Interpreter(s):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Mark Zaller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Cameron Rodriguez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Local Dispatch Phone: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Sierra National Forest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(559) 500-4544 / Air500-4480)</w:t>
            </w:r>
          </w:p>
        </w:tc>
        <w:tc>
          <w:tcPr>
            <w:tcW w:w="3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Interpreted Size: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MT" w:hAnsi="ArialMT" w:cs="ArialMT" w:eastAsia="ArialMT"/>
                <w:color w:val="auto"/>
                <w:spacing w:val="0"/>
                <w:position w:val="0"/>
                <w:sz w:val="24"/>
                <w:shd w:fill="auto" w:val="clear"/>
              </w:rPr>
              <w:t xml:space="preserve">380,002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Growth last period: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MT" w:hAnsi="ArialMT" w:cs="ArialMT" w:eastAsia="ArialMT"/>
                <w:color w:val="auto"/>
                <w:spacing w:val="0"/>
                <w:position w:val="0"/>
                <w:sz w:val="24"/>
                <w:shd w:fill="auto" w:val="clear"/>
              </w:rPr>
              <w:t xml:space="preserve">911</w:t>
            </w:r>
          </w:p>
        </w:tc>
      </w:tr>
      <w:tr>
        <w:trPr>
          <w:trHeight w:val="1" w:hRule="atLeast"/>
          <w:jc w:val="left"/>
        </w:trPr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Flight Time: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1905 PDT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Flight Date: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20201030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Interpreter(s) location: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Columbia, CA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Interpreter(s) Phone: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408-634-4303</w:t>
            </w:r>
          </w:p>
        </w:tc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GACC IR Liaison: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Kyle Felker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GACC IR Liaison Phone: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530-251-6112</w:t>
            </w:r>
          </w:p>
        </w:tc>
        <w:tc>
          <w:tcPr>
            <w:tcW w:w="3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National Coordinator: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Tom Mellin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National Coord. Phone: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505-301-8167</w:t>
            </w:r>
          </w:p>
        </w:tc>
      </w:tr>
      <w:tr>
        <w:trPr>
          <w:trHeight w:val="1" w:hRule="atLeast"/>
          <w:jc w:val="left"/>
        </w:trPr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Ordered By: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CIIMT 1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 Number: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A-385</w:t>
            </w:r>
          </w:p>
        </w:tc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Aircraft/Scanner System: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N77HS/TK-7</w:t>
            </w:r>
          </w:p>
        </w:tc>
        <w:tc>
          <w:tcPr>
            <w:tcW w:w="3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Pilots/Techs: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shd w:fill="FFFFFF" w:val="clear"/>
              </w:rPr>
              <w:t xml:space="preserve">Dan Mathern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shd w:fill="FFFFFF" w:val="clear"/>
              </w:rPr>
              <w:t xml:space="preserve">Kris Albrecht</w:t>
            </w:r>
          </w:p>
        </w:tc>
      </w:tr>
      <w:tr>
        <w:trPr>
          <w:trHeight w:val="1" w:hRule="atLeast"/>
          <w:jc w:val="left"/>
        </w:trPr>
        <w:tc>
          <w:tcPr>
            <w:tcW w:w="32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IRIN Comments on imagery: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Imagery is clear, but geo reference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was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off in some places by approximately 40 feet. Used ESRI to correct Geo-reference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Weather at time of flight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0"/>
                <w:shd w:fill="FFFFFF" w:val="clear"/>
              </w:rPr>
              <w:t xml:space="preserve">Clear </w:t>
            </w:r>
          </w:p>
        </w:tc>
        <w:tc>
          <w:tcPr>
            <w:tcW w:w="3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Flight Objective: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Map heat perimeter; intense, scattered, and isolated heat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Date and Time Imagery Received by Interpreter: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20201030     1948 PDT</w:t>
            </w:r>
          </w:p>
        </w:tc>
        <w:tc>
          <w:tcPr>
            <w:tcW w:w="6211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Type of media for final product: 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df map, IR log, KMZ and shapefiles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Digital files sent to: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https://ftp.nifc.gov/public/incident_specific_data/calif_s/!2020_Incidents/CA-SNF-001391_Creek/IR/NIROPS/20201031/</w:t>
              </w:r>
            </w:hyperlink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NIFC</w:t>
              </w:r>
            </w:hyperlink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u w:val="single"/>
                <w:shd w:fill="auto" w:val="clear"/>
              </w:rPr>
              <w:t xml:space="preserve"> FTP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u w:val="single"/>
                <w:shd w:fill="auto" w:val="clear"/>
              </w:rPr>
              <w:t xml:space="preserve">email: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melanie.hans@usda.gov,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robert_verdie@firenet.gov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,  and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joshua.massie@oxnard.org</w:t>
            </w:r>
          </w:p>
        </w:tc>
      </w:tr>
      <w:tr>
        <w:trPr>
          <w:trHeight w:val="1" w:hRule="atLeast"/>
          <w:jc w:val="left"/>
        </w:trPr>
        <w:tc>
          <w:tcPr>
            <w:tcW w:w="32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Date and Time Products Delivered to Incident: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20201031     2240  PDT</w:t>
            </w:r>
          </w:p>
        </w:tc>
        <w:tc>
          <w:tcPr>
            <w:tcW w:w="621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6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2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Comments /notes on tonight’s mission and this interpretation: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Tonight, we flew the full Northern half of the fire. The Southern half was flown following the southern half of the perimeter.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In the South several small isolated heat spots were identified, but no major heat. One spot on the center/southeastern penninsula, inside western edge, looked like a tiny heat across the line: 37° 6.488'N -119° 12.811'W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In the North half all sides are active to varying degrees. The most active heat and perimeter growth is in the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orth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ast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 The northern edge going to the West is also active and growing but not as much.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Today we used the heat perimeter from last nights data products. For heat detection and perimeter updating we used 16-bit LWIR imagery only .</w:t>
            </w:r>
          </w:p>
        </w:tc>
      </w:tr>
    </w:tbl>
    <w:p>
      <w:pPr>
        <w:tabs>
          <w:tab w:val="center" w:pos="4320" w:leader="none"/>
          <w:tab w:val="right" w:pos="864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ftp.nifc.gov/public/incident_specific_data/calif_s/!2020_Incidents/CA-SNF-001391_Creek/IR/NIROPS/20201031/" Id="docRId0" Type="http://schemas.openxmlformats.org/officeDocument/2006/relationships/hyperlink" /><Relationship TargetMode="External" Target="https://ftp.nifc.gov/public/incident_specific_data/great_basin/2020_Incidents/2020_Slink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