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2197"/>
        <w:gridCol w:w="2420"/>
        <w:gridCol w:w="2490"/>
        <w:gridCol w:w="2361"/>
      </w:tblGrid>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836" w:leader="none"/>
                <w:tab w:val="left" w:pos="10260" w:leader="none"/>
              </w:tabs>
              <w:spacing w:before="0" w:after="0" w:line="360"/>
              <w:ind w:right="-33"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Incident Name: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2"/>
                <w:shd w:fill="auto" w:val="clear"/>
              </w:rPr>
              <w:t xml:space="preserve">Castle SQF Complex</w:t>
            </w:r>
          </w:p>
          <w:p>
            <w:pPr>
              <w:spacing w:before="0" w:after="0" w:line="360"/>
              <w:ind w:right="0" w:left="0" w:firstLine="0"/>
              <w:jc w:val="left"/>
              <w:rPr>
                <w:rFonts w:ascii="Arial" w:hAnsi="Arial" w:cs="Arial" w:eastAsia="Arial"/>
                <w:color w:val="auto"/>
                <w:spacing w:val="0"/>
                <w:position w:val="0"/>
                <w:sz w:val="25"/>
                <w:shd w:fill="FFFFFF" w:val="clear"/>
              </w:rPr>
            </w:pPr>
            <w:r>
              <w:rPr>
                <w:rFonts w:ascii="Arial" w:hAnsi="Arial" w:cs="Arial" w:eastAsia="Arial"/>
                <w:color w:val="auto"/>
                <w:spacing w:val="0"/>
                <w:position w:val="0"/>
                <w:sz w:val="25"/>
                <w:shd w:fill="FFFFFF" w:val="clear"/>
              </w:rPr>
              <w:t xml:space="preserve">Incident #: </w:t>
            </w:r>
          </w:p>
          <w:p>
            <w:pPr>
              <w:spacing w:before="0" w:after="0" w:line="360"/>
              <w:ind w:right="0" w:left="0" w:firstLine="0"/>
              <w:jc w:val="left"/>
              <w:rPr>
                <w:color w:val="auto"/>
                <w:spacing w:val="0"/>
                <w:position w:val="0"/>
              </w:rPr>
            </w:pPr>
            <w:r>
              <w:rPr>
                <w:rFonts w:ascii="Arial" w:hAnsi="Arial" w:cs="Arial" w:eastAsia="Arial"/>
                <w:color w:val="auto"/>
                <w:spacing w:val="0"/>
                <w:position w:val="0"/>
                <w:sz w:val="25"/>
                <w:shd w:fill="FFFFFF" w:val="clear"/>
              </w:rPr>
              <w:t xml:space="preserve">CA-SQF-002541</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 Interpreter(s):</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Cameron Rodriguez</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Mark Zaller</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Local Dispatch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559-781-5780</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Interpreted Size:</w:t>
            </w:r>
            <w:r>
              <w:rPr>
                <w:rFonts w:ascii="Tahoma" w:hAnsi="Tahoma" w:cs="Tahoma" w:eastAsia="Tahoma"/>
                <w:color w:val="auto"/>
                <w:spacing w:val="0"/>
                <w:position w:val="0"/>
                <w:sz w:val="20"/>
                <w:shd w:fill="auto" w:val="clear"/>
              </w:rPr>
              <w:t xml:space="preserve">  </w:t>
            </w:r>
            <w:r>
              <w:rPr>
                <w:rFonts w:ascii="ArialMT" w:hAnsi="ArialMT" w:cs="ArialMT" w:eastAsia="ArialMT"/>
                <w:color w:val="auto"/>
                <w:spacing w:val="0"/>
                <w:position w:val="0"/>
                <w:sz w:val="24"/>
                <w:shd w:fill="auto" w:val="clear"/>
              </w:rPr>
              <w:t xml:space="preserve">179063.28</w:t>
            </w:r>
            <w:r>
              <w:rPr>
                <w:rFonts w:ascii="ArialMT" w:hAnsi="ArialMT" w:cs="ArialMT" w:eastAsia="ArialMT"/>
                <w:color w:val="auto"/>
                <w:spacing w:val="0"/>
                <w:position w:val="0"/>
                <w:sz w:val="24"/>
                <w:shd w:fill="auto" w:val="clear"/>
              </w:rPr>
              <w:t xml:space="preserve">-179011 Acres  </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Growth last period:</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52  Acres</w:t>
            </w:r>
          </w:p>
        </w:tc>
      </w:tr>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Time: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1715 PDT</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Flight Date: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20201031</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location: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Columbia. CA</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408-623-4303</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Kyle Felker</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530-251-6112</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National Coordinator:</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Tom Mellin </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505-842-3845</w:t>
            </w:r>
          </w:p>
        </w:tc>
      </w:tr>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Ordered By:</w:t>
            </w:r>
          </w:p>
          <w:p>
            <w:pPr>
              <w:spacing w:before="0" w:after="0" w:line="360"/>
              <w:ind w:right="0" w:left="0" w:firstLine="0"/>
              <w:jc w:val="left"/>
              <w:rPr>
                <w:rFonts w:ascii="Arial" w:hAnsi="Arial" w:cs="Arial" w:eastAsia="Arial"/>
                <w:color w:val="auto"/>
                <w:spacing w:val="0"/>
                <w:position w:val="0"/>
                <w:sz w:val="25"/>
                <w:shd w:fill="FFFFFF" w:val="clear"/>
              </w:rPr>
            </w:pPr>
            <w:r>
              <w:rPr>
                <w:rFonts w:ascii="Arial" w:hAnsi="Arial" w:cs="Arial" w:eastAsia="Arial"/>
                <w:color w:val="auto"/>
                <w:spacing w:val="0"/>
                <w:position w:val="0"/>
                <w:sz w:val="25"/>
                <w:shd w:fill="FFFFFF" w:val="clear"/>
              </w:rPr>
              <w:t xml:space="preserve">Bryan Vergne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619-733-8112</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 Number:</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A-610</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Aircraft/Scanner System:</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N77HS/TK-7</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Pilots/Techs:</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Dan Mathern</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Kris Albrecht</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IRIN Comments on imagery:</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16-bit LWIR Imagery was clear.  Geo-reference was good, but still corrected it futrther in ESRI.  Team also asked for RGB and NIR, so the flight was conducted befored dark. These are on GDrive sent to the team</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Weather at time of flight:</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Clear</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Objective:</w:t>
            </w:r>
          </w:p>
          <w:p>
            <w:pPr>
              <w:spacing w:before="0" w:after="0" w:line="240"/>
              <w:ind w:right="0" w:left="0" w:firstLine="0"/>
              <w:jc w:val="left"/>
              <w:rPr>
                <w:color w:val="auto"/>
                <w:spacing w:val="0"/>
                <w:position w:val="0"/>
              </w:rPr>
            </w:pPr>
            <w:r>
              <w:rPr>
                <w:rFonts w:ascii="Tahoma" w:hAnsi="Tahoma" w:cs="Tahoma" w:eastAsia="Tahoma"/>
                <w:color w:val="auto"/>
                <w:spacing w:val="0"/>
                <w:position w:val="0"/>
                <w:sz w:val="20"/>
                <w:shd w:fill="FFFFFF" w:val="clear"/>
              </w:rPr>
              <w:t xml:space="preserve">Map heat perimeter, intense, scattered, and isolated heat</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Imagery Received by Interpreter:</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20201031    1930 PDT</w:t>
            </w:r>
          </w:p>
        </w:tc>
        <w:tc>
          <w:tcPr>
            <w:tcW w:w="485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Type of media for final product:</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Shapefiles, KMZ files, maps, IRIN log</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Digital files sent to   NIFC ftp    </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ahoma" w:hAnsi="Tahoma" w:cs="Tahoma" w:eastAsia="Tahoma"/>
                <w:b/>
                <w:color w:val="auto"/>
                <w:spacing w:val="0"/>
                <w:position w:val="0"/>
                <w:sz w:val="20"/>
                <w:shd w:fill="auto" w:val="clear"/>
              </w:rPr>
              <w:t xml:space="preserve">Emailed to: </w:t>
            </w:r>
          </w:p>
          <w:p>
            <w:pPr>
              <w:spacing w:before="0" w:after="0" w:line="360"/>
              <w:ind w:right="0" w:left="0" w:firstLine="0"/>
              <w:jc w:val="left"/>
              <w:rPr>
                <w:color w:val="auto"/>
                <w:spacing w:val="0"/>
                <w:position w:val="0"/>
              </w:rPr>
            </w:pPr>
            <w:r>
              <w:rPr>
                <w:rFonts w:ascii="Calibri" w:hAnsi="Calibri" w:cs="Calibri" w:eastAsia="Calibri"/>
                <w:color w:val="auto"/>
                <w:spacing w:val="0"/>
                <w:position w:val="0"/>
                <w:sz w:val="22"/>
                <w:shd w:fill="auto" w:val="clear"/>
              </w:rPr>
              <w:t xml:space="preserve">bryan.vergne@usda.gov edward.apalinski@dep.nj.gov nicole.selmer@firenet.gov</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Products Delivered to Incident:</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20201101      0015 PDT</w:t>
            </w:r>
          </w:p>
        </w:tc>
        <w:tc>
          <w:tcPr>
            <w:tcW w:w="485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946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Comments /notes on tonight’s mission and this interpretation:</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The whole Rattlesnake was flown in addition to the SQF.  Fire growth was minimal, much less than previous days. The SQF grew slightly North, and the Rattlesnake slight more to the South.  Although the tips of two fires overlap and they are moving slowly along side of each other, they are not headed for heach other.</w:t>
            </w:r>
          </w:p>
          <w:p>
            <w:pPr>
              <w:spacing w:before="0" w:after="0" w:line="360"/>
              <w:ind w:right="0" w:left="0" w:firstLine="0"/>
              <w:jc w:val="left"/>
              <w:rPr>
                <w:rFonts w:ascii="Tahoma" w:hAnsi="Tahoma" w:cs="Tahoma" w:eastAsia="Tahoma"/>
                <w:b/>
                <w:color w:val="auto"/>
                <w:spacing w:val="0"/>
                <w:position w:val="0"/>
                <w:sz w:val="20"/>
                <w:shd w:fill="auto" w:val="clear"/>
              </w:rPr>
            </w:pP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Intense heat was much less. Isolated heat too was less, but looking closely, many were identified. Some from the previous day were gone. Using the RGB imagery smoke could be seen on some of the isolated heat spots.</w:t>
            </w:r>
          </w:p>
          <w:p>
            <w:pPr>
              <w:spacing w:before="0" w:after="0" w:line="360"/>
              <w:ind w:right="0" w:left="0" w:firstLine="0"/>
              <w:jc w:val="left"/>
              <w:rPr>
                <w:rFonts w:ascii="Tahoma" w:hAnsi="Tahoma" w:cs="Tahoma" w:eastAsia="Tahoma"/>
                <w:b/>
                <w:color w:val="auto"/>
                <w:spacing w:val="0"/>
                <w:position w:val="0"/>
                <w:sz w:val="20"/>
                <w:shd w:fill="auto" w:val="clear"/>
              </w:rPr>
            </w:pP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16-bit LWIR captured during the day seemed as good as the night captures.  RGB had late day sun shadows and would be nicer if captured mid-day.</w:t>
            </w:r>
          </w:p>
          <w:p>
            <w:pPr>
              <w:spacing w:before="0" w:after="0" w:line="360"/>
              <w:ind w:right="0" w:left="0" w:firstLine="0"/>
              <w:jc w:val="left"/>
              <w:rPr>
                <w:rFonts w:ascii="Tahoma" w:hAnsi="Tahoma" w:cs="Tahoma" w:eastAsia="Tahoma"/>
                <w:b/>
                <w:color w:val="auto"/>
                <w:spacing w:val="0"/>
                <w:position w:val="0"/>
                <w:sz w:val="20"/>
                <w:shd w:fill="auto" w:val="clear"/>
              </w:rPr>
            </w:pP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Today's Heat Perimeter was built from NIROPS IR perimeter 20201031.</w:t>
            </w:r>
          </w:p>
          <w:p>
            <w:pPr>
              <w:spacing w:before="0" w:after="0" w:line="360"/>
              <w:ind w:right="0" w:left="0" w:firstLine="0"/>
              <w:jc w:val="left"/>
              <w:rPr>
                <w:rFonts w:ascii="Tahoma" w:hAnsi="Tahoma" w:cs="Tahoma" w:eastAsia="Tahoma"/>
                <w:b/>
                <w:color w:val="auto"/>
                <w:spacing w:val="0"/>
                <w:position w:val="0"/>
                <w:sz w:val="20"/>
                <w:shd w:fill="auto" w:val="clear"/>
              </w:rPr>
            </w:pPr>
          </w:p>
          <w:p>
            <w:pPr>
              <w:spacing w:before="0" w:after="0" w:line="360"/>
              <w:ind w:right="0" w:left="0" w:firstLine="0"/>
              <w:jc w:val="left"/>
              <w:rPr>
                <w:color w:val="auto"/>
                <w:spacing w:val="0"/>
                <w:position w:val="0"/>
              </w:rPr>
            </w:pPr>
          </w:p>
        </w:tc>
      </w:tr>
    </w:tbl>
    <w:p>
      <w:pPr>
        <w:tabs>
          <w:tab w:val="center" w:pos="4320" w:leader="none"/>
          <w:tab w:val="right" w:pos="8640" w:leader="none"/>
        </w:tabs>
        <w:spacing w:before="0" w:after="0" w:line="240"/>
        <w:ind w:right="0" w:left="0" w:firstLine="0"/>
        <w:jc w:val="left"/>
        <w:rPr>
          <w:rFonts w:ascii="Tahoma" w:hAnsi="Tahoma" w:cs="Tahoma" w:eastAsia="Tahoma"/>
          <w:b/>
          <w:color w:val="auto"/>
          <w:spacing w:val="0"/>
          <w:position w:val="0"/>
          <w:sz w:val="20"/>
          <w:shd w:fill="auto" w:val="clear"/>
        </w:rPr>
      </w:pPr>
    </w:p>
    <w:p>
      <w:pPr>
        <w:spacing w:before="0" w:after="0" w:line="240"/>
        <w:ind w:right="0" w:left="0" w:firstLine="0"/>
        <w:jc w:val="left"/>
        <w:rPr>
          <w:rFonts w:ascii="Tahoma" w:hAnsi="Tahoma" w:cs="Tahoma" w:eastAsia="Tahoma"/>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