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48" w:rsidRPr="00B80348" w:rsidRDefault="00B80348" w:rsidP="00B80348">
      <w:pPr>
        <w:rPr>
          <w:rStyle w:val="Emphasis"/>
          <w:rFonts w:ascii="Times New Roman" w:hAnsi="Times New Roman"/>
          <w:b/>
          <w:i w:val="0"/>
          <w:sz w:val="28"/>
          <w:szCs w:val="28"/>
        </w:rPr>
      </w:pPr>
      <w:bookmarkStart w:id="0" w:name="_Toc222209584"/>
      <w:r w:rsidRPr="00B80348">
        <w:rPr>
          <w:rStyle w:val="Emphasis"/>
          <w:rFonts w:ascii="Times New Roman" w:hAnsi="Times New Roman"/>
          <w:b/>
          <w:i w:val="0"/>
          <w:sz w:val="28"/>
          <w:szCs w:val="28"/>
        </w:rPr>
        <w:t>10 – POLICY AND OBJECTIVES</w:t>
      </w:r>
    </w:p>
    <w:p w:rsidR="00B80348" w:rsidRDefault="00B80348" w:rsidP="00B80348">
      <w:pPr>
        <w:rPr>
          <w:rFonts w:ascii="Times New Roman" w:hAnsi="Times New Roman"/>
          <w:sz w:val="16"/>
          <w:szCs w:val="16"/>
        </w:rPr>
      </w:pPr>
    </w:p>
    <w:p w:rsidR="00B80348" w:rsidRPr="006111E0" w:rsidRDefault="00B80348" w:rsidP="00B80348">
      <w:pPr>
        <w:rPr>
          <w:rFonts w:ascii="Times New Roman" w:hAnsi="Times New Roman"/>
        </w:rPr>
      </w:pPr>
      <w:r w:rsidRPr="006111E0">
        <w:rPr>
          <w:rFonts w:ascii="Times New Roman" w:hAnsi="Times New Roman"/>
        </w:rPr>
        <w:t xml:space="preserve">Table of </w:t>
      </w:r>
      <w:r w:rsidR="00187FD9">
        <w:rPr>
          <w:rFonts w:ascii="Times New Roman" w:hAnsi="Times New Roman"/>
        </w:rPr>
        <w:t>C</w:t>
      </w:r>
      <w:r w:rsidRPr="006111E0">
        <w:rPr>
          <w:rFonts w:ascii="Times New Roman" w:hAnsi="Times New Roman"/>
        </w:rPr>
        <w:t>ontent</w:t>
      </w:r>
      <w:r w:rsidR="00187FD9">
        <w:rPr>
          <w:rFonts w:ascii="Times New Roman" w:hAnsi="Times New Roman"/>
        </w:rPr>
        <w:t>s</w:t>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t>Pages</w:t>
      </w:r>
    </w:p>
    <w:p w:rsidR="00E16276" w:rsidRDefault="00283BA8">
      <w:pPr>
        <w:pStyle w:val="TOC1"/>
        <w:tabs>
          <w:tab w:val="right" w:pos="10214"/>
        </w:tabs>
        <w:rPr>
          <w:rFonts w:asciiTheme="minorHAnsi" w:eastAsiaTheme="minorEastAsia" w:hAnsiTheme="minorHAnsi" w:cstheme="minorBidi"/>
          <w:b w:val="0"/>
          <w:bCs w:val="0"/>
          <w:caps w:val="0"/>
          <w:color w:val="auto"/>
          <w:u w:val="none"/>
        </w:rPr>
      </w:pPr>
      <w:r>
        <w:rPr>
          <w:caps w:val="0"/>
          <w:sz w:val="20"/>
        </w:rPr>
        <w:fldChar w:fldCharType="begin"/>
      </w:r>
      <w:r w:rsidR="00886B0A">
        <w:rPr>
          <w:caps w:val="0"/>
          <w:sz w:val="20"/>
        </w:rPr>
        <w:instrText xml:space="preserve"> TOC \o "1-1" \h \z \t "Head2,2" </w:instrText>
      </w:r>
      <w:r>
        <w:rPr>
          <w:caps w:val="0"/>
          <w:sz w:val="20"/>
        </w:rPr>
        <w:fldChar w:fldCharType="separate"/>
      </w:r>
      <w:hyperlink w:anchor="_Toc316467895" w:history="1">
        <w:r w:rsidR="00E16276" w:rsidRPr="00644129">
          <w:rPr>
            <w:rStyle w:val="Hyperlink"/>
          </w:rPr>
          <w:t>10 - POLICY AND OBJECTIVES</w:t>
        </w:r>
        <w:r w:rsidR="00E16276">
          <w:rPr>
            <w:webHidden/>
          </w:rPr>
          <w:tab/>
        </w:r>
        <w:r w:rsidR="00E16276">
          <w:rPr>
            <w:webHidden/>
          </w:rPr>
          <w:fldChar w:fldCharType="begin"/>
        </w:r>
        <w:r w:rsidR="00E16276">
          <w:rPr>
            <w:webHidden/>
          </w:rPr>
          <w:instrText xml:space="preserve"> PAGEREF _Toc316467895 \h </w:instrText>
        </w:r>
        <w:r w:rsidR="00E16276">
          <w:rPr>
            <w:webHidden/>
          </w:rPr>
        </w:r>
        <w:r w:rsidR="00E16276">
          <w:rPr>
            <w:webHidden/>
          </w:rPr>
          <w:fldChar w:fldCharType="separate"/>
        </w:r>
        <w:r w:rsidR="005704AD">
          <w:rPr>
            <w:webHidden/>
          </w:rPr>
          <w:t>2</w:t>
        </w:r>
        <w:r w:rsidR="00E16276">
          <w:rPr>
            <w:webHidden/>
          </w:rPr>
          <w:fldChar w:fldCharType="end"/>
        </w:r>
      </w:hyperlink>
    </w:p>
    <w:p w:rsidR="00E16276" w:rsidRDefault="00CD192F">
      <w:pPr>
        <w:pStyle w:val="TOC1"/>
        <w:tabs>
          <w:tab w:val="right" w:pos="10214"/>
        </w:tabs>
        <w:rPr>
          <w:rFonts w:asciiTheme="minorHAnsi" w:eastAsiaTheme="minorEastAsia" w:hAnsiTheme="minorHAnsi" w:cstheme="minorBidi"/>
          <w:b w:val="0"/>
          <w:bCs w:val="0"/>
          <w:caps w:val="0"/>
          <w:color w:val="auto"/>
          <w:u w:val="none"/>
        </w:rPr>
      </w:pPr>
      <w:hyperlink w:anchor="_Toc316467896" w:history="1">
        <w:r w:rsidR="00E16276" w:rsidRPr="00644129">
          <w:rPr>
            <w:rStyle w:val="Hyperlink"/>
          </w:rPr>
          <w:t>11 - MISSION STATEMENT</w:t>
        </w:r>
        <w:r w:rsidR="00E16276">
          <w:rPr>
            <w:webHidden/>
          </w:rPr>
          <w:tab/>
        </w:r>
        <w:r w:rsidR="00E16276">
          <w:rPr>
            <w:webHidden/>
          </w:rPr>
          <w:fldChar w:fldCharType="begin"/>
        </w:r>
        <w:r w:rsidR="00E16276">
          <w:rPr>
            <w:webHidden/>
          </w:rPr>
          <w:instrText xml:space="preserve"> PAGEREF _Toc316467896 \h </w:instrText>
        </w:r>
        <w:r w:rsidR="00E16276">
          <w:rPr>
            <w:webHidden/>
          </w:rPr>
        </w:r>
        <w:r w:rsidR="00E16276">
          <w:rPr>
            <w:webHidden/>
          </w:rPr>
          <w:fldChar w:fldCharType="separate"/>
        </w:r>
        <w:r w:rsidR="005704AD">
          <w:rPr>
            <w:webHidden/>
          </w:rPr>
          <w:t>2</w:t>
        </w:r>
        <w:r w:rsidR="00E16276">
          <w:rPr>
            <w:webHidden/>
          </w:rPr>
          <w:fldChar w:fldCharType="end"/>
        </w:r>
      </w:hyperlink>
    </w:p>
    <w:p w:rsidR="00E16276" w:rsidRDefault="00CD192F">
      <w:pPr>
        <w:pStyle w:val="TOC1"/>
        <w:tabs>
          <w:tab w:val="right" w:pos="10214"/>
        </w:tabs>
        <w:rPr>
          <w:rFonts w:asciiTheme="minorHAnsi" w:eastAsiaTheme="minorEastAsia" w:hAnsiTheme="minorHAnsi" w:cstheme="minorBidi"/>
          <w:b w:val="0"/>
          <w:bCs w:val="0"/>
          <w:caps w:val="0"/>
          <w:color w:val="auto"/>
          <w:u w:val="none"/>
        </w:rPr>
      </w:pPr>
      <w:hyperlink w:anchor="_Toc316467897" w:history="1">
        <w:r w:rsidR="00E16276" w:rsidRPr="00644129">
          <w:rPr>
            <w:rStyle w:val="Hyperlink"/>
          </w:rPr>
          <w:t>12 – OBJECTIVES</w:t>
        </w:r>
        <w:r w:rsidR="00E16276">
          <w:rPr>
            <w:webHidden/>
          </w:rPr>
          <w:tab/>
        </w:r>
        <w:r w:rsidR="00E16276">
          <w:rPr>
            <w:webHidden/>
          </w:rPr>
          <w:fldChar w:fldCharType="begin"/>
        </w:r>
        <w:r w:rsidR="00E16276">
          <w:rPr>
            <w:webHidden/>
          </w:rPr>
          <w:instrText xml:space="preserve"> PAGEREF _Toc316467897 \h </w:instrText>
        </w:r>
        <w:r w:rsidR="00E16276">
          <w:rPr>
            <w:webHidden/>
          </w:rPr>
        </w:r>
        <w:r w:rsidR="00E16276">
          <w:rPr>
            <w:webHidden/>
          </w:rPr>
          <w:fldChar w:fldCharType="separate"/>
        </w:r>
        <w:r w:rsidR="005704AD">
          <w:rPr>
            <w:webHidden/>
          </w:rPr>
          <w:t>2</w:t>
        </w:r>
        <w:r w:rsidR="00E16276">
          <w:rPr>
            <w:webHidden/>
          </w:rPr>
          <w:fldChar w:fldCharType="end"/>
        </w:r>
      </w:hyperlink>
    </w:p>
    <w:p w:rsidR="00E16276" w:rsidRDefault="00CD192F">
      <w:pPr>
        <w:pStyle w:val="TOC2"/>
        <w:tabs>
          <w:tab w:val="right" w:pos="10214"/>
        </w:tabs>
        <w:rPr>
          <w:rFonts w:asciiTheme="minorHAnsi" w:eastAsiaTheme="minorEastAsia" w:hAnsiTheme="minorHAnsi" w:cstheme="minorBidi"/>
          <w:b w:val="0"/>
          <w:bCs w:val="0"/>
          <w:smallCaps w:val="0"/>
          <w:color w:val="auto"/>
        </w:rPr>
      </w:pPr>
      <w:hyperlink w:anchor="_Toc316467898" w:history="1">
        <w:r w:rsidR="00E16276" w:rsidRPr="00644129">
          <w:rPr>
            <w:rStyle w:val="Hyperlink"/>
          </w:rPr>
          <w:t>12.1 NATIONAL FIRE AND AVIATION POLICY</w:t>
        </w:r>
        <w:r w:rsidR="00E16276">
          <w:rPr>
            <w:webHidden/>
          </w:rPr>
          <w:tab/>
        </w:r>
        <w:r w:rsidR="00E16276">
          <w:rPr>
            <w:webHidden/>
          </w:rPr>
          <w:fldChar w:fldCharType="begin"/>
        </w:r>
        <w:r w:rsidR="00E16276">
          <w:rPr>
            <w:webHidden/>
          </w:rPr>
          <w:instrText xml:space="preserve"> PAGEREF _Toc316467898 \h </w:instrText>
        </w:r>
        <w:r w:rsidR="00E16276">
          <w:rPr>
            <w:webHidden/>
          </w:rPr>
        </w:r>
        <w:r w:rsidR="00E16276">
          <w:rPr>
            <w:webHidden/>
          </w:rPr>
          <w:fldChar w:fldCharType="separate"/>
        </w:r>
        <w:r w:rsidR="005704AD">
          <w:rPr>
            <w:webHidden/>
          </w:rPr>
          <w:t>2</w:t>
        </w:r>
        <w:r w:rsidR="00E16276">
          <w:rPr>
            <w:webHidden/>
          </w:rPr>
          <w:fldChar w:fldCharType="end"/>
        </w:r>
      </w:hyperlink>
    </w:p>
    <w:p w:rsidR="00E16276" w:rsidRDefault="00CD192F">
      <w:pPr>
        <w:pStyle w:val="TOC2"/>
        <w:tabs>
          <w:tab w:val="right" w:pos="10214"/>
        </w:tabs>
        <w:rPr>
          <w:rFonts w:asciiTheme="minorHAnsi" w:eastAsiaTheme="minorEastAsia" w:hAnsiTheme="minorHAnsi" w:cstheme="minorBidi"/>
          <w:b w:val="0"/>
          <w:bCs w:val="0"/>
          <w:smallCaps w:val="0"/>
          <w:color w:val="auto"/>
        </w:rPr>
      </w:pPr>
      <w:hyperlink w:anchor="_Toc316467899" w:history="1">
        <w:r w:rsidR="00E16276" w:rsidRPr="00644129">
          <w:rPr>
            <w:rStyle w:val="Hyperlink"/>
          </w:rPr>
          <w:t>12.2 – WILDLAND FIRE DECISION SUPPORT SYSTEM (WFDSS)</w:t>
        </w:r>
        <w:r w:rsidR="00E16276">
          <w:rPr>
            <w:webHidden/>
          </w:rPr>
          <w:tab/>
        </w:r>
        <w:r w:rsidR="00E16276">
          <w:rPr>
            <w:webHidden/>
          </w:rPr>
          <w:fldChar w:fldCharType="begin"/>
        </w:r>
        <w:r w:rsidR="00E16276">
          <w:rPr>
            <w:webHidden/>
          </w:rPr>
          <w:instrText xml:space="preserve"> PAGEREF _Toc316467899 \h </w:instrText>
        </w:r>
        <w:r w:rsidR="00E16276">
          <w:rPr>
            <w:webHidden/>
          </w:rPr>
        </w:r>
        <w:r w:rsidR="00E16276">
          <w:rPr>
            <w:webHidden/>
          </w:rPr>
          <w:fldChar w:fldCharType="separate"/>
        </w:r>
        <w:r w:rsidR="005704AD">
          <w:rPr>
            <w:webHidden/>
          </w:rPr>
          <w:t>6</w:t>
        </w:r>
        <w:r w:rsidR="00E16276">
          <w:rPr>
            <w:webHidden/>
          </w:rPr>
          <w:fldChar w:fldCharType="end"/>
        </w:r>
      </w:hyperlink>
    </w:p>
    <w:p w:rsidR="00D71E6E" w:rsidRPr="005711DA" w:rsidRDefault="00283BA8" w:rsidP="00BC3DD9">
      <w:pPr>
        <w:pStyle w:val="Heading1"/>
        <w:rPr>
          <w:color w:val="auto"/>
        </w:rPr>
      </w:pPr>
      <w:r>
        <w:rPr>
          <w:caps/>
          <w:sz w:val="20"/>
        </w:rPr>
        <w:fldChar w:fldCharType="end"/>
      </w:r>
      <w:r w:rsidR="00B80348" w:rsidRPr="001F7C86">
        <w:rPr>
          <w:color w:val="auto"/>
        </w:rPr>
        <w:br w:type="page"/>
      </w:r>
      <w:bookmarkStart w:id="1" w:name="_Toc316467895"/>
      <w:r w:rsidR="00D71E6E" w:rsidRPr="005711DA">
        <w:rPr>
          <w:color w:val="auto"/>
        </w:rPr>
        <w:lastRenderedPageBreak/>
        <w:t>10 - POLICY AND OBJECTIVES</w:t>
      </w:r>
      <w:bookmarkEnd w:id="0"/>
      <w:bookmarkEnd w:id="1"/>
    </w:p>
    <w:p w:rsidR="00B80348" w:rsidRPr="005711DA" w:rsidRDefault="00B80348" w:rsidP="00B80348">
      <w:pPr>
        <w:rPr>
          <w:rFonts w:ascii="Times New Roman" w:hAnsi="Times New Roman"/>
          <w:color w:val="auto"/>
        </w:rPr>
      </w:pPr>
    </w:p>
    <w:p w:rsidR="00D71E6E" w:rsidRPr="005711DA" w:rsidRDefault="00D71E6E" w:rsidP="00B80348">
      <w:pPr>
        <w:pStyle w:val="Heading1"/>
        <w:rPr>
          <w:color w:val="auto"/>
        </w:rPr>
      </w:pPr>
      <w:bookmarkStart w:id="2" w:name="_Toc222209585"/>
      <w:bookmarkStart w:id="3" w:name="_Toc316467896"/>
      <w:r w:rsidRPr="005711DA">
        <w:rPr>
          <w:color w:val="auto"/>
        </w:rPr>
        <w:t>11 - MISSION STATEMENT</w:t>
      </w:r>
      <w:bookmarkEnd w:id="2"/>
      <w:bookmarkEnd w:id="3"/>
    </w:p>
    <w:p w:rsidR="00D71E6E" w:rsidRPr="005711DA" w:rsidRDefault="00D71E6E" w:rsidP="00B27FAF">
      <w:pPr>
        <w:widowControl/>
        <w:rPr>
          <w:rFonts w:ascii="Times New Roman" w:hAnsi="Times New Roman"/>
          <w:color w:val="auto"/>
        </w:rPr>
      </w:pPr>
      <w:r w:rsidRPr="005711DA">
        <w:rPr>
          <w:rFonts w:ascii="Times New Roman" w:hAnsi="Times New Roman"/>
          <w:color w:val="auto"/>
        </w:rPr>
        <w:t>The principal mission for publication of this mobilization guide is the cost</w:t>
      </w:r>
      <w:r w:rsidR="008B6150" w:rsidRPr="005711DA">
        <w:rPr>
          <w:rFonts w:ascii="Times New Roman" w:hAnsi="Times New Roman"/>
          <w:color w:val="auto"/>
        </w:rPr>
        <w:t>-</w:t>
      </w:r>
      <w:r w:rsidRPr="005711DA">
        <w:rPr>
          <w:rFonts w:ascii="Times New Roman" w:hAnsi="Times New Roman"/>
          <w:color w:val="auto"/>
        </w:rPr>
        <w:t>effective and timely coordination of  wildland protection agency emergency response for wildland fire.</w:t>
      </w:r>
      <w:r w:rsidR="00AE426F" w:rsidRPr="005711DA">
        <w:rPr>
          <w:rFonts w:ascii="Times New Roman" w:hAnsi="Times New Roman"/>
          <w:color w:val="auto"/>
        </w:rPr>
        <w:t xml:space="preserve"> </w:t>
      </w:r>
      <w:r w:rsidRPr="005711DA">
        <w:rPr>
          <w:rFonts w:ascii="Times New Roman" w:hAnsi="Times New Roman"/>
          <w:color w:val="auto"/>
        </w:rPr>
        <w:t xml:space="preserve"> This is accomplished through planning, situation monitoring and expediting resource </w:t>
      </w:r>
      <w:r w:rsidR="00DC0765" w:rsidRPr="005711DA">
        <w:rPr>
          <w:rFonts w:ascii="Times New Roman" w:hAnsi="Times New Roman"/>
          <w:color w:val="auto"/>
        </w:rPr>
        <w:t>usage</w:t>
      </w:r>
      <w:r w:rsidRPr="005711DA">
        <w:rPr>
          <w:rFonts w:ascii="Times New Roman" w:hAnsi="Times New Roman"/>
          <w:color w:val="auto"/>
        </w:rPr>
        <w:t xml:space="preserve"> between the Forest Service (</w:t>
      </w:r>
      <w:smartTag w:uri="urn:schemas-microsoft-com:office:smarttags" w:element="stockticker">
        <w:r w:rsidRPr="005711DA">
          <w:rPr>
            <w:rFonts w:ascii="Times New Roman" w:hAnsi="Times New Roman"/>
            <w:color w:val="auto"/>
          </w:rPr>
          <w:t>USFS</w:t>
        </w:r>
      </w:smartTag>
      <w:r w:rsidRPr="005711DA">
        <w:rPr>
          <w:rFonts w:ascii="Times New Roman" w:hAnsi="Times New Roman"/>
          <w:color w:val="auto"/>
        </w:rPr>
        <w:t>), California Department of Forestry and Fire Protection (</w:t>
      </w:r>
      <w:smartTag w:uri="urn:schemas-microsoft-com:office:smarttags" w:element="stockticker">
        <w:r w:rsidR="004316C9" w:rsidRPr="005711DA">
          <w:rPr>
            <w:rFonts w:ascii="Times New Roman" w:hAnsi="Times New Roman"/>
            <w:color w:val="auto"/>
          </w:rPr>
          <w:t>CAL</w:t>
        </w:r>
      </w:smartTag>
      <w:r w:rsidR="004316C9" w:rsidRPr="005711DA">
        <w:rPr>
          <w:rFonts w:ascii="Times New Roman" w:hAnsi="Times New Roman"/>
          <w:color w:val="auto"/>
        </w:rPr>
        <w:t xml:space="preserve"> </w:t>
      </w:r>
      <w:smartTag w:uri="urn:schemas-microsoft-com:office:smarttags" w:element="stockticker">
        <w:r w:rsidR="004316C9" w:rsidRPr="005711DA">
          <w:rPr>
            <w:rFonts w:ascii="Times New Roman" w:hAnsi="Times New Roman"/>
            <w:color w:val="auto"/>
          </w:rPr>
          <w:t>FIRE</w:t>
        </w:r>
      </w:smartTag>
      <w:r w:rsidRPr="005711DA">
        <w:rPr>
          <w:rFonts w:ascii="Times New Roman" w:hAnsi="Times New Roman"/>
          <w:color w:val="auto"/>
        </w:rPr>
        <w:t>), Bureau of Land Management (</w:t>
      </w:r>
      <w:smartTag w:uri="urn:schemas-microsoft-com:office:smarttags" w:element="stockticker">
        <w:r w:rsidRPr="005711DA">
          <w:rPr>
            <w:rFonts w:ascii="Times New Roman" w:hAnsi="Times New Roman"/>
            <w:color w:val="auto"/>
          </w:rPr>
          <w:t>BLM</w:t>
        </w:r>
      </w:smartTag>
      <w:r w:rsidRPr="005711DA">
        <w:rPr>
          <w:rFonts w:ascii="Times New Roman" w:hAnsi="Times New Roman"/>
          <w:color w:val="auto"/>
        </w:rPr>
        <w:t>), National Park Service (NPS), Fish and Wildlife Service (FWS), Bureau of Indian Affairs (BIA), National Weather Service (</w:t>
      </w:r>
      <w:smartTag w:uri="urn:schemas-microsoft-com:office:smarttags" w:element="stockticker">
        <w:r w:rsidRPr="005711DA">
          <w:rPr>
            <w:rFonts w:ascii="Times New Roman" w:hAnsi="Times New Roman"/>
            <w:color w:val="auto"/>
          </w:rPr>
          <w:t>NWS</w:t>
        </w:r>
      </w:smartTag>
      <w:r w:rsidRPr="005711DA">
        <w:rPr>
          <w:rFonts w:ascii="Times New Roman" w:hAnsi="Times New Roman"/>
          <w:color w:val="auto"/>
        </w:rPr>
        <w:t>) and other cooperating agencies.</w:t>
      </w:r>
    </w:p>
    <w:p w:rsidR="00B80348" w:rsidRPr="005711DA" w:rsidRDefault="00B80348" w:rsidP="00B27FAF">
      <w:pPr>
        <w:widowControl/>
        <w:rPr>
          <w:rFonts w:ascii="Times New Roman" w:hAnsi="Times New Roman"/>
          <w:color w:val="auto"/>
        </w:rPr>
      </w:pPr>
    </w:p>
    <w:p w:rsidR="00D71E6E" w:rsidRPr="005711DA" w:rsidRDefault="00D71E6E" w:rsidP="00B80348">
      <w:pPr>
        <w:pStyle w:val="Heading1"/>
        <w:rPr>
          <w:color w:val="auto"/>
        </w:rPr>
      </w:pPr>
      <w:bookmarkStart w:id="4" w:name="_Toc222209586"/>
      <w:bookmarkStart w:id="5" w:name="_Toc316467897"/>
      <w:r w:rsidRPr="005711DA">
        <w:rPr>
          <w:color w:val="auto"/>
        </w:rPr>
        <w:t xml:space="preserve">12 </w:t>
      </w:r>
      <w:r w:rsidR="00B80348" w:rsidRPr="005711DA">
        <w:rPr>
          <w:color w:val="auto"/>
        </w:rPr>
        <w:t>–</w:t>
      </w:r>
      <w:r w:rsidRPr="005711DA">
        <w:rPr>
          <w:color w:val="auto"/>
        </w:rPr>
        <w:t xml:space="preserve"> OBJECTIVES</w:t>
      </w:r>
      <w:bookmarkEnd w:id="4"/>
      <w:bookmarkEnd w:id="5"/>
    </w:p>
    <w:p w:rsidR="00B80348" w:rsidRPr="005711DA" w:rsidRDefault="00B80348" w:rsidP="00B80348">
      <w:pPr>
        <w:rPr>
          <w:rFonts w:ascii="Times New Roman" w:hAnsi="Times New Roman"/>
          <w:color w:val="auto"/>
        </w:rPr>
      </w:pPr>
    </w:p>
    <w:p w:rsidR="008A41CF" w:rsidRPr="005711DA" w:rsidRDefault="00AB61B8" w:rsidP="00E16276">
      <w:pPr>
        <w:widowControl/>
        <w:rPr>
          <w:rFonts w:ascii="Times New Roman" w:hAnsi="Times New Roman"/>
          <w:color w:val="auto"/>
        </w:rPr>
      </w:pPr>
      <w:r w:rsidRPr="005711DA">
        <w:rPr>
          <w:rFonts w:ascii="Times New Roman" w:hAnsi="Times New Roman"/>
          <w:noProof w:val="0"/>
          <w:color w:val="auto"/>
        </w:rPr>
        <w:t>The National Interagency Mobilization Guide identifies standard procedures which guide the operations of multi-agency logistical support activity throughout the coordination system. This Guide is intended to facilitate interagency dispatch coordination, ensuring the timeliest and cost effective incident support services available are provided. It is designed to accommodate amendments as needed and will be retained as current material until amended. Local Mobilization Guides should be used to supplement the National Interagency Mobilization Guide. Geographic Areas will provide NICC two (2) copies of their Mobilization Guide and will provide amendments as issued.</w:t>
      </w:r>
      <w:bookmarkStart w:id="6" w:name="_Toc222209587"/>
    </w:p>
    <w:p w:rsidR="008A41CF" w:rsidRPr="005711DA" w:rsidRDefault="008A41CF" w:rsidP="008A41CF">
      <w:pPr>
        <w:pStyle w:val="Head2"/>
        <w:rPr>
          <w:color w:val="auto"/>
        </w:rPr>
      </w:pPr>
      <w:bookmarkStart w:id="7" w:name="_Toc316467898"/>
      <w:r w:rsidRPr="005711DA">
        <w:rPr>
          <w:color w:val="auto"/>
        </w:rPr>
        <w:t>12.1 NATIONAL FIRE AND AVIATION POLICY</w:t>
      </w:r>
      <w:bookmarkEnd w:id="7"/>
      <w:r w:rsidRPr="005711DA">
        <w:rPr>
          <w:color w:val="auto"/>
        </w:rPr>
        <w:t xml:space="preserve"> </w:t>
      </w:r>
    </w:p>
    <w:p w:rsidR="00D71E6E" w:rsidRPr="005711DA" w:rsidRDefault="001F7C86" w:rsidP="00E16276">
      <w:pPr>
        <w:rPr>
          <w:rStyle w:val="Hyperlink"/>
          <w:rFonts w:ascii="Times New Roman" w:hAnsi="Times New Roman"/>
          <w:color w:val="auto"/>
        </w:rPr>
      </w:pPr>
      <w:r w:rsidRPr="005711DA">
        <w:rPr>
          <w:rFonts w:ascii="Times New Roman" w:hAnsi="Times New Roman"/>
          <w:bCs/>
        </w:rPr>
        <w:drawing>
          <wp:inline distT="0" distB="0" distL="0" distR="0" wp14:anchorId="1E616073" wp14:editId="18BDD51A">
            <wp:extent cx="342900" cy="22420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381" cy="224518"/>
                    </a:xfrm>
                    <a:prstGeom prst="rect">
                      <a:avLst/>
                    </a:prstGeom>
                    <a:noFill/>
                    <a:ln>
                      <a:noFill/>
                    </a:ln>
                  </pic:spPr>
                </pic:pic>
              </a:graphicData>
            </a:graphic>
          </wp:inline>
        </w:drawing>
      </w:r>
      <w:r w:rsidR="008A41CF" w:rsidRPr="005711DA">
        <w:rPr>
          <w:rFonts w:ascii="Times New Roman" w:hAnsi="Times New Roman"/>
          <w:i/>
          <w:iCs/>
          <w:color w:val="auto"/>
        </w:rPr>
        <w:t xml:space="preserve">The Interagency Standards for Fire and Fire Aviation Operations </w:t>
      </w:r>
      <w:r w:rsidR="009444DB" w:rsidRPr="005711DA">
        <w:rPr>
          <w:rFonts w:ascii="Times New Roman" w:hAnsi="Times New Roman"/>
          <w:color w:val="auto"/>
        </w:rPr>
        <w:t xml:space="preserve">provides fire </w:t>
      </w:r>
      <w:r w:rsidR="008A41CF" w:rsidRPr="005711DA">
        <w:rPr>
          <w:rFonts w:ascii="Times New Roman" w:hAnsi="Times New Roman"/>
          <w:color w:val="auto"/>
        </w:rPr>
        <w:t xml:space="preserve">and fire aviation program management </w:t>
      </w:r>
      <w:r w:rsidR="009444DB" w:rsidRPr="005711DA">
        <w:rPr>
          <w:rFonts w:ascii="Times New Roman" w:hAnsi="Times New Roman"/>
          <w:color w:val="auto"/>
        </w:rPr>
        <w:t xml:space="preserve">direction for Bureau of Land </w:t>
      </w:r>
      <w:r w:rsidR="008A41CF" w:rsidRPr="005711DA">
        <w:rPr>
          <w:rFonts w:ascii="Times New Roman" w:hAnsi="Times New Roman"/>
          <w:color w:val="auto"/>
        </w:rPr>
        <w:t>Management, Forest Service, U.S. Fish and Wildli</w:t>
      </w:r>
      <w:r w:rsidR="009444DB" w:rsidRPr="005711DA">
        <w:rPr>
          <w:rFonts w:ascii="Times New Roman" w:hAnsi="Times New Roman"/>
          <w:color w:val="auto"/>
        </w:rPr>
        <w:t xml:space="preserve">fe Service and National Park </w:t>
      </w:r>
      <w:r w:rsidR="008A41CF" w:rsidRPr="005711DA">
        <w:rPr>
          <w:rFonts w:ascii="Times New Roman" w:hAnsi="Times New Roman"/>
          <w:color w:val="auto"/>
        </w:rPr>
        <w:t>Service managers. Employees engaged in fir</w:t>
      </w:r>
      <w:r w:rsidR="009444DB" w:rsidRPr="005711DA">
        <w:rPr>
          <w:rFonts w:ascii="Times New Roman" w:hAnsi="Times New Roman"/>
          <w:color w:val="auto"/>
        </w:rPr>
        <w:t xml:space="preserve">e management activities will </w:t>
      </w:r>
      <w:r w:rsidR="008A41CF" w:rsidRPr="005711DA">
        <w:rPr>
          <w:rFonts w:ascii="Times New Roman" w:hAnsi="Times New Roman"/>
          <w:color w:val="auto"/>
        </w:rPr>
        <w:t>continue to comply with all agency-specific hea</w:t>
      </w:r>
      <w:r w:rsidR="009444DB" w:rsidRPr="005711DA">
        <w:rPr>
          <w:rFonts w:ascii="Times New Roman" w:hAnsi="Times New Roman"/>
          <w:color w:val="auto"/>
        </w:rPr>
        <w:t xml:space="preserve">lth and safety policy. Other </w:t>
      </w:r>
      <w:r w:rsidR="008A41CF" w:rsidRPr="005711DA">
        <w:rPr>
          <w:rFonts w:ascii="Times New Roman" w:hAnsi="Times New Roman"/>
          <w:color w:val="auto"/>
        </w:rPr>
        <w:t xml:space="preserve">references, such as the </w:t>
      </w:r>
      <w:r w:rsidR="008A41CF" w:rsidRPr="005711DA">
        <w:rPr>
          <w:rFonts w:ascii="Times New Roman" w:hAnsi="Times New Roman"/>
          <w:i/>
          <w:iCs/>
          <w:color w:val="auto"/>
        </w:rPr>
        <w:t xml:space="preserve">National Wildfire Coordinating Group (NWCG) Incident Response Pocket Guide (PMS 461, NFES 1077) </w:t>
      </w:r>
      <w:r w:rsidR="008A41CF" w:rsidRPr="005711DA">
        <w:rPr>
          <w:rFonts w:ascii="Times New Roman" w:hAnsi="Times New Roman"/>
          <w:color w:val="auto"/>
        </w:rPr>
        <w:t xml:space="preserve">and the </w:t>
      </w:r>
      <w:r w:rsidR="008A41CF" w:rsidRPr="005711DA">
        <w:rPr>
          <w:rFonts w:ascii="Times New Roman" w:hAnsi="Times New Roman"/>
          <w:i/>
          <w:iCs/>
          <w:color w:val="auto"/>
        </w:rPr>
        <w:t xml:space="preserve">NWCG Fireline Handbook (PMS 410-1, NFES 0065) </w:t>
      </w:r>
      <w:r w:rsidR="008A41CF" w:rsidRPr="005711DA">
        <w:rPr>
          <w:rFonts w:ascii="Times New Roman" w:hAnsi="Times New Roman"/>
          <w:color w:val="auto"/>
        </w:rPr>
        <w:t xml:space="preserve">provide operational guidance. </w:t>
      </w:r>
      <w:r w:rsidR="00D71E6E" w:rsidRPr="005711DA">
        <w:rPr>
          <w:rFonts w:ascii="Times New Roman" w:hAnsi="Times New Roman"/>
          <w:color w:val="auto"/>
        </w:rPr>
        <w:t xml:space="preserve">2.1 - </w:t>
      </w:r>
      <w:r w:rsidR="00F001F3" w:rsidRPr="005711DA">
        <w:rPr>
          <w:rFonts w:ascii="Times New Roman" w:hAnsi="Times New Roman"/>
          <w:color w:val="auto"/>
        </w:rPr>
        <w:t>NATIONAL FIRE AND AVIATION POLICY</w:t>
      </w:r>
      <w:bookmarkEnd w:id="6"/>
      <w:r w:rsidR="00310563" w:rsidRPr="005711DA">
        <w:rPr>
          <w:rFonts w:ascii="Times New Roman" w:hAnsi="Times New Roman"/>
          <w:color w:val="auto"/>
        </w:rPr>
        <w:t xml:space="preserve">. This may also be accessed using this link </w:t>
      </w:r>
      <w:hyperlink r:id="rId10" w:history="1">
        <w:r w:rsidR="00310563" w:rsidRPr="005711DA">
          <w:rPr>
            <w:rStyle w:val="Hyperlink"/>
            <w:rFonts w:ascii="Times New Roman" w:hAnsi="Times New Roman"/>
            <w:color w:val="auto"/>
          </w:rPr>
          <w:t>http://www.nifc.gov/PUBLICATIONS/redbook/2012/Chapter01.pdf</w:t>
        </w:r>
      </w:hyperlink>
    </w:p>
    <w:p w:rsidR="00E16276" w:rsidRPr="005711DA" w:rsidRDefault="00E16276" w:rsidP="00E16276">
      <w:pPr>
        <w:rPr>
          <w:rFonts w:ascii="Times New Roman" w:hAnsi="Times New Roman"/>
          <w:b/>
          <w:color w:val="auto"/>
        </w:rPr>
      </w:pPr>
    </w:p>
    <w:p w:rsidR="008A41CF" w:rsidRPr="005711DA" w:rsidRDefault="008A41CF" w:rsidP="008A41CF">
      <w:pPr>
        <w:pStyle w:val="Default"/>
        <w:rPr>
          <w:color w:val="auto"/>
          <w:sz w:val="20"/>
          <w:szCs w:val="14"/>
        </w:rPr>
      </w:pPr>
      <w:r w:rsidRPr="005711DA">
        <w:rPr>
          <w:b/>
          <w:bCs/>
          <w:color w:val="auto"/>
          <w:sz w:val="20"/>
          <w:szCs w:val="20"/>
        </w:rPr>
        <w:t xml:space="preserve">Elements of the Federal </w:t>
      </w:r>
      <w:proofErr w:type="spellStart"/>
      <w:r w:rsidRPr="005711DA">
        <w:rPr>
          <w:b/>
          <w:bCs/>
          <w:color w:val="auto"/>
          <w:sz w:val="20"/>
          <w:szCs w:val="20"/>
        </w:rPr>
        <w:t>Wildland</w:t>
      </w:r>
      <w:proofErr w:type="spellEnd"/>
      <w:r w:rsidRPr="005711DA">
        <w:rPr>
          <w:b/>
          <w:bCs/>
          <w:color w:val="auto"/>
          <w:sz w:val="20"/>
          <w:szCs w:val="20"/>
        </w:rPr>
        <w:t xml:space="preserve"> Fire Management Policy </w:t>
      </w:r>
    </w:p>
    <w:p w:rsidR="008A41CF" w:rsidRPr="005711DA" w:rsidRDefault="008A41CF" w:rsidP="008A41CF">
      <w:pPr>
        <w:pStyle w:val="Default"/>
        <w:rPr>
          <w:color w:val="auto"/>
          <w:sz w:val="20"/>
          <w:szCs w:val="14"/>
        </w:rPr>
      </w:pPr>
      <w:r w:rsidRPr="005711DA">
        <w:rPr>
          <w:b/>
          <w:bCs/>
          <w:color w:val="auto"/>
          <w:sz w:val="20"/>
          <w:szCs w:val="20"/>
        </w:rPr>
        <w:t xml:space="preserve">1. Safety </w:t>
      </w:r>
    </w:p>
    <w:p w:rsidR="008A41CF" w:rsidRPr="005711DA" w:rsidRDefault="008A41CF" w:rsidP="008A41CF">
      <w:pPr>
        <w:pStyle w:val="Default"/>
        <w:rPr>
          <w:color w:val="auto"/>
          <w:sz w:val="20"/>
          <w:szCs w:val="14"/>
        </w:rPr>
      </w:pPr>
      <w:r w:rsidRPr="005711DA">
        <w:rPr>
          <w:color w:val="auto"/>
          <w:sz w:val="20"/>
          <w:szCs w:val="20"/>
        </w:rPr>
        <w:t>Firefighter and public safety is the first priority. All FMPs and activities must reflect this commitment.</w:t>
      </w:r>
      <w:r w:rsidRPr="005711DA">
        <w:rPr>
          <w:color w:val="auto"/>
          <w:sz w:val="20"/>
          <w:szCs w:val="14"/>
        </w:rPr>
        <w:t xml:space="preserve">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2. Fire Management and Ecosystem Sustainability</w:t>
      </w:r>
      <w:r w:rsidRPr="005711DA">
        <w:rPr>
          <w:color w:val="auto"/>
          <w:sz w:val="20"/>
          <w:szCs w:val="14"/>
        </w:rPr>
        <w:t xml:space="preserve"> </w:t>
      </w:r>
    </w:p>
    <w:p w:rsidR="00FA192C" w:rsidRPr="005711DA" w:rsidRDefault="008A41CF" w:rsidP="008A41CF">
      <w:pPr>
        <w:pStyle w:val="Default"/>
        <w:rPr>
          <w:color w:val="auto"/>
          <w:sz w:val="20"/>
          <w:szCs w:val="20"/>
        </w:rPr>
      </w:pPr>
      <w:r w:rsidRPr="005711DA">
        <w:rPr>
          <w:color w:val="auto"/>
          <w:sz w:val="20"/>
          <w:szCs w:val="20"/>
        </w:rPr>
        <w:t>The full range of fire management activities will be used to help achieve ecosystem sustainability, including interrelated ecological, economic, and</w:t>
      </w:r>
      <w:r w:rsidRPr="005711DA">
        <w:rPr>
          <w:color w:val="auto"/>
          <w:sz w:val="20"/>
          <w:szCs w:val="14"/>
        </w:rPr>
        <w:t xml:space="preserve"> </w:t>
      </w:r>
      <w:r w:rsidRPr="005711DA">
        <w:rPr>
          <w:color w:val="auto"/>
          <w:sz w:val="20"/>
          <w:szCs w:val="20"/>
        </w:rPr>
        <w:t xml:space="preserve">social components.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3. Response to </w:t>
      </w:r>
      <w:proofErr w:type="spellStart"/>
      <w:r w:rsidRPr="005711DA">
        <w:rPr>
          <w:b/>
          <w:bCs/>
          <w:color w:val="auto"/>
          <w:sz w:val="20"/>
          <w:szCs w:val="20"/>
        </w:rPr>
        <w:t>Wildland</w:t>
      </w:r>
      <w:proofErr w:type="spellEnd"/>
      <w:r w:rsidRPr="005711DA">
        <w:rPr>
          <w:b/>
          <w:bCs/>
          <w:color w:val="auto"/>
          <w:sz w:val="20"/>
          <w:szCs w:val="20"/>
        </w:rPr>
        <w:t xml:space="preserve"> Fire </w:t>
      </w:r>
    </w:p>
    <w:p w:rsidR="008A41CF" w:rsidRPr="005711DA" w:rsidRDefault="008A41CF" w:rsidP="008A41CF">
      <w:pPr>
        <w:pStyle w:val="Default"/>
        <w:rPr>
          <w:color w:val="auto"/>
          <w:sz w:val="20"/>
          <w:szCs w:val="14"/>
        </w:rPr>
      </w:pPr>
      <w:r w:rsidRPr="005711DA">
        <w:rPr>
          <w:color w:val="auto"/>
          <w:sz w:val="20"/>
          <w:szCs w:val="20"/>
        </w:rPr>
        <w:t xml:space="preserve">Fire, as a critical natural process, will be integrated into land and resource management plans and activities on a landscape scale across agency boundaries. Response to </w:t>
      </w:r>
      <w:proofErr w:type="spellStart"/>
      <w:r w:rsidRPr="005711DA">
        <w:rPr>
          <w:color w:val="auto"/>
          <w:sz w:val="20"/>
          <w:szCs w:val="20"/>
        </w:rPr>
        <w:t>wildland</w:t>
      </w:r>
      <w:proofErr w:type="spellEnd"/>
      <w:r w:rsidRPr="005711DA">
        <w:rPr>
          <w:color w:val="auto"/>
          <w:sz w:val="20"/>
          <w:szCs w:val="20"/>
        </w:rPr>
        <w:t xml:space="preserve"> fires is based on ecological, social, and </w:t>
      </w:r>
      <w:r w:rsidR="001D183E" w:rsidRPr="005711DA">
        <w:rPr>
          <w:color w:val="auto"/>
          <w:sz w:val="20"/>
          <w:szCs w:val="14"/>
        </w:rPr>
        <w:t>l</w:t>
      </w:r>
      <w:r w:rsidRPr="005711DA">
        <w:rPr>
          <w:color w:val="auto"/>
          <w:sz w:val="20"/>
          <w:szCs w:val="20"/>
        </w:rPr>
        <w:t xml:space="preserve">egal consequences of the fire. The circumstances under which a fire occurs, the likely consequences on firefighter and public safety and welfare, the natural and cultural resources, and the values to be protected dictate the appropriate response to fire.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4. Use of </w:t>
      </w:r>
      <w:proofErr w:type="spellStart"/>
      <w:r w:rsidRPr="005711DA">
        <w:rPr>
          <w:b/>
          <w:bCs/>
          <w:color w:val="auto"/>
          <w:sz w:val="20"/>
          <w:szCs w:val="20"/>
        </w:rPr>
        <w:t>Wildland</w:t>
      </w:r>
      <w:proofErr w:type="spellEnd"/>
      <w:r w:rsidRPr="005711DA">
        <w:rPr>
          <w:b/>
          <w:bCs/>
          <w:color w:val="auto"/>
          <w:sz w:val="20"/>
          <w:szCs w:val="20"/>
        </w:rPr>
        <w:t xml:space="preserve"> Fire </w:t>
      </w:r>
    </w:p>
    <w:p w:rsidR="008A41CF" w:rsidRPr="005711DA" w:rsidRDefault="008A41CF" w:rsidP="008A41CF">
      <w:pPr>
        <w:pStyle w:val="Default"/>
        <w:rPr>
          <w:color w:val="auto"/>
          <w:sz w:val="20"/>
          <w:szCs w:val="14"/>
        </w:rPr>
      </w:pPr>
      <w:proofErr w:type="spellStart"/>
      <w:r w:rsidRPr="005711DA">
        <w:rPr>
          <w:color w:val="auto"/>
          <w:sz w:val="20"/>
          <w:szCs w:val="20"/>
        </w:rPr>
        <w:t>Wildland</w:t>
      </w:r>
      <w:proofErr w:type="spellEnd"/>
      <w:r w:rsidRPr="005711DA">
        <w:rPr>
          <w:color w:val="auto"/>
          <w:sz w:val="20"/>
          <w:szCs w:val="20"/>
        </w:rPr>
        <w:t xml:space="preserve"> fire will be used to protect, maintain, and enhance resources and, as nearly as possible, be allowed to function in its natural ecological role. Use of fire will be based on approved FMPs and will follow specific prescriptions contained in operational plans.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5. Rehabilitation and Restoration </w:t>
      </w:r>
    </w:p>
    <w:p w:rsidR="008A41CF" w:rsidRPr="005711DA" w:rsidRDefault="008A41CF" w:rsidP="008A41CF">
      <w:pPr>
        <w:pStyle w:val="Default"/>
        <w:rPr>
          <w:color w:val="auto"/>
          <w:sz w:val="20"/>
          <w:szCs w:val="14"/>
        </w:rPr>
      </w:pPr>
      <w:r w:rsidRPr="005711DA">
        <w:rPr>
          <w:color w:val="auto"/>
          <w:sz w:val="20"/>
          <w:szCs w:val="20"/>
        </w:rPr>
        <w:t xml:space="preserve">Rehabilitation and restoration efforts will be undertaken to protect and sustain ecosystems, public health, safety, </w:t>
      </w:r>
      <w:r w:rsidR="001D183E" w:rsidRPr="005711DA">
        <w:rPr>
          <w:color w:val="auto"/>
          <w:sz w:val="20"/>
          <w:szCs w:val="20"/>
        </w:rPr>
        <w:t>and to help communities protect</w:t>
      </w:r>
      <w:r w:rsidRPr="005711DA">
        <w:rPr>
          <w:color w:val="auto"/>
          <w:sz w:val="20"/>
          <w:szCs w:val="14"/>
        </w:rPr>
        <w:t xml:space="preserve"> </w:t>
      </w:r>
      <w:r w:rsidRPr="005711DA">
        <w:rPr>
          <w:color w:val="auto"/>
          <w:sz w:val="20"/>
          <w:szCs w:val="20"/>
        </w:rPr>
        <w:t xml:space="preserve">infrastructure.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6. Protection Priorities </w:t>
      </w:r>
    </w:p>
    <w:p w:rsidR="008A41CF" w:rsidRPr="005711DA" w:rsidRDefault="008A41CF" w:rsidP="008A41CF">
      <w:pPr>
        <w:pStyle w:val="Default"/>
        <w:rPr>
          <w:color w:val="auto"/>
          <w:sz w:val="20"/>
          <w:szCs w:val="14"/>
        </w:rPr>
      </w:pPr>
      <w:r w:rsidRPr="005711DA">
        <w:rPr>
          <w:color w:val="auto"/>
          <w:sz w:val="20"/>
          <w:szCs w:val="20"/>
        </w:rPr>
        <w:t xml:space="preserve">The protection of human life is the single overriding suppression priority. Setting priorities among protecting public communities and community </w:t>
      </w:r>
      <w:r w:rsidRPr="005711DA">
        <w:rPr>
          <w:color w:val="auto"/>
          <w:sz w:val="20"/>
          <w:szCs w:val="14"/>
        </w:rPr>
        <w:t xml:space="preserve"> </w:t>
      </w:r>
      <w:r w:rsidRPr="005711DA">
        <w:rPr>
          <w:color w:val="auto"/>
          <w:sz w:val="20"/>
          <w:szCs w:val="20"/>
        </w:rPr>
        <w:t xml:space="preserve">infrastructure, other property and improvements, and natural and cultural </w:t>
      </w:r>
      <w:r w:rsidRPr="005711DA">
        <w:rPr>
          <w:color w:val="auto"/>
          <w:sz w:val="20"/>
          <w:szCs w:val="14"/>
        </w:rPr>
        <w:t xml:space="preserve"> </w:t>
      </w:r>
      <w:r w:rsidRPr="005711DA">
        <w:rPr>
          <w:color w:val="auto"/>
          <w:sz w:val="20"/>
          <w:szCs w:val="20"/>
        </w:rPr>
        <w:t xml:space="preserve">resources will be done based on the values to be protected, public health </w:t>
      </w:r>
      <w:r w:rsidRPr="005711DA">
        <w:rPr>
          <w:color w:val="auto"/>
          <w:sz w:val="20"/>
          <w:szCs w:val="14"/>
        </w:rPr>
        <w:t xml:space="preserve"> </w:t>
      </w:r>
      <w:r w:rsidRPr="005711DA">
        <w:rPr>
          <w:color w:val="auto"/>
          <w:sz w:val="20"/>
          <w:szCs w:val="20"/>
        </w:rPr>
        <w:t xml:space="preserve">and safety, and the costs of protection. Once people have been committed to an incident, these human resources become the highest value to be protected. </w:t>
      </w:r>
    </w:p>
    <w:p w:rsidR="00E16276" w:rsidRPr="005711DA" w:rsidRDefault="00E16276" w:rsidP="00FA192C">
      <w:pPr>
        <w:pStyle w:val="Default"/>
        <w:rPr>
          <w:b/>
          <w:bCs/>
          <w:color w:val="auto"/>
          <w:sz w:val="20"/>
          <w:szCs w:val="20"/>
        </w:rPr>
      </w:pPr>
    </w:p>
    <w:p w:rsidR="008A41CF" w:rsidRPr="005711DA" w:rsidRDefault="008A41CF" w:rsidP="00FA192C">
      <w:pPr>
        <w:pStyle w:val="Default"/>
        <w:rPr>
          <w:color w:val="auto"/>
          <w:sz w:val="20"/>
          <w:szCs w:val="14"/>
        </w:rPr>
      </w:pPr>
      <w:r w:rsidRPr="005711DA">
        <w:rPr>
          <w:b/>
          <w:bCs/>
          <w:color w:val="auto"/>
          <w:sz w:val="20"/>
          <w:szCs w:val="20"/>
        </w:rPr>
        <w:t xml:space="preserve">7. </w:t>
      </w:r>
      <w:proofErr w:type="spellStart"/>
      <w:r w:rsidRPr="005711DA">
        <w:rPr>
          <w:b/>
          <w:bCs/>
          <w:color w:val="auto"/>
          <w:sz w:val="20"/>
          <w:szCs w:val="20"/>
        </w:rPr>
        <w:t>Wildland</w:t>
      </w:r>
      <w:proofErr w:type="spellEnd"/>
      <w:r w:rsidRPr="005711DA">
        <w:rPr>
          <w:b/>
          <w:bCs/>
          <w:color w:val="auto"/>
          <w:sz w:val="20"/>
          <w:szCs w:val="20"/>
        </w:rPr>
        <w:t xml:space="preserve"> Urban Interface </w:t>
      </w:r>
    </w:p>
    <w:p w:rsidR="008A41CF" w:rsidRPr="005711DA" w:rsidRDefault="008A41CF" w:rsidP="008A41CF">
      <w:pPr>
        <w:pStyle w:val="Default"/>
        <w:rPr>
          <w:color w:val="auto"/>
          <w:sz w:val="20"/>
          <w:szCs w:val="14"/>
        </w:rPr>
      </w:pPr>
      <w:r w:rsidRPr="005711DA">
        <w:rPr>
          <w:color w:val="auto"/>
          <w:sz w:val="20"/>
          <w:szCs w:val="20"/>
        </w:rPr>
        <w:t xml:space="preserve">The operational roles of the federal agencies as partners in the </w:t>
      </w:r>
      <w:proofErr w:type="spellStart"/>
      <w:r w:rsidRPr="005711DA">
        <w:rPr>
          <w:color w:val="auto"/>
          <w:sz w:val="20"/>
          <w:szCs w:val="20"/>
        </w:rPr>
        <w:t>wildland</w:t>
      </w:r>
      <w:proofErr w:type="spellEnd"/>
      <w:r w:rsidRPr="005711DA">
        <w:rPr>
          <w:color w:val="auto"/>
          <w:sz w:val="20"/>
          <w:szCs w:val="20"/>
        </w:rPr>
        <w:t xml:space="preserve"> urban interface are </w:t>
      </w:r>
      <w:proofErr w:type="spellStart"/>
      <w:r w:rsidRPr="005711DA">
        <w:rPr>
          <w:color w:val="auto"/>
          <w:sz w:val="20"/>
          <w:szCs w:val="20"/>
        </w:rPr>
        <w:t>wildland</w:t>
      </w:r>
      <w:proofErr w:type="spellEnd"/>
      <w:r w:rsidRPr="005711DA">
        <w:rPr>
          <w:color w:val="auto"/>
          <w:sz w:val="20"/>
          <w:szCs w:val="20"/>
        </w:rPr>
        <w:t xml:space="preserve"> firefighting, hazard reduction, cooperative prevention, education, and technical assistance. Structural fir</w:t>
      </w:r>
      <w:r w:rsidR="001D183E" w:rsidRPr="005711DA">
        <w:rPr>
          <w:color w:val="auto"/>
          <w:sz w:val="20"/>
          <w:szCs w:val="20"/>
        </w:rPr>
        <w:t>e suppression</w:t>
      </w:r>
      <w:r w:rsidRPr="005711DA">
        <w:rPr>
          <w:color w:val="auto"/>
          <w:sz w:val="20"/>
          <w:szCs w:val="14"/>
        </w:rPr>
        <w:t xml:space="preserve"> </w:t>
      </w:r>
      <w:r w:rsidRPr="005711DA">
        <w:rPr>
          <w:color w:val="auto"/>
          <w:sz w:val="20"/>
          <w:szCs w:val="20"/>
        </w:rPr>
        <w:t>is the responsibility of tribal, state, or local governments. Federal agencies may assist with exterior structural fire protecti</w:t>
      </w:r>
      <w:r w:rsidR="009444DB" w:rsidRPr="005711DA">
        <w:rPr>
          <w:color w:val="auto"/>
          <w:sz w:val="20"/>
          <w:szCs w:val="20"/>
        </w:rPr>
        <w:t>on activities under formal fire</w:t>
      </w:r>
      <w:r w:rsidRPr="005711DA">
        <w:rPr>
          <w:color w:val="auto"/>
          <w:sz w:val="20"/>
          <w:szCs w:val="14"/>
        </w:rPr>
        <w:t xml:space="preserve"> </w:t>
      </w:r>
      <w:r w:rsidRPr="005711DA">
        <w:rPr>
          <w:color w:val="auto"/>
          <w:sz w:val="20"/>
          <w:szCs w:val="20"/>
        </w:rPr>
        <w:t>protection agreements that specify the</w:t>
      </w:r>
      <w:r w:rsidR="001D183E" w:rsidRPr="005711DA">
        <w:rPr>
          <w:color w:val="auto"/>
          <w:sz w:val="20"/>
          <w:szCs w:val="20"/>
        </w:rPr>
        <w:t xml:space="preserve"> mutual responsibilities of the</w:t>
      </w:r>
      <w:r w:rsidRPr="005711DA">
        <w:rPr>
          <w:color w:val="auto"/>
          <w:sz w:val="20"/>
          <w:szCs w:val="14"/>
        </w:rPr>
        <w:t xml:space="preserve"> </w:t>
      </w:r>
      <w:r w:rsidRPr="005711DA">
        <w:rPr>
          <w:color w:val="auto"/>
          <w:sz w:val="20"/>
          <w:szCs w:val="20"/>
        </w:rPr>
        <w:t>partners, including funding. (Some federal agencies have full structural protection authority for their facilities o</w:t>
      </w:r>
      <w:r w:rsidR="001D183E" w:rsidRPr="005711DA">
        <w:rPr>
          <w:color w:val="auto"/>
          <w:sz w:val="20"/>
          <w:szCs w:val="20"/>
        </w:rPr>
        <w:t>n lands they administer and may</w:t>
      </w:r>
      <w:r w:rsidRPr="005711DA">
        <w:rPr>
          <w:color w:val="auto"/>
          <w:sz w:val="20"/>
          <w:szCs w:val="14"/>
        </w:rPr>
        <w:t xml:space="preserve"> </w:t>
      </w:r>
      <w:r w:rsidRPr="005711DA">
        <w:rPr>
          <w:color w:val="auto"/>
          <w:sz w:val="20"/>
          <w:szCs w:val="20"/>
        </w:rPr>
        <w:t xml:space="preserve">also enter into formal agreements to assist state and local governments with structural protection.)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8. Planning </w:t>
      </w:r>
    </w:p>
    <w:p w:rsidR="008A41CF" w:rsidRPr="005711DA" w:rsidRDefault="008A41CF" w:rsidP="008A41CF">
      <w:pPr>
        <w:pStyle w:val="Default"/>
        <w:rPr>
          <w:color w:val="auto"/>
          <w:sz w:val="20"/>
          <w:szCs w:val="14"/>
        </w:rPr>
      </w:pPr>
      <w:r w:rsidRPr="005711DA">
        <w:rPr>
          <w:color w:val="auto"/>
          <w:sz w:val="20"/>
          <w:szCs w:val="20"/>
        </w:rPr>
        <w:t>Every area with burnable vegetation must have an approved</w:t>
      </w:r>
      <w:r w:rsidR="00225499" w:rsidRPr="005711DA">
        <w:rPr>
          <w:color w:val="auto"/>
          <w:sz w:val="20"/>
          <w:szCs w:val="20"/>
        </w:rPr>
        <w:t xml:space="preserve"> Fire Management Plan</w:t>
      </w:r>
      <w:r w:rsidRPr="005711DA">
        <w:rPr>
          <w:color w:val="auto"/>
          <w:sz w:val="20"/>
          <w:szCs w:val="20"/>
        </w:rPr>
        <w:t xml:space="preserve"> </w:t>
      </w:r>
      <w:r w:rsidR="00225499" w:rsidRPr="005711DA">
        <w:rPr>
          <w:color w:val="auto"/>
          <w:sz w:val="20"/>
          <w:szCs w:val="20"/>
        </w:rPr>
        <w:t>(</w:t>
      </w:r>
      <w:r w:rsidRPr="005711DA">
        <w:rPr>
          <w:color w:val="auto"/>
          <w:sz w:val="20"/>
          <w:szCs w:val="20"/>
        </w:rPr>
        <w:t>FMP</w:t>
      </w:r>
      <w:r w:rsidR="00225499" w:rsidRPr="005711DA">
        <w:rPr>
          <w:color w:val="auto"/>
          <w:sz w:val="20"/>
          <w:szCs w:val="20"/>
        </w:rPr>
        <w:t>)</w:t>
      </w:r>
      <w:r w:rsidRPr="005711DA">
        <w:rPr>
          <w:color w:val="auto"/>
          <w:sz w:val="20"/>
          <w:szCs w:val="20"/>
        </w:rPr>
        <w:t>. FMPs are strategic plans that define a program to</w:t>
      </w:r>
      <w:r w:rsidR="001D183E" w:rsidRPr="005711DA">
        <w:rPr>
          <w:color w:val="auto"/>
          <w:sz w:val="20"/>
          <w:szCs w:val="20"/>
        </w:rPr>
        <w:t xml:space="preserve"> manage </w:t>
      </w:r>
      <w:proofErr w:type="spellStart"/>
      <w:r w:rsidR="001D183E" w:rsidRPr="005711DA">
        <w:rPr>
          <w:color w:val="auto"/>
          <w:sz w:val="20"/>
          <w:szCs w:val="20"/>
        </w:rPr>
        <w:t>wildland</w:t>
      </w:r>
      <w:proofErr w:type="spellEnd"/>
      <w:r w:rsidR="001D183E" w:rsidRPr="005711DA">
        <w:rPr>
          <w:color w:val="auto"/>
          <w:sz w:val="20"/>
          <w:szCs w:val="20"/>
        </w:rPr>
        <w:t xml:space="preserve"> and prescribed</w:t>
      </w:r>
      <w:r w:rsidRPr="005711DA">
        <w:rPr>
          <w:color w:val="auto"/>
          <w:sz w:val="20"/>
          <w:szCs w:val="14"/>
        </w:rPr>
        <w:t xml:space="preserve"> </w:t>
      </w:r>
      <w:r w:rsidRPr="005711DA">
        <w:rPr>
          <w:color w:val="auto"/>
          <w:sz w:val="20"/>
          <w:szCs w:val="20"/>
        </w:rPr>
        <w:t>fires based on the area’s approved l</w:t>
      </w:r>
      <w:r w:rsidR="001D183E" w:rsidRPr="005711DA">
        <w:rPr>
          <w:color w:val="auto"/>
          <w:sz w:val="20"/>
          <w:szCs w:val="20"/>
        </w:rPr>
        <w:t>and management plan (LMP). FMPs</w:t>
      </w:r>
      <w:r w:rsidRPr="005711DA">
        <w:rPr>
          <w:color w:val="auto"/>
          <w:sz w:val="20"/>
          <w:szCs w:val="14"/>
        </w:rPr>
        <w:t xml:space="preserve"> </w:t>
      </w:r>
      <w:r w:rsidRPr="005711DA">
        <w:rPr>
          <w:color w:val="auto"/>
          <w:sz w:val="20"/>
          <w:szCs w:val="20"/>
        </w:rPr>
        <w:t xml:space="preserve">must provide for firefighter and public </w:t>
      </w:r>
      <w:r w:rsidR="001D183E" w:rsidRPr="005711DA">
        <w:rPr>
          <w:color w:val="auto"/>
          <w:sz w:val="20"/>
          <w:szCs w:val="20"/>
        </w:rPr>
        <w:t>safety; include fire management</w:t>
      </w:r>
      <w:r w:rsidRPr="005711DA">
        <w:rPr>
          <w:color w:val="auto"/>
          <w:sz w:val="20"/>
          <w:szCs w:val="14"/>
        </w:rPr>
        <w:t xml:space="preserve"> </w:t>
      </w:r>
      <w:r w:rsidRPr="005711DA">
        <w:rPr>
          <w:color w:val="auto"/>
          <w:sz w:val="20"/>
          <w:szCs w:val="20"/>
        </w:rPr>
        <w:t>strategies, tactics, and alternatives; address values to be protected, and public health issues; and be cons</w:t>
      </w:r>
      <w:r w:rsidR="001D183E" w:rsidRPr="005711DA">
        <w:rPr>
          <w:color w:val="auto"/>
          <w:sz w:val="20"/>
          <w:szCs w:val="20"/>
        </w:rPr>
        <w:t>istent with resource management</w:t>
      </w:r>
      <w:r w:rsidRPr="005711DA">
        <w:rPr>
          <w:color w:val="auto"/>
          <w:sz w:val="20"/>
          <w:szCs w:val="14"/>
        </w:rPr>
        <w:t xml:space="preserve"> </w:t>
      </w:r>
      <w:r w:rsidRPr="005711DA">
        <w:rPr>
          <w:color w:val="auto"/>
          <w:sz w:val="20"/>
          <w:szCs w:val="20"/>
        </w:rPr>
        <w:t xml:space="preserve">objectives, activities of the area, and environmental laws and regulations. </w:t>
      </w:r>
    </w:p>
    <w:p w:rsidR="008A41CF" w:rsidRPr="005711DA" w:rsidRDefault="008A41CF" w:rsidP="008A41CF">
      <w:pPr>
        <w:pStyle w:val="Default"/>
        <w:rPr>
          <w:color w:val="auto"/>
          <w:sz w:val="20"/>
          <w:szCs w:val="14"/>
        </w:rPr>
      </w:pPr>
    </w:p>
    <w:p w:rsidR="008A41CF" w:rsidRPr="005711DA" w:rsidRDefault="008A41CF" w:rsidP="008A41CF">
      <w:pPr>
        <w:pStyle w:val="Default"/>
        <w:rPr>
          <w:color w:val="auto"/>
          <w:sz w:val="20"/>
          <w:szCs w:val="16"/>
        </w:rPr>
      </w:pPr>
      <w:r w:rsidRPr="005711DA">
        <w:rPr>
          <w:b/>
          <w:bCs/>
          <w:color w:val="auto"/>
          <w:sz w:val="20"/>
          <w:szCs w:val="18"/>
        </w:rPr>
        <w:t>C</w:t>
      </w:r>
      <w:r w:rsidRPr="005711DA">
        <w:rPr>
          <w:b/>
          <w:bCs/>
          <w:color w:val="auto"/>
          <w:sz w:val="20"/>
          <w:szCs w:val="14"/>
        </w:rPr>
        <w:t xml:space="preserve">HAPTER </w:t>
      </w:r>
      <w:r w:rsidRPr="005711DA">
        <w:rPr>
          <w:b/>
          <w:bCs/>
          <w:color w:val="auto"/>
          <w:sz w:val="20"/>
          <w:szCs w:val="18"/>
        </w:rPr>
        <w:t>01 F</w:t>
      </w:r>
      <w:r w:rsidRPr="005711DA">
        <w:rPr>
          <w:b/>
          <w:bCs/>
          <w:color w:val="auto"/>
          <w:sz w:val="20"/>
          <w:szCs w:val="14"/>
        </w:rPr>
        <w:t xml:space="preserve">EDERAL </w:t>
      </w:r>
      <w:r w:rsidRPr="005711DA">
        <w:rPr>
          <w:b/>
          <w:bCs/>
          <w:color w:val="auto"/>
          <w:sz w:val="20"/>
          <w:szCs w:val="18"/>
        </w:rPr>
        <w:t>W</w:t>
      </w:r>
      <w:r w:rsidRPr="005711DA">
        <w:rPr>
          <w:b/>
          <w:bCs/>
          <w:color w:val="auto"/>
          <w:sz w:val="20"/>
          <w:szCs w:val="14"/>
        </w:rPr>
        <w:t xml:space="preserve">ILDLAND </w:t>
      </w:r>
      <w:r w:rsidRPr="005711DA">
        <w:rPr>
          <w:b/>
          <w:bCs/>
          <w:color w:val="auto"/>
          <w:sz w:val="20"/>
          <w:szCs w:val="18"/>
        </w:rPr>
        <w:t>F</w:t>
      </w:r>
      <w:r w:rsidRPr="005711DA">
        <w:rPr>
          <w:b/>
          <w:bCs/>
          <w:color w:val="auto"/>
          <w:sz w:val="20"/>
          <w:szCs w:val="14"/>
        </w:rPr>
        <w:t xml:space="preserve">IRE </w:t>
      </w:r>
      <w:r w:rsidRPr="005711DA">
        <w:rPr>
          <w:b/>
          <w:bCs/>
          <w:color w:val="auto"/>
          <w:sz w:val="20"/>
          <w:szCs w:val="18"/>
        </w:rPr>
        <w:t>M</w:t>
      </w:r>
      <w:r w:rsidRPr="005711DA">
        <w:rPr>
          <w:b/>
          <w:bCs/>
          <w:color w:val="auto"/>
          <w:sz w:val="20"/>
          <w:szCs w:val="14"/>
        </w:rPr>
        <w:t xml:space="preserve">ANAGEMENT </w:t>
      </w:r>
      <w:r w:rsidRPr="005711DA">
        <w:rPr>
          <w:b/>
          <w:bCs/>
          <w:color w:val="auto"/>
          <w:sz w:val="20"/>
          <w:szCs w:val="18"/>
        </w:rPr>
        <w:t>P</w:t>
      </w:r>
      <w:r w:rsidRPr="005711DA">
        <w:rPr>
          <w:b/>
          <w:bCs/>
          <w:color w:val="auto"/>
          <w:sz w:val="20"/>
          <w:szCs w:val="14"/>
        </w:rPr>
        <w:t xml:space="preserve">OLICY </w:t>
      </w:r>
      <w:r w:rsidRPr="005711DA">
        <w:rPr>
          <w:b/>
          <w:bCs/>
          <w:color w:val="auto"/>
          <w:sz w:val="20"/>
          <w:szCs w:val="18"/>
        </w:rPr>
        <w:t>O</w:t>
      </w:r>
      <w:r w:rsidRPr="005711DA">
        <w:rPr>
          <w:b/>
          <w:bCs/>
          <w:color w:val="auto"/>
          <w:sz w:val="20"/>
          <w:szCs w:val="14"/>
        </w:rPr>
        <w:t xml:space="preserve">VERVIEW </w:t>
      </w:r>
      <w:r w:rsidRPr="005711DA">
        <w:rPr>
          <w:b/>
          <w:bCs/>
          <w:color w:val="auto"/>
          <w:sz w:val="20"/>
          <w:szCs w:val="16"/>
        </w:rPr>
        <w:t xml:space="preserve">01-4 Release Date: January 2012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9. Science </w:t>
      </w:r>
    </w:p>
    <w:p w:rsidR="008A41CF" w:rsidRPr="005711DA" w:rsidRDefault="008A41CF" w:rsidP="008A41CF">
      <w:pPr>
        <w:pStyle w:val="Default"/>
        <w:rPr>
          <w:color w:val="auto"/>
          <w:sz w:val="20"/>
          <w:szCs w:val="14"/>
        </w:rPr>
      </w:pPr>
      <w:r w:rsidRPr="005711DA">
        <w:rPr>
          <w:color w:val="auto"/>
          <w:sz w:val="20"/>
          <w:szCs w:val="20"/>
        </w:rPr>
        <w:t>FMPs and fire programs will be based on a f</w:t>
      </w:r>
      <w:r w:rsidR="001D183E" w:rsidRPr="005711DA">
        <w:rPr>
          <w:color w:val="auto"/>
          <w:sz w:val="20"/>
          <w:szCs w:val="20"/>
        </w:rPr>
        <w:t>oundation of the best available</w:t>
      </w:r>
      <w:r w:rsidRPr="005711DA">
        <w:rPr>
          <w:color w:val="auto"/>
          <w:sz w:val="20"/>
          <w:szCs w:val="14"/>
        </w:rPr>
        <w:t xml:space="preserve"> </w:t>
      </w:r>
      <w:r w:rsidRPr="005711DA">
        <w:rPr>
          <w:color w:val="auto"/>
          <w:sz w:val="20"/>
          <w:szCs w:val="20"/>
        </w:rPr>
        <w:t>science. Research will support ongoing efforts to increase our scientific</w:t>
      </w:r>
      <w:r w:rsidRPr="005711DA">
        <w:rPr>
          <w:color w:val="auto"/>
          <w:sz w:val="20"/>
          <w:szCs w:val="14"/>
        </w:rPr>
        <w:t xml:space="preserve"> </w:t>
      </w:r>
      <w:r w:rsidRPr="005711DA">
        <w:rPr>
          <w:color w:val="auto"/>
          <w:sz w:val="20"/>
          <w:szCs w:val="20"/>
        </w:rPr>
        <w:t>knowledge of biological, physical, and so</w:t>
      </w:r>
      <w:r w:rsidR="001D183E" w:rsidRPr="005711DA">
        <w:rPr>
          <w:color w:val="auto"/>
          <w:sz w:val="20"/>
          <w:szCs w:val="20"/>
        </w:rPr>
        <w:t>ciological factors. Information</w:t>
      </w:r>
      <w:r w:rsidRPr="005711DA">
        <w:rPr>
          <w:color w:val="auto"/>
          <w:sz w:val="20"/>
          <w:szCs w:val="14"/>
        </w:rPr>
        <w:t xml:space="preserve"> </w:t>
      </w:r>
      <w:r w:rsidRPr="005711DA">
        <w:rPr>
          <w:color w:val="auto"/>
          <w:sz w:val="20"/>
          <w:szCs w:val="20"/>
        </w:rPr>
        <w:t xml:space="preserve">needed to support fire management will be </w:t>
      </w:r>
      <w:r w:rsidR="001D183E" w:rsidRPr="005711DA">
        <w:rPr>
          <w:color w:val="auto"/>
          <w:sz w:val="20"/>
          <w:szCs w:val="20"/>
        </w:rPr>
        <w:t>developed through an integrated</w:t>
      </w:r>
      <w:r w:rsidRPr="005711DA">
        <w:rPr>
          <w:color w:val="auto"/>
          <w:sz w:val="20"/>
          <w:szCs w:val="14"/>
        </w:rPr>
        <w:t xml:space="preserve"> </w:t>
      </w:r>
      <w:r w:rsidRPr="005711DA">
        <w:rPr>
          <w:color w:val="auto"/>
          <w:sz w:val="20"/>
          <w:szCs w:val="20"/>
        </w:rPr>
        <w:t xml:space="preserve">interagency fire science program. Scientific results must be made </w:t>
      </w:r>
      <w:r w:rsidR="001D183E" w:rsidRPr="005711DA">
        <w:rPr>
          <w:color w:val="auto"/>
          <w:sz w:val="20"/>
          <w:szCs w:val="20"/>
        </w:rPr>
        <w:t>available</w:t>
      </w:r>
      <w:r w:rsidRPr="005711DA">
        <w:rPr>
          <w:color w:val="auto"/>
          <w:sz w:val="20"/>
          <w:szCs w:val="14"/>
        </w:rPr>
        <w:t xml:space="preserve"> </w:t>
      </w:r>
      <w:r w:rsidRPr="005711DA">
        <w:rPr>
          <w:color w:val="auto"/>
          <w:sz w:val="20"/>
          <w:szCs w:val="20"/>
        </w:rPr>
        <w:t>to managers in a timely manner and mus</w:t>
      </w:r>
      <w:r w:rsidR="001D183E" w:rsidRPr="005711DA">
        <w:rPr>
          <w:color w:val="auto"/>
          <w:sz w:val="20"/>
          <w:szCs w:val="20"/>
        </w:rPr>
        <w:t>t be used in the development of</w:t>
      </w:r>
      <w:r w:rsidRPr="005711DA">
        <w:rPr>
          <w:color w:val="auto"/>
          <w:sz w:val="20"/>
          <w:szCs w:val="14"/>
        </w:rPr>
        <w:t xml:space="preserve"> </w:t>
      </w:r>
      <w:r w:rsidRPr="005711DA">
        <w:rPr>
          <w:color w:val="auto"/>
          <w:sz w:val="20"/>
          <w:szCs w:val="20"/>
        </w:rPr>
        <w:t xml:space="preserve">LMPs, FMPs, and implementation plans.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10. Preparedness </w:t>
      </w:r>
    </w:p>
    <w:p w:rsidR="008A41CF" w:rsidRPr="005711DA" w:rsidRDefault="008A41CF" w:rsidP="008A41CF">
      <w:pPr>
        <w:pStyle w:val="Default"/>
        <w:rPr>
          <w:color w:val="auto"/>
          <w:sz w:val="20"/>
          <w:szCs w:val="14"/>
        </w:rPr>
      </w:pPr>
      <w:r w:rsidRPr="005711DA">
        <w:rPr>
          <w:color w:val="auto"/>
          <w:sz w:val="20"/>
          <w:szCs w:val="20"/>
        </w:rPr>
        <w:t xml:space="preserve">Agencies will ensure their capability to provide safe, cost-effective fire management programs in support of land and resource management plans through appropriate planning, staffing, training, equipment, and management oversight.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11. Suppression </w:t>
      </w:r>
    </w:p>
    <w:p w:rsidR="00E16276" w:rsidRPr="005711DA" w:rsidRDefault="008A41CF" w:rsidP="008A41CF">
      <w:pPr>
        <w:pStyle w:val="Default"/>
        <w:rPr>
          <w:color w:val="auto"/>
          <w:sz w:val="20"/>
          <w:szCs w:val="14"/>
        </w:rPr>
      </w:pPr>
      <w:r w:rsidRPr="005711DA">
        <w:rPr>
          <w:color w:val="auto"/>
          <w:sz w:val="20"/>
          <w:szCs w:val="20"/>
        </w:rPr>
        <w:t>Fires are suppressed at minimum cost, considering firefighter and public</w:t>
      </w:r>
      <w:r w:rsidRPr="005711DA">
        <w:rPr>
          <w:color w:val="auto"/>
          <w:sz w:val="20"/>
          <w:szCs w:val="14"/>
        </w:rPr>
        <w:t xml:space="preserve"> </w:t>
      </w:r>
      <w:r w:rsidRPr="005711DA">
        <w:rPr>
          <w:color w:val="auto"/>
          <w:sz w:val="20"/>
          <w:szCs w:val="20"/>
        </w:rPr>
        <w:t xml:space="preserve">safety, benefits and all values to be protected consistent with resource objectives. </w:t>
      </w:r>
      <w:r w:rsidRPr="005711DA">
        <w:rPr>
          <w:color w:val="auto"/>
          <w:sz w:val="20"/>
          <w:szCs w:val="14"/>
        </w:rPr>
        <w:t xml:space="preserve"> </w:t>
      </w:r>
    </w:p>
    <w:p w:rsidR="00E16276" w:rsidRPr="005711DA" w:rsidRDefault="00E16276" w:rsidP="008A41CF">
      <w:pPr>
        <w:pStyle w:val="Default"/>
        <w:rPr>
          <w:color w:val="auto"/>
          <w:sz w:val="20"/>
          <w:szCs w:val="14"/>
        </w:rPr>
      </w:pPr>
    </w:p>
    <w:p w:rsidR="008A41CF" w:rsidRPr="005711DA" w:rsidRDefault="008A41CF" w:rsidP="008A41CF">
      <w:pPr>
        <w:pStyle w:val="Default"/>
        <w:rPr>
          <w:color w:val="auto"/>
          <w:sz w:val="20"/>
          <w:szCs w:val="14"/>
        </w:rPr>
      </w:pPr>
      <w:r w:rsidRPr="005711DA">
        <w:rPr>
          <w:b/>
          <w:bCs/>
          <w:color w:val="auto"/>
          <w:sz w:val="20"/>
          <w:szCs w:val="20"/>
        </w:rPr>
        <w:t xml:space="preserve">12. Prevention </w:t>
      </w:r>
    </w:p>
    <w:p w:rsidR="008A41CF" w:rsidRPr="005711DA" w:rsidRDefault="008A41CF" w:rsidP="008A41CF">
      <w:pPr>
        <w:pStyle w:val="Default"/>
        <w:rPr>
          <w:color w:val="auto"/>
          <w:sz w:val="20"/>
          <w:szCs w:val="14"/>
        </w:rPr>
      </w:pPr>
      <w:r w:rsidRPr="005711DA">
        <w:rPr>
          <w:color w:val="auto"/>
          <w:sz w:val="20"/>
          <w:szCs w:val="20"/>
        </w:rPr>
        <w:t>Agencies will work together with their partners, other affected groups, and</w:t>
      </w:r>
      <w:r w:rsidRPr="005711DA">
        <w:rPr>
          <w:color w:val="auto"/>
          <w:sz w:val="20"/>
          <w:szCs w:val="14"/>
        </w:rPr>
        <w:t xml:space="preserve"> </w:t>
      </w:r>
      <w:r w:rsidRPr="005711DA">
        <w:rPr>
          <w:color w:val="auto"/>
          <w:sz w:val="20"/>
          <w:szCs w:val="20"/>
        </w:rPr>
        <w:t xml:space="preserve">individuals to prevent unauthorized ignition of </w:t>
      </w:r>
      <w:proofErr w:type="spellStart"/>
      <w:r w:rsidRPr="005711DA">
        <w:rPr>
          <w:color w:val="auto"/>
          <w:sz w:val="20"/>
          <w:szCs w:val="20"/>
        </w:rPr>
        <w:t>wildland</w:t>
      </w:r>
      <w:proofErr w:type="spellEnd"/>
      <w:r w:rsidRPr="005711DA">
        <w:rPr>
          <w:color w:val="auto"/>
          <w:sz w:val="20"/>
          <w:szCs w:val="20"/>
        </w:rPr>
        <w:t xml:space="preserve"> fires.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13. Standardization </w:t>
      </w:r>
    </w:p>
    <w:p w:rsidR="008A41CF" w:rsidRPr="005711DA" w:rsidRDefault="008A41CF" w:rsidP="008A41CF">
      <w:pPr>
        <w:pStyle w:val="Default"/>
        <w:rPr>
          <w:color w:val="auto"/>
          <w:sz w:val="20"/>
          <w:szCs w:val="14"/>
        </w:rPr>
      </w:pPr>
      <w:r w:rsidRPr="005711DA">
        <w:rPr>
          <w:color w:val="auto"/>
          <w:sz w:val="20"/>
          <w:szCs w:val="20"/>
        </w:rPr>
        <w:t>Agencies will use compatible planning processes, funding mechanisms, training and qualification requirements, operational procedures, values-to</w:t>
      </w:r>
      <w:r w:rsidR="00161D19" w:rsidRPr="005711DA">
        <w:rPr>
          <w:color w:val="auto"/>
          <w:sz w:val="20"/>
          <w:szCs w:val="20"/>
        </w:rPr>
        <w:t>-</w:t>
      </w:r>
      <w:r w:rsidRPr="005711DA">
        <w:rPr>
          <w:color w:val="auto"/>
          <w:sz w:val="20"/>
          <w:szCs w:val="14"/>
        </w:rPr>
        <w:t xml:space="preserve"> </w:t>
      </w:r>
      <w:r w:rsidRPr="005711DA">
        <w:rPr>
          <w:color w:val="auto"/>
          <w:sz w:val="20"/>
          <w:szCs w:val="20"/>
        </w:rPr>
        <w:t xml:space="preserve">be protected methodologies, and public education programs for all fire management activities.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14. Interagency Cooperation and Coordination </w:t>
      </w:r>
    </w:p>
    <w:p w:rsidR="008A41CF" w:rsidRPr="005711DA" w:rsidRDefault="008A41CF" w:rsidP="008A41CF">
      <w:pPr>
        <w:pStyle w:val="Default"/>
        <w:rPr>
          <w:color w:val="auto"/>
          <w:sz w:val="20"/>
          <w:szCs w:val="14"/>
        </w:rPr>
      </w:pPr>
      <w:r w:rsidRPr="005711DA">
        <w:rPr>
          <w:color w:val="auto"/>
          <w:sz w:val="20"/>
          <w:szCs w:val="20"/>
        </w:rPr>
        <w:t>Fire management planning, preparedness, prevention, suppression,</w:t>
      </w:r>
      <w:r w:rsidRPr="005711DA">
        <w:rPr>
          <w:color w:val="auto"/>
          <w:sz w:val="20"/>
          <w:szCs w:val="14"/>
        </w:rPr>
        <w:t xml:space="preserve"> </w:t>
      </w:r>
      <w:r w:rsidRPr="005711DA">
        <w:rPr>
          <w:color w:val="auto"/>
          <w:sz w:val="20"/>
          <w:szCs w:val="20"/>
        </w:rPr>
        <w:t>restoration and rehabilitation, monitoring, research, and education will be</w:t>
      </w:r>
      <w:r w:rsidRPr="005711DA">
        <w:rPr>
          <w:color w:val="auto"/>
          <w:sz w:val="20"/>
          <w:szCs w:val="14"/>
        </w:rPr>
        <w:t xml:space="preserve"> </w:t>
      </w:r>
      <w:r w:rsidRPr="005711DA">
        <w:rPr>
          <w:color w:val="auto"/>
          <w:sz w:val="20"/>
          <w:szCs w:val="20"/>
        </w:rPr>
        <w:t>conducted on an interagency basis with the involvement of cooperators and</w:t>
      </w:r>
      <w:r w:rsidRPr="005711DA">
        <w:rPr>
          <w:color w:val="auto"/>
          <w:sz w:val="20"/>
          <w:szCs w:val="14"/>
        </w:rPr>
        <w:t xml:space="preserve"> </w:t>
      </w:r>
      <w:r w:rsidRPr="005711DA">
        <w:rPr>
          <w:color w:val="auto"/>
          <w:sz w:val="20"/>
          <w:szCs w:val="20"/>
        </w:rPr>
        <w:t xml:space="preserve">partners.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15. Communication and Education </w:t>
      </w:r>
    </w:p>
    <w:p w:rsidR="008A41CF" w:rsidRPr="005711DA" w:rsidRDefault="008A41CF" w:rsidP="008A41CF">
      <w:pPr>
        <w:pStyle w:val="Default"/>
        <w:rPr>
          <w:color w:val="auto"/>
          <w:sz w:val="20"/>
          <w:szCs w:val="14"/>
        </w:rPr>
      </w:pPr>
      <w:r w:rsidRPr="005711DA">
        <w:rPr>
          <w:color w:val="auto"/>
          <w:sz w:val="20"/>
          <w:szCs w:val="20"/>
        </w:rPr>
        <w:t xml:space="preserve">Agencies will enhance knowledge and understanding of </w:t>
      </w:r>
      <w:proofErr w:type="spellStart"/>
      <w:r w:rsidRPr="005711DA">
        <w:rPr>
          <w:color w:val="auto"/>
          <w:sz w:val="20"/>
          <w:szCs w:val="20"/>
        </w:rPr>
        <w:t>wildland</w:t>
      </w:r>
      <w:proofErr w:type="spellEnd"/>
      <w:r w:rsidRPr="005711DA">
        <w:rPr>
          <w:color w:val="auto"/>
          <w:sz w:val="20"/>
          <w:szCs w:val="20"/>
        </w:rPr>
        <w:t xml:space="preserve"> fire management policies and practices through internal and external communication and education programs. These programs will be</w:t>
      </w:r>
      <w:r w:rsidRPr="005711DA">
        <w:rPr>
          <w:color w:val="auto"/>
          <w:sz w:val="20"/>
          <w:szCs w:val="14"/>
        </w:rPr>
        <w:t xml:space="preserve"> </w:t>
      </w:r>
      <w:r w:rsidRPr="005711DA">
        <w:rPr>
          <w:color w:val="auto"/>
          <w:sz w:val="20"/>
          <w:szCs w:val="20"/>
        </w:rPr>
        <w:t>continuously improved through the timely and effective exchange of</w:t>
      </w:r>
      <w:r w:rsidRPr="005711DA">
        <w:rPr>
          <w:color w:val="auto"/>
          <w:sz w:val="20"/>
          <w:szCs w:val="14"/>
        </w:rPr>
        <w:t xml:space="preserve"> </w:t>
      </w:r>
      <w:r w:rsidRPr="005711DA">
        <w:rPr>
          <w:color w:val="auto"/>
          <w:sz w:val="20"/>
          <w:szCs w:val="20"/>
        </w:rPr>
        <w:t xml:space="preserve">information among all affected agencies and organizations.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16. Agency Administrator and Employee Roles </w:t>
      </w:r>
    </w:p>
    <w:p w:rsidR="008A41CF" w:rsidRPr="005711DA" w:rsidRDefault="008A41CF" w:rsidP="008A41CF">
      <w:pPr>
        <w:pStyle w:val="Default"/>
        <w:rPr>
          <w:color w:val="auto"/>
          <w:sz w:val="20"/>
          <w:szCs w:val="14"/>
        </w:rPr>
      </w:pPr>
      <w:r w:rsidRPr="005711DA">
        <w:rPr>
          <w:color w:val="auto"/>
          <w:sz w:val="20"/>
          <w:szCs w:val="20"/>
        </w:rPr>
        <w:t>Agency administrators will ensure their employees are trained, certified,</w:t>
      </w:r>
      <w:r w:rsidRPr="005711DA">
        <w:rPr>
          <w:color w:val="auto"/>
          <w:sz w:val="20"/>
          <w:szCs w:val="14"/>
        </w:rPr>
        <w:t xml:space="preserve"> </w:t>
      </w:r>
      <w:r w:rsidRPr="005711DA">
        <w:rPr>
          <w:color w:val="auto"/>
          <w:sz w:val="20"/>
          <w:szCs w:val="20"/>
        </w:rPr>
        <w:t xml:space="preserve">and made available to participate in the </w:t>
      </w:r>
      <w:proofErr w:type="spellStart"/>
      <w:r w:rsidRPr="005711DA">
        <w:rPr>
          <w:color w:val="auto"/>
          <w:sz w:val="20"/>
          <w:szCs w:val="20"/>
        </w:rPr>
        <w:t>wildland</w:t>
      </w:r>
      <w:proofErr w:type="spellEnd"/>
      <w:r w:rsidRPr="005711DA">
        <w:rPr>
          <w:color w:val="auto"/>
          <w:sz w:val="20"/>
          <w:szCs w:val="20"/>
        </w:rPr>
        <w:t xml:space="preserve"> fire program locally,</w:t>
      </w:r>
      <w:r w:rsidRPr="005711DA">
        <w:rPr>
          <w:color w:val="auto"/>
          <w:sz w:val="20"/>
          <w:szCs w:val="14"/>
        </w:rPr>
        <w:t xml:space="preserve"> </w:t>
      </w:r>
      <w:r w:rsidRPr="005711DA">
        <w:rPr>
          <w:color w:val="auto"/>
          <w:sz w:val="20"/>
          <w:szCs w:val="20"/>
        </w:rPr>
        <w:t xml:space="preserve">regionally, and nationally as the situation demands. Employees with operational, administrative, or other skills will support the </w:t>
      </w:r>
      <w:proofErr w:type="spellStart"/>
      <w:r w:rsidRPr="005711DA">
        <w:rPr>
          <w:color w:val="auto"/>
          <w:sz w:val="20"/>
          <w:szCs w:val="20"/>
        </w:rPr>
        <w:t>wildland</w:t>
      </w:r>
      <w:proofErr w:type="spellEnd"/>
      <w:r w:rsidRPr="005711DA">
        <w:rPr>
          <w:color w:val="auto"/>
          <w:sz w:val="20"/>
          <w:szCs w:val="20"/>
        </w:rPr>
        <w:t xml:space="preserve"> fire programs as necessary. Agency administrators are responsible and will be held accountable for making employees available. </w:t>
      </w:r>
    </w:p>
    <w:p w:rsidR="00E16276" w:rsidRPr="005711DA" w:rsidRDefault="00E16276" w:rsidP="008A41CF">
      <w:pPr>
        <w:pStyle w:val="Default"/>
        <w:rPr>
          <w:b/>
          <w:bCs/>
          <w:color w:val="auto"/>
          <w:sz w:val="20"/>
          <w:szCs w:val="20"/>
        </w:rPr>
      </w:pPr>
    </w:p>
    <w:p w:rsidR="00225499" w:rsidRPr="005711DA" w:rsidRDefault="00225499">
      <w:pPr>
        <w:widowControl/>
        <w:autoSpaceDE/>
        <w:autoSpaceDN/>
        <w:adjustRightInd/>
        <w:rPr>
          <w:rFonts w:ascii="Times New Roman" w:hAnsi="Times New Roman"/>
          <w:b/>
          <w:bCs/>
          <w:noProof w:val="0"/>
          <w:color w:val="auto"/>
        </w:rPr>
      </w:pPr>
      <w:r w:rsidRPr="005711DA">
        <w:rPr>
          <w:rFonts w:ascii="Times New Roman" w:hAnsi="Times New Roman"/>
          <w:b/>
          <w:bCs/>
          <w:color w:val="auto"/>
        </w:rPr>
        <w:br w:type="page"/>
      </w:r>
    </w:p>
    <w:p w:rsidR="008A41CF" w:rsidRPr="005711DA" w:rsidRDefault="008A41CF" w:rsidP="008A41CF">
      <w:pPr>
        <w:pStyle w:val="Default"/>
        <w:rPr>
          <w:color w:val="auto"/>
          <w:sz w:val="20"/>
          <w:szCs w:val="14"/>
        </w:rPr>
      </w:pPr>
      <w:r w:rsidRPr="005711DA">
        <w:rPr>
          <w:b/>
          <w:bCs/>
          <w:color w:val="auto"/>
          <w:sz w:val="20"/>
          <w:szCs w:val="20"/>
        </w:rPr>
        <w:lastRenderedPageBreak/>
        <w:t xml:space="preserve">17. Evaluation </w:t>
      </w:r>
    </w:p>
    <w:p w:rsidR="00310563" w:rsidRPr="005711DA" w:rsidRDefault="008A41CF" w:rsidP="00310563">
      <w:pPr>
        <w:pStyle w:val="Default"/>
        <w:rPr>
          <w:color w:val="auto"/>
          <w:sz w:val="20"/>
          <w:szCs w:val="14"/>
        </w:rPr>
      </w:pPr>
      <w:r w:rsidRPr="005711DA">
        <w:rPr>
          <w:color w:val="auto"/>
          <w:sz w:val="20"/>
          <w:szCs w:val="20"/>
        </w:rPr>
        <w:t xml:space="preserve">Agencies will develop and implement a systematic method of evaluation to effectiveness of projects through implementation of the </w:t>
      </w:r>
      <w:r w:rsidRPr="005711DA">
        <w:rPr>
          <w:i/>
          <w:iCs/>
          <w:color w:val="auto"/>
          <w:sz w:val="20"/>
          <w:szCs w:val="20"/>
        </w:rPr>
        <w:t>2001</w:t>
      </w:r>
      <w:r w:rsidR="00E16276" w:rsidRPr="005711DA">
        <w:rPr>
          <w:i/>
          <w:iCs/>
          <w:color w:val="auto"/>
          <w:sz w:val="20"/>
          <w:szCs w:val="20"/>
        </w:rPr>
        <w:t xml:space="preserve"> </w:t>
      </w:r>
      <w:r w:rsidR="00310563" w:rsidRPr="005711DA">
        <w:rPr>
          <w:i/>
          <w:iCs/>
          <w:color w:val="auto"/>
          <w:sz w:val="20"/>
          <w:szCs w:val="20"/>
        </w:rPr>
        <w:t xml:space="preserve">Federal </w:t>
      </w:r>
      <w:proofErr w:type="spellStart"/>
      <w:r w:rsidR="00310563" w:rsidRPr="005711DA">
        <w:rPr>
          <w:i/>
          <w:iCs/>
          <w:color w:val="auto"/>
          <w:sz w:val="20"/>
          <w:szCs w:val="20"/>
        </w:rPr>
        <w:t>Wildland</w:t>
      </w:r>
      <w:proofErr w:type="spellEnd"/>
      <w:r w:rsidR="00310563" w:rsidRPr="005711DA">
        <w:rPr>
          <w:i/>
          <w:iCs/>
          <w:color w:val="auto"/>
          <w:sz w:val="20"/>
          <w:szCs w:val="20"/>
        </w:rPr>
        <w:t xml:space="preserve"> Fire Management Policy</w:t>
      </w:r>
      <w:r w:rsidR="00310563" w:rsidRPr="005711DA">
        <w:rPr>
          <w:color w:val="auto"/>
          <w:sz w:val="20"/>
          <w:szCs w:val="20"/>
        </w:rPr>
        <w:t>. The evaluation will assure accountability, facilitate resolution in areas of conflict, and identify resource</w:t>
      </w:r>
      <w:r w:rsidR="00310563" w:rsidRPr="005711DA">
        <w:rPr>
          <w:color w:val="auto"/>
          <w:sz w:val="20"/>
          <w:szCs w:val="14"/>
        </w:rPr>
        <w:t xml:space="preserve"> </w:t>
      </w:r>
      <w:r w:rsidR="00310563" w:rsidRPr="005711DA">
        <w:rPr>
          <w:color w:val="auto"/>
          <w:sz w:val="20"/>
          <w:szCs w:val="20"/>
        </w:rPr>
        <w:t>shortages and agency priorities.</w:t>
      </w:r>
    </w:p>
    <w:p w:rsidR="00310563" w:rsidRPr="005711DA" w:rsidRDefault="00310563" w:rsidP="00310563">
      <w:pPr>
        <w:pStyle w:val="Default"/>
        <w:rPr>
          <w:color w:val="auto"/>
          <w:sz w:val="20"/>
          <w:szCs w:val="14"/>
        </w:rPr>
      </w:pPr>
    </w:p>
    <w:p w:rsidR="008A41CF" w:rsidRPr="005711DA" w:rsidRDefault="00310563" w:rsidP="00E16276">
      <w:pPr>
        <w:rPr>
          <w:rFonts w:ascii="Times New Roman" w:hAnsi="Times New Roman"/>
          <w:color w:val="auto"/>
        </w:rPr>
      </w:pPr>
      <w:r w:rsidRPr="005711DA">
        <w:rPr>
          <w:rFonts w:ascii="Times New Roman" w:hAnsi="Times New Roman"/>
          <w:color w:val="auto"/>
        </w:rPr>
        <w:t xml:space="preserve">Review and Update of the 1995 Federal Wildland Fire Management Policy </w:t>
      </w:r>
      <w:r w:rsidRPr="005711DA">
        <w:rPr>
          <w:rFonts w:ascii="Times New Roman" w:hAnsi="Times New Roman"/>
          <w:color w:val="auto"/>
          <w:szCs w:val="14"/>
        </w:rPr>
        <w:t xml:space="preserve">5 </w:t>
      </w:r>
      <w:r w:rsidRPr="005711DA">
        <w:rPr>
          <w:rFonts w:ascii="Times New Roman" w:hAnsi="Times New Roman"/>
          <w:color w:val="auto"/>
        </w:rPr>
        <w:t>(January 2001)</w:t>
      </w:r>
    </w:p>
    <w:p w:rsidR="00D71E6E" w:rsidRPr="005711DA" w:rsidRDefault="00310563" w:rsidP="00B27FAF">
      <w:pPr>
        <w:widowControl/>
        <w:rPr>
          <w:rFonts w:ascii="Times New Roman" w:hAnsi="Times New Roman"/>
          <w:b/>
          <w:bCs/>
          <w:i/>
          <w:iCs/>
          <w:color w:val="auto"/>
        </w:rPr>
      </w:pPr>
      <w:r w:rsidRPr="005711DA">
        <w:rPr>
          <w:rFonts w:ascii="Times New Roman" w:hAnsi="Times New Roman"/>
          <w:b/>
          <w:bCs/>
          <w:i/>
          <w:iCs/>
          <w:color w:val="auto"/>
        </w:rPr>
        <w:t xml:space="preserve">Guidance for Implementation of Federal Wildland Fire Management Policy </w:t>
      </w:r>
      <w:r w:rsidRPr="005711DA">
        <w:rPr>
          <w:rFonts w:ascii="Times New Roman" w:hAnsi="Times New Roman"/>
          <w:color w:val="auto"/>
          <w:szCs w:val="14"/>
        </w:rPr>
        <w:t xml:space="preserve">8 </w:t>
      </w:r>
      <w:r w:rsidRPr="005711DA">
        <w:rPr>
          <w:rFonts w:ascii="Times New Roman" w:hAnsi="Times New Roman"/>
          <w:b/>
          <w:bCs/>
          <w:i/>
          <w:iCs/>
          <w:color w:val="auto"/>
        </w:rPr>
        <w:t>(February 13, 2009)</w:t>
      </w:r>
    </w:p>
    <w:p w:rsidR="00D71E6E" w:rsidRPr="005711DA" w:rsidRDefault="00D71E6E" w:rsidP="00310563">
      <w:pPr>
        <w:widowControl/>
        <w:rPr>
          <w:rFonts w:ascii="Times New Roman" w:hAnsi="Times New Roman"/>
          <w:color w:val="auto"/>
        </w:rPr>
      </w:pPr>
    </w:p>
    <w:p w:rsidR="00310563" w:rsidRPr="005711DA" w:rsidRDefault="00310563" w:rsidP="00310563">
      <w:pPr>
        <w:pStyle w:val="Default"/>
        <w:rPr>
          <w:color w:val="auto"/>
          <w:sz w:val="20"/>
          <w:szCs w:val="14"/>
        </w:rPr>
      </w:pPr>
      <w:r w:rsidRPr="005711DA">
        <w:rPr>
          <w:color w:val="auto"/>
          <w:sz w:val="20"/>
          <w:szCs w:val="20"/>
        </w:rPr>
        <w:t>On February 13, 2009, the Fire Executive Cou</w:t>
      </w:r>
      <w:r w:rsidR="001D183E" w:rsidRPr="005711DA">
        <w:rPr>
          <w:color w:val="auto"/>
          <w:sz w:val="20"/>
          <w:szCs w:val="20"/>
        </w:rPr>
        <w:t>ncil (FEC) approved guidance for</w:t>
      </w:r>
      <w:r w:rsidRPr="005711DA">
        <w:rPr>
          <w:color w:val="auto"/>
          <w:sz w:val="20"/>
          <w:szCs w:val="14"/>
        </w:rPr>
        <w:t xml:space="preserve"> </w:t>
      </w:r>
      <w:r w:rsidRPr="005711DA">
        <w:rPr>
          <w:color w:val="auto"/>
          <w:sz w:val="20"/>
          <w:szCs w:val="20"/>
        </w:rPr>
        <w:t xml:space="preserve">the implementation of federal </w:t>
      </w:r>
      <w:proofErr w:type="spellStart"/>
      <w:r w:rsidRPr="005711DA">
        <w:rPr>
          <w:color w:val="auto"/>
          <w:sz w:val="20"/>
          <w:szCs w:val="20"/>
        </w:rPr>
        <w:t>wildland</w:t>
      </w:r>
      <w:proofErr w:type="spellEnd"/>
      <w:r w:rsidRPr="005711DA">
        <w:rPr>
          <w:color w:val="auto"/>
          <w:sz w:val="20"/>
          <w:szCs w:val="20"/>
        </w:rPr>
        <w:t xml:space="preserve"> fire management policy. This guidance provides for consistent implementation of the </w:t>
      </w:r>
      <w:r w:rsidRPr="005711DA">
        <w:rPr>
          <w:i/>
          <w:iCs/>
          <w:color w:val="auto"/>
          <w:sz w:val="20"/>
          <w:szCs w:val="20"/>
        </w:rPr>
        <w:t xml:space="preserve">Review and Update of the 1995 Federal </w:t>
      </w:r>
      <w:proofErr w:type="spellStart"/>
      <w:r w:rsidRPr="005711DA">
        <w:rPr>
          <w:i/>
          <w:iCs/>
          <w:color w:val="auto"/>
          <w:sz w:val="20"/>
          <w:szCs w:val="20"/>
        </w:rPr>
        <w:t>Wildland</w:t>
      </w:r>
      <w:proofErr w:type="spellEnd"/>
      <w:r w:rsidRPr="005711DA">
        <w:rPr>
          <w:i/>
          <w:iCs/>
          <w:color w:val="auto"/>
          <w:sz w:val="20"/>
          <w:szCs w:val="20"/>
        </w:rPr>
        <w:t xml:space="preserve"> Fire Management Policy (January 2001)</w:t>
      </w:r>
      <w:r w:rsidR="001D183E" w:rsidRPr="005711DA">
        <w:rPr>
          <w:color w:val="auto"/>
          <w:sz w:val="20"/>
          <w:szCs w:val="20"/>
        </w:rPr>
        <w:t>, as directed by the</w:t>
      </w:r>
      <w:r w:rsidRPr="005711DA">
        <w:rPr>
          <w:color w:val="auto"/>
          <w:sz w:val="20"/>
          <w:szCs w:val="14"/>
        </w:rPr>
        <w:t xml:space="preserve"> </w:t>
      </w:r>
      <w:proofErr w:type="spellStart"/>
      <w:r w:rsidRPr="005711DA">
        <w:rPr>
          <w:color w:val="auto"/>
          <w:sz w:val="20"/>
          <w:szCs w:val="20"/>
        </w:rPr>
        <w:t>Wildland</w:t>
      </w:r>
      <w:proofErr w:type="spellEnd"/>
      <w:r w:rsidRPr="005711DA">
        <w:rPr>
          <w:color w:val="auto"/>
          <w:sz w:val="20"/>
          <w:szCs w:val="20"/>
        </w:rPr>
        <w:t xml:space="preserve"> Fire Leadership Council. </w:t>
      </w:r>
      <w:r w:rsidRPr="005711DA">
        <w:rPr>
          <w:color w:val="auto"/>
          <w:sz w:val="20"/>
          <w:szCs w:val="14"/>
        </w:rPr>
        <w:t xml:space="preserve"> </w:t>
      </w:r>
    </w:p>
    <w:p w:rsidR="00310563" w:rsidRPr="005711DA" w:rsidRDefault="00310563" w:rsidP="00310563">
      <w:pPr>
        <w:pStyle w:val="Default"/>
        <w:rPr>
          <w:color w:val="auto"/>
          <w:sz w:val="20"/>
          <w:szCs w:val="14"/>
        </w:rPr>
      </w:pPr>
    </w:p>
    <w:p w:rsidR="00310563" w:rsidRPr="005711DA" w:rsidRDefault="00310563" w:rsidP="00310563">
      <w:pPr>
        <w:pStyle w:val="Default"/>
        <w:rPr>
          <w:color w:val="auto"/>
          <w:sz w:val="20"/>
          <w:szCs w:val="14"/>
        </w:rPr>
      </w:pPr>
      <w:r w:rsidRPr="005711DA">
        <w:rPr>
          <w:i/>
          <w:iCs/>
          <w:color w:val="auto"/>
          <w:sz w:val="20"/>
          <w:szCs w:val="20"/>
        </w:rPr>
        <w:t xml:space="preserve">Guidance for Implementation of Federal </w:t>
      </w:r>
      <w:proofErr w:type="spellStart"/>
      <w:r w:rsidRPr="005711DA">
        <w:rPr>
          <w:i/>
          <w:iCs/>
          <w:color w:val="auto"/>
          <w:sz w:val="20"/>
          <w:szCs w:val="20"/>
        </w:rPr>
        <w:t>Wildland</w:t>
      </w:r>
      <w:proofErr w:type="spellEnd"/>
      <w:r w:rsidRPr="005711DA">
        <w:rPr>
          <w:i/>
          <w:iCs/>
          <w:color w:val="auto"/>
          <w:sz w:val="20"/>
          <w:szCs w:val="20"/>
        </w:rPr>
        <w:t xml:space="preserve"> Fire Management Policy</w:t>
      </w:r>
      <w:r w:rsidRPr="005711DA">
        <w:rPr>
          <w:color w:val="auto"/>
          <w:sz w:val="20"/>
          <w:szCs w:val="14"/>
        </w:rPr>
        <w:t xml:space="preserve"> </w:t>
      </w:r>
      <w:r w:rsidRPr="005711DA">
        <w:rPr>
          <w:i/>
          <w:iCs/>
          <w:color w:val="auto"/>
          <w:sz w:val="20"/>
          <w:szCs w:val="20"/>
        </w:rPr>
        <w:t xml:space="preserve">(February 13, 2009), </w:t>
      </w:r>
    </w:p>
    <w:p w:rsidR="00310563" w:rsidRPr="005711DA" w:rsidRDefault="00310563" w:rsidP="00310563">
      <w:pPr>
        <w:pStyle w:val="Default"/>
        <w:rPr>
          <w:color w:val="auto"/>
          <w:sz w:val="20"/>
          <w:szCs w:val="14"/>
        </w:rPr>
      </w:pPr>
    </w:p>
    <w:p w:rsidR="00310563" w:rsidRPr="005711DA" w:rsidRDefault="00310563" w:rsidP="00310563">
      <w:pPr>
        <w:pStyle w:val="Default"/>
        <w:rPr>
          <w:color w:val="auto"/>
          <w:sz w:val="20"/>
          <w:szCs w:val="14"/>
        </w:rPr>
      </w:pPr>
      <w:r w:rsidRPr="005711DA">
        <w:rPr>
          <w:color w:val="auto"/>
          <w:sz w:val="20"/>
          <w:szCs w:val="20"/>
        </w:rPr>
        <w:t xml:space="preserve">The following guidelines should be used to provide consistent implementation of federal </w:t>
      </w:r>
      <w:proofErr w:type="spellStart"/>
      <w:r w:rsidRPr="005711DA">
        <w:rPr>
          <w:color w:val="auto"/>
          <w:sz w:val="20"/>
          <w:szCs w:val="20"/>
        </w:rPr>
        <w:t>wildland</w:t>
      </w:r>
      <w:proofErr w:type="spellEnd"/>
      <w:r w:rsidRPr="005711DA">
        <w:rPr>
          <w:color w:val="auto"/>
          <w:sz w:val="20"/>
          <w:szCs w:val="20"/>
        </w:rPr>
        <w:t xml:space="preserve"> fire policy: </w:t>
      </w:r>
    </w:p>
    <w:p w:rsidR="00310563" w:rsidRPr="005711DA" w:rsidRDefault="00310563" w:rsidP="00310563">
      <w:pPr>
        <w:pStyle w:val="Default"/>
        <w:rPr>
          <w:color w:val="auto"/>
          <w:sz w:val="20"/>
          <w:szCs w:val="14"/>
        </w:rPr>
      </w:pPr>
      <w:r w:rsidRPr="005711DA">
        <w:rPr>
          <w:b/>
          <w:bCs/>
          <w:color w:val="auto"/>
          <w:sz w:val="20"/>
          <w:szCs w:val="20"/>
        </w:rPr>
        <w:t xml:space="preserve">1. </w:t>
      </w:r>
      <w:proofErr w:type="spellStart"/>
      <w:r w:rsidRPr="005711DA">
        <w:rPr>
          <w:color w:val="auto"/>
          <w:sz w:val="20"/>
          <w:szCs w:val="20"/>
        </w:rPr>
        <w:t>Wildland</w:t>
      </w:r>
      <w:proofErr w:type="spellEnd"/>
      <w:r w:rsidRPr="005711DA">
        <w:rPr>
          <w:color w:val="auto"/>
          <w:sz w:val="20"/>
          <w:szCs w:val="20"/>
        </w:rPr>
        <w:t xml:space="preserve"> fire management agencies will use common standards for all</w:t>
      </w:r>
      <w:r w:rsidRPr="005711DA">
        <w:rPr>
          <w:color w:val="auto"/>
          <w:sz w:val="20"/>
          <w:szCs w:val="14"/>
        </w:rPr>
        <w:t xml:space="preserve"> </w:t>
      </w:r>
      <w:r w:rsidRPr="005711DA">
        <w:rPr>
          <w:color w:val="auto"/>
          <w:sz w:val="20"/>
          <w:szCs w:val="20"/>
        </w:rPr>
        <w:t xml:space="preserve">aspects of their fire management programs to facilitate effective collaboration among cooperating agencies.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b/>
          <w:bCs/>
          <w:color w:val="auto"/>
          <w:sz w:val="20"/>
          <w:szCs w:val="20"/>
        </w:rPr>
        <w:t xml:space="preserve">2. </w:t>
      </w:r>
      <w:r w:rsidRPr="005711DA">
        <w:rPr>
          <w:color w:val="auto"/>
          <w:sz w:val="20"/>
          <w:szCs w:val="20"/>
        </w:rPr>
        <w:t>Agencies and bureaus will review, update, and develop agreements that</w:t>
      </w:r>
      <w:r w:rsidRPr="005711DA">
        <w:rPr>
          <w:color w:val="auto"/>
          <w:sz w:val="20"/>
          <w:szCs w:val="14"/>
        </w:rPr>
        <w:t xml:space="preserve"> </w:t>
      </w:r>
      <w:r w:rsidRPr="005711DA">
        <w:rPr>
          <w:color w:val="auto"/>
          <w:sz w:val="20"/>
          <w:szCs w:val="20"/>
        </w:rPr>
        <w:t>clarify the jurisdictional inter-relationships and define the roles and</w:t>
      </w:r>
      <w:r w:rsidRPr="005711DA">
        <w:rPr>
          <w:color w:val="auto"/>
          <w:sz w:val="20"/>
          <w:szCs w:val="14"/>
        </w:rPr>
        <w:t xml:space="preserve"> </w:t>
      </w:r>
      <w:r w:rsidRPr="005711DA">
        <w:rPr>
          <w:color w:val="auto"/>
          <w:sz w:val="20"/>
          <w:szCs w:val="20"/>
        </w:rPr>
        <w:t xml:space="preserve">responsibilities among local, state, tribal, and federal fire protection entities. </w:t>
      </w:r>
    </w:p>
    <w:p w:rsidR="00310563" w:rsidRPr="005711DA" w:rsidRDefault="00310563" w:rsidP="00310563">
      <w:pPr>
        <w:pStyle w:val="Default"/>
        <w:rPr>
          <w:color w:val="auto"/>
          <w:sz w:val="20"/>
          <w:szCs w:val="14"/>
        </w:rPr>
      </w:pPr>
      <w:r w:rsidRPr="005711DA">
        <w:rPr>
          <w:b/>
          <w:bCs/>
          <w:color w:val="auto"/>
          <w:sz w:val="20"/>
          <w:szCs w:val="20"/>
        </w:rPr>
        <w:t xml:space="preserve">3. </w:t>
      </w:r>
      <w:r w:rsidRPr="005711DA">
        <w:rPr>
          <w:color w:val="auto"/>
          <w:sz w:val="20"/>
          <w:szCs w:val="20"/>
        </w:rPr>
        <w:t xml:space="preserve">Responses to </w:t>
      </w:r>
      <w:proofErr w:type="spellStart"/>
      <w:r w:rsidRPr="005711DA">
        <w:rPr>
          <w:color w:val="auto"/>
          <w:sz w:val="20"/>
          <w:szCs w:val="20"/>
        </w:rPr>
        <w:t>wildland</w:t>
      </w:r>
      <w:proofErr w:type="spellEnd"/>
      <w:r w:rsidRPr="005711DA">
        <w:rPr>
          <w:color w:val="auto"/>
          <w:sz w:val="20"/>
          <w:szCs w:val="20"/>
        </w:rPr>
        <w:t xml:space="preserve"> fire will be coordinated across levels of government</w:t>
      </w:r>
      <w:r w:rsidRPr="005711DA">
        <w:rPr>
          <w:color w:val="auto"/>
          <w:sz w:val="20"/>
          <w:szCs w:val="14"/>
        </w:rPr>
        <w:t xml:space="preserve"> </w:t>
      </w:r>
      <w:r w:rsidRPr="005711DA">
        <w:rPr>
          <w:color w:val="auto"/>
          <w:sz w:val="20"/>
          <w:szCs w:val="20"/>
        </w:rPr>
        <w:t xml:space="preserve">regardless of the jurisdiction at the ignition source.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b/>
          <w:bCs/>
          <w:color w:val="auto"/>
          <w:sz w:val="20"/>
          <w:szCs w:val="20"/>
        </w:rPr>
        <w:t xml:space="preserve">4. </w:t>
      </w:r>
      <w:r w:rsidRPr="005711DA">
        <w:rPr>
          <w:color w:val="auto"/>
          <w:sz w:val="20"/>
          <w:szCs w:val="20"/>
        </w:rPr>
        <w:t xml:space="preserve">Fire Management Plans will be intergovernmental in scope and developed on a landscape scale.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b/>
          <w:bCs/>
          <w:color w:val="auto"/>
          <w:sz w:val="20"/>
          <w:szCs w:val="20"/>
        </w:rPr>
        <w:t xml:space="preserve">5. </w:t>
      </w:r>
      <w:proofErr w:type="spellStart"/>
      <w:r w:rsidRPr="005711DA">
        <w:rPr>
          <w:color w:val="auto"/>
          <w:sz w:val="20"/>
          <w:szCs w:val="20"/>
        </w:rPr>
        <w:t>Wildland</w:t>
      </w:r>
      <w:proofErr w:type="spellEnd"/>
      <w:r w:rsidRPr="005711DA">
        <w:rPr>
          <w:color w:val="auto"/>
          <w:sz w:val="20"/>
          <w:szCs w:val="20"/>
        </w:rPr>
        <w:t xml:space="preserve"> fire is a general term describing any non-structure fire that occurs</w:t>
      </w:r>
      <w:r w:rsidRPr="005711DA">
        <w:rPr>
          <w:color w:val="auto"/>
          <w:sz w:val="20"/>
          <w:szCs w:val="14"/>
        </w:rPr>
        <w:t xml:space="preserve"> </w:t>
      </w:r>
      <w:r w:rsidRPr="005711DA">
        <w:rPr>
          <w:color w:val="auto"/>
          <w:sz w:val="20"/>
          <w:szCs w:val="20"/>
        </w:rPr>
        <w:t xml:space="preserve">in the </w:t>
      </w:r>
      <w:proofErr w:type="spellStart"/>
      <w:r w:rsidRPr="005711DA">
        <w:rPr>
          <w:color w:val="auto"/>
          <w:sz w:val="20"/>
          <w:szCs w:val="20"/>
        </w:rPr>
        <w:t>wildland</w:t>
      </w:r>
      <w:proofErr w:type="spellEnd"/>
      <w:r w:rsidRPr="005711DA">
        <w:rPr>
          <w:color w:val="auto"/>
          <w:sz w:val="20"/>
          <w:szCs w:val="20"/>
        </w:rPr>
        <w:t xml:space="preserve">. </w:t>
      </w:r>
      <w:proofErr w:type="spellStart"/>
      <w:r w:rsidRPr="005711DA">
        <w:rPr>
          <w:color w:val="auto"/>
          <w:sz w:val="20"/>
          <w:szCs w:val="20"/>
        </w:rPr>
        <w:t>Wildland</w:t>
      </w:r>
      <w:proofErr w:type="spellEnd"/>
      <w:r w:rsidRPr="005711DA">
        <w:rPr>
          <w:color w:val="auto"/>
          <w:sz w:val="20"/>
          <w:szCs w:val="20"/>
        </w:rPr>
        <w:t xml:space="preserve"> fires are categorized into two distinct types: </w:t>
      </w:r>
      <w:r w:rsidRPr="005711DA">
        <w:rPr>
          <w:color w:val="auto"/>
          <w:sz w:val="20"/>
          <w:szCs w:val="14"/>
        </w:rPr>
        <w:t xml:space="preserve"> </w:t>
      </w:r>
      <w:r w:rsidRPr="005711DA">
        <w:rPr>
          <w:color w:val="auto"/>
          <w:sz w:val="20"/>
          <w:szCs w:val="20"/>
        </w:rPr>
        <w:t>a. Wildfires - Unplanned igniti</w:t>
      </w:r>
      <w:r w:rsidR="00161D19" w:rsidRPr="005711DA">
        <w:rPr>
          <w:color w:val="auto"/>
          <w:sz w:val="20"/>
          <w:szCs w:val="20"/>
        </w:rPr>
        <w:t>ons or prescribed fires that are</w:t>
      </w:r>
      <w:r w:rsidRPr="005711DA">
        <w:rPr>
          <w:color w:val="auto"/>
          <w:sz w:val="20"/>
          <w:szCs w:val="14"/>
        </w:rPr>
        <w:t xml:space="preserve"> </w:t>
      </w:r>
      <w:r w:rsidRPr="005711DA">
        <w:rPr>
          <w:color w:val="auto"/>
          <w:sz w:val="20"/>
          <w:szCs w:val="20"/>
        </w:rPr>
        <w:t xml:space="preserve">declared wildfires. </w:t>
      </w:r>
    </w:p>
    <w:p w:rsidR="00310563" w:rsidRPr="005711DA" w:rsidRDefault="00310563" w:rsidP="00310563">
      <w:pPr>
        <w:pStyle w:val="Default"/>
        <w:rPr>
          <w:color w:val="auto"/>
          <w:sz w:val="20"/>
          <w:szCs w:val="14"/>
        </w:rPr>
      </w:pPr>
      <w:r w:rsidRPr="005711DA">
        <w:rPr>
          <w:color w:val="auto"/>
          <w:sz w:val="20"/>
          <w:szCs w:val="20"/>
        </w:rPr>
        <w:t xml:space="preserve">b. Prescribed Fires - Planned ignitions. </w:t>
      </w:r>
    </w:p>
    <w:p w:rsidR="00310563" w:rsidRPr="005711DA" w:rsidRDefault="00310563" w:rsidP="00310563">
      <w:pPr>
        <w:pStyle w:val="Default"/>
        <w:rPr>
          <w:color w:val="auto"/>
          <w:sz w:val="20"/>
          <w:szCs w:val="14"/>
        </w:rPr>
      </w:pPr>
      <w:r w:rsidRPr="005711DA">
        <w:rPr>
          <w:b/>
          <w:bCs/>
          <w:color w:val="auto"/>
          <w:sz w:val="20"/>
          <w:szCs w:val="20"/>
        </w:rPr>
        <w:t xml:space="preserve">6. </w:t>
      </w:r>
      <w:r w:rsidRPr="005711DA">
        <w:rPr>
          <w:color w:val="auto"/>
          <w:sz w:val="20"/>
          <w:szCs w:val="20"/>
        </w:rPr>
        <w:t xml:space="preserve">A </w:t>
      </w:r>
      <w:proofErr w:type="spellStart"/>
      <w:r w:rsidRPr="005711DA">
        <w:rPr>
          <w:color w:val="auto"/>
          <w:sz w:val="20"/>
          <w:szCs w:val="20"/>
        </w:rPr>
        <w:t>wildland</w:t>
      </w:r>
      <w:proofErr w:type="spellEnd"/>
      <w:r w:rsidRPr="005711DA">
        <w:rPr>
          <w:color w:val="auto"/>
          <w:sz w:val="20"/>
          <w:szCs w:val="20"/>
        </w:rPr>
        <w:t xml:space="preserve"> fire may be concurrently ma</w:t>
      </w:r>
      <w:r w:rsidR="00161D19" w:rsidRPr="005711DA">
        <w:rPr>
          <w:color w:val="auto"/>
          <w:sz w:val="20"/>
          <w:szCs w:val="20"/>
        </w:rPr>
        <w:t>naged for one or more objective</w:t>
      </w:r>
      <w:r w:rsidRPr="005711DA">
        <w:rPr>
          <w:color w:val="auto"/>
          <w:sz w:val="20"/>
          <w:szCs w:val="20"/>
        </w:rPr>
        <w:t xml:space="preserve"> and objectives can change as the fire spreads across the landscape. Objectives are affected by changes in fuels, weather, topography; varying social understanding and tolerance; and involvement of other governmental</w:t>
      </w:r>
      <w:r w:rsidRPr="005711DA">
        <w:rPr>
          <w:color w:val="auto"/>
          <w:sz w:val="20"/>
          <w:szCs w:val="14"/>
        </w:rPr>
        <w:t xml:space="preserve"> </w:t>
      </w:r>
      <w:r w:rsidRPr="005711DA">
        <w:rPr>
          <w:color w:val="auto"/>
          <w:sz w:val="20"/>
          <w:szCs w:val="20"/>
        </w:rPr>
        <w:t xml:space="preserve">jurisdictions having different missions and objectives. </w:t>
      </w:r>
      <w:r w:rsidRPr="005711DA">
        <w:rPr>
          <w:color w:val="auto"/>
          <w:sz w:val="20"/>
          <w:szCs w:val="14"/>
        </w:rPr>
        <w:t xml:space="preserve"> </w:t>
      </w:r>
    </w:p>
    <w:p w:rsidR="00310563" w:rsidRPr="005711DA" w:rsidRDefault="00310563" w:rsidP="00310563">
      <w:pPr>
        <w:pStyle w:val="Default"/>
        <w:rPr>
          <w:color w:val="auto"/>
          <w:sz w:val="20"/>
          <w:szCs w:val="20"/>
        </w:rPr>
      </w:pPr>
      <w:r w:rsidRPr="005711DA">
        <w:rPr>
          <w:b/>
          <w:bCs/>
          <w:color w:val="auto"/>
          <w:sz w:val="20"/>
          <w:szCs w:val="20"/>
        </w:rPr>
        <w:t xml:space="preserve">7. </w:t>
      </w:r>
      <w:r w:rsidRPr="005711DA">
        <w:rPr>
          <w:color w:val="auto"/>
          <w:sz w:val="20"/>
          <w:szCs w:val="20"/>
        </w:rPr>
        <w:t xml:space="preserve">Management response to a </w:t>
      </w:r>
      <w:proofErr w:type="spellStart"/>
      <w:r w:rsidRPr="005711DA">
        <w:rPr>
          <w:color w:val="auto"/>
          <w:sz w:val="20"/>
          <w:szCs w:val="20"/>
        </w:rPr>
        <w:t>wildland</w:t>
      </w:r>
      <w:proofErr w:type="spellEnd"/>
      <w:r w:rsidRPr="005711DA">
        <w:rPr>
          <w:color w:val="auto"/>
          <w:sz w:val="20"/>
          <w:szCs w:val="20"/>
        </w:rPr>
        <w:t xml:space="preserve"> fire on federal land is based on</w:t>
      </w:r>
      <w:r w:rsidRPr="005711DA">
        <w:rPr>
          <w:color w:val="auto"/>
          <w:sz w:val="20"/>
          <w:szCs w:val="14"/>
        </w:rPr>
        <w:t xml:space="preserve"> </w:t>
      </w:r>
      <w:r w:rsidRPr="005711DA">
        <w:rPr>
          <w:color w:val="auto"/>
          <w:sz w:val="20"/>
          <w:szCs w:val="20"/>
        </w:rPr>
        <w:t>objectives established in the applicable Land/Resource Management Plan, and/or the Fire Management Plan.</w:t>
      </w:r>
    </w:p>
    <w:p w:rsidR="00310563" w:rsidRPr="005711DA" w:rsidRDefault="00310563" w:rsidP="00310563">
      <w:pPr>
        <w:pStyle w:val="Default"/>
        <w:rPr>
          <w:color w:val="auto"/>
          <w:sz w:val="20"/>
          <w:szCs w:val="14"/>
        </w:rPr>
      </w:pPr>
      <w:r w:rsidRPr="005711DA">
        <w:rPr>
          <w:b/>
          <w:bCs/>
          <w:color w:val="auto"/>
          <w:sz w:val="20"/>
          <w:szCs w:val="20"/>
        </w:rPr>
        <w:t xml:space="preserve">8. </w:t>
      </w:r>
      <w:r w:rsidRPr="005711DA">
        <w:rPr>
          <w:color w:val="auto"/>
          <w:sz w:val="20"/>
          <w:szCs w:val="20"/>
        </w:rPr>
        <w:t>Initial action on human-caused wildfire will be to suppress the fire at the</w:t>
      </w:r>
      <w:r w:rsidRPr="005711DA">
        <w:rPr>
          <w:color w:val="auto"/>
          <w:sz w:val="20"/>
          <w:szCs w:val="14"/>
        </w:rPr>
        <w:t xml:space="preserve"> </w:t>
      </w:r>
      <w:r w:rsidRPr="005711DA">
        <w:rPr>
          <w:color w:val="auto"/>
          <w:sz w:val="20"/>
          <w:szCs w:val="20"/>
        </w:rPr>
        <w:t xml:space="preserve">lowest cost with the fewest negative consequences with respect to firefighter and public safety.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b/>
          <w:bCs/>
          <w:color w:val="auto"/>
          <w:sz w:val="20"/>
          <w:szCs w:val="20"/>
        </w:rPr>
        <w:t xml:space="preserve">9. </w:t>
      </w:r>
      <w:r w:rsidRPr="005711DA">
        <w:rPr>
          <w:color w:val="auto"/>
          <w:sz w:val="20"/>
          <w:szCs w:val="20"/>
        </w:rPr>
        <w:t>Managers will use a decision support process to guide and document</w:t>
      </w:r>
      <w:r w:rsidRPr="005711DA">
        <w:rPr>
          <w:color w:val="auto"/>
          <w:sz w:val="20"/>
          <w:szCs w:val="14"/>
        </w:rPr>
        <w:t xml:space="preserve"> </w:t>
      </w:r>
      <w:r w:rsidRPr="005711DA">
        <w:rPr>
          <w:color w:val="auto"/>
          <w:sz w:val="20"/>
          <w:szCs w:val="20"/>
        </w:rPr>
        <w:t>wildfire management decisions. The process will provide situationa</w:t>
      </w:r>
      <w:r w:rsidR="009654F2" w:rsidRPr="005711DA">
        <w:rPr>
          <w:color w:val="auto"/>
          <w:sz w:val="20"/>
          <w:szCs w:val="20"/>
        </w:rPr>
        <w:t xml:space="preserve">l </w:t>
      </w:r>
      <w:r w:rsidRPr="005711DA">
        <w:rPr>
          <w:color w:val="auto"/>
          <w:sz w:val="20"/>
          <w:szCs w:val="20"/>
        </w:rPr>
        <w:t>assessment, analyze hazards and risk, define implementation actions, and document decisions and rationale for those decisions.</w:t>
      </w:r>
    </w:p>
    <w:p w:rsidR="00310563" w:rsidRPr="005711DA" w:rsidRDefault="00310563" w:rsidP="00310563">
      <w:pPr>
        <w:pStyle w:val="Default"/>
        <w:rPr>
          <w:color w:val="auto"/>
          <w:sz w:val="20"/>
          <w:szCs w:val="20"/>
        </w:rPr>
      </w:pPr>
    </w:p>
    <w:p w:rsidR="00310563" w:rsidRPr="005711DA" w:rsidRDefault="00310563" w:rsidP="00310563">
      <w:pPr>
        <w:widowControl/>
        <w:rPr>
          <w:rFonts w:ascii="Times New Roman" w:hAnsi="Times New Roman"/>
          <w:b/>
          <w:bCs/>
          <w:color w:val="auto"/>
        </w:rPr>
      </w:pPr>
      <w:r w:rsidRPr="005711DA">
        <w:rPr>
          <w:rFonts w:ascii="Times New Roman" w:hAnsi="Times New Roman"/>
          <w:b/>
          <w:bCs/>
          <w:color w:val="auto"/>
        </w:rPr>
        <w:t>Fire Management Objectives</w:t>
      </w:r>
    </w:p>
    <w:p w:rsidR="00310563" w:rsidRPr="005711DA" w:rsidRDefault="00310563" w:rsidP="00310563">
      <w:pPr>
        <w:widowControl/>
        <w:rPr>
          <w:rFonts w:ascii="Times New Roman" w:hAnsi="Times New Roman"/>
          <w:b/>
          <w:bCs/>
          <w:color w:val="auto"/>
        </w:rPr>
      </w:pPr>
    </w:p>
    <w:p w:rsidR="00310563" w:rsidRPr="005711DA" w:rsidRDefault="00310563" w:rsidP="00310563">
      <w:pPr>
        <w:pStyle w:val="Default"/>
        <w:rPr>
          <w:color w:val="auto"/>
          <w:sz w:val="20"/>
          <w:szCs w:val="14"/>
        </w:rPr>
      </w:pPr>
      <w:r w:rsidRPr="005711DA">
        <w:rPr>
          <w:color w:val="auto"/>
          <w:sz w:val="20"/>
          <w:szCs w:val="20"/>
        </w:rPr>
        <w:t xml:space="preserve">Federal agency fire management programs should assist resource managers with protecting, maintaining, and enhancing federal lands in a cost effective manner. </w:t>
      </w:r>
      <w:proofErr w:type="spellStart"/>
      <w:r w:rsidRPr="005711DA">
        <w:rPr>
          <w:color w:val="auto"/>
          <w:sz w:val="20"/>
          <w:szCs w:val="20"/>
        </w:rPr>
        <w:t>Wildland</w:t>
      </w:r>
      <w:proofErr w:type="spellEnd"/>
      <w:r w:rsidRPr="005711DA">
        <w:rPr>
          <w:color w:val="auto"/>
          <w:sz w:val="20"/>
          <w:szCs w:val="20"/>
        </w:rPr>
        <w:t xml:space="preserve"> fire management objectives are: </w:t>
      </w:r>
    </w:p>
    <w:p w:rsidR="00310563" w:rsidRPr="005711DA" w:rsidRDefault="00310563" w:rsidP="00310563">
      <w:pPr>
        <w:pStyle w:val="Default"/>
        <w:rPr>
          <w:color w:val="auto"/>
          <w:sz w:val="20"/>
          <w:szCs w:val="14"/>
        </w:rPr>
      </w:pPr>
      <w:r w:rsidRPr="005711DA">
        <w:rPr>
          <w:color w:val="auto"/>
          <w:sz w:val="20"/>
          <w:szCs w:val="20"/>
        </w:rPr>
        <w:t xml:space="preserve">• Protect human life, property, and natural/cultural resources, both within and adjacent to agency administered lands. </w:t>
      </w:r>
    </w:p>
    <w:p w:rsidR="00310563" w:rsidRPr="005711DA" w:rsidRDefault="00310563" w:rsidP="00310563">
      <w:pPr>
        <w:pStyle w:val="Default"/>
        <w:rPr>
          <w:color w:val="auto"/>
          <w:sz w:val="20"/>
          <w:szCs w:val="14"/>
        </w:rPr>
      </w:pPr>
      <w:r w:rsidRPr="005711DA">
        <w:rPr>
          <w:color w:val="auto"/>
          <w:sz w:val="20"/>
          <w:szCs w:val="20"/>
        </w:rPr>
        <w:t>• Minimize damages and maximize overall be</w:t>
      </w:r>
      <w:r w:rsidR="00AB6777" w:rsidRPr="005711DA">
        <w:rPr>
          <w:color w:val="auto"/>
          <w:sz w:val="20"/>
          <w:szCs w:val="20"/>
        </w:rPr>
        <w:t xml:space="preserve">nefits of </w:t>
      </w:r>
      <w:proofErr w:type="spellStart"/>
      <w:r w:rsidR="00AB6777" w:rsidRPr="005711DA">
        <w:rPr>
          <w:color w:val="auto"/>
          <w:sz w:val="20"/>
          <w:szCs w:val="20"/>
        </w:rPr>
        <w:t>wildland</w:t>
      </w:r>
      <w:proofErr w:type="spellEnd"/>
      <w:r w:rsidR="00AB6777" w:rsidRPr="005711DA">
        <w:rPr>
          <w:color w:val="auto"/>
          <w:sz w:val="20"/>
          <w:szCs w:val="20"/>
        </w:rPr>
        <w:t xml:space="preserve"> fire within</w:t>
      </w:r>
      <w:r w:rsidRPr="005711DA">
        <w:rPr>
          <w:color w:val="auto"/>
          <w:sz w:val="20"/>
          <w:szCs w:val="14"/>
        </w:rPr>
        <w:t xml:space="preserve"> </w:t>
      </w:r>
      <w:r w:rsidRPr="005711DA">
        <w:rPr>
          <w:color w:val="auto"/>
          <w:sz w:val="20"/>
          <w:szCs w:val="20"/>
        </w:rPr>
        <w:t>the framework of land use objectives and Land/Resource Management</w:t>
      </w:r>
      <w:r w:rsidRPr="005711DA">
        <w:rPr>
          <w:color w:val="auto"/>
          <w:sz w:val="20"/>
          <w:szCs w:val="14"/>
        </w:rPr>
        <w:t xml:space="preserve"> </w:t>
      </w:r>
      <w:r w:rsidRPr="005711DA">
        <w:rPr>
          <w:color w:val="auto"/>
          <w:sz w:val="20"/>
          <w:szCs w:val="20"/>
        </w:rPr>
        <w:t xml:space="preserve">Plans.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color w:val="auto"/>
          <w:sz w:val="20"/>
          <w:szCs w:val="20"/>
        </w:rPr>
        <w:t xml:space="preserve">• Manage the </w:t>
      </w:r>
      <w:proofErr w:type="spellStart"/>
      <w:r w:rsidRPr="005711DA">
        <w:rPr>
          <w:color w:val="auto"/>
          <w:sz w:val="20"/>
          <w:szCs w:val="20"/>
        </w:rPr>
        <w:t>wildland</w:t>
      </w:r>
      <w:proofErr w:type="spellEnd"/>
      <w:r w:rsidRPr="005711DA">
        <w:rPr>
          <w:color w:val="auto"/>
          <w:sz w:val="20"/>
          <w:szCs w:val="20"/>
        </w:rPr>
        <w:t xml:space="preserve"> fire program in acco</w:t>
      </w:r>
      <w:r w:rsidR="00AB6777" w:rsidRPr="005711DA">
        <w:rPr>
          <w:color w:val="auto"/>
          <w:sz w:val="20"/>
          <w:szCs w:val="20"/>
        </w:rPr>
        <w:t>rdance with congressional intent</w:t>
      </w:r>
      <w:r w:rsidRPr="005711DA">
        <w:rPr>
          <w:color w:val="auto"/>
          <w:sz w:val="20"/>
          <w:szCs w:val="20"/>
        </w:rPr>
        <w:t xml:space="preserve"> as expressed in the annual appropriations act and enabling legislation and comply with applicable departmental manual and agency policies and procedures. </w:t>
      </w:r>
    </w:p>
    <w:p w:rsidR="00310563" w:rsidRPr="005711DA" w:rsidRDefault="00310563" w:rsidP="00310563">
      <w:pPr>
        <w:pStyle w:val="Default"/>
        <w:rPr>
          <w:color w:val="auto"/>
          <w:sz w:val="20"/>
          <w:szCs w:val="14"/>
        </w:rPr>
      </w:pPr>
      <w:r w:rsidRPr="005711DA">
        <w:rPr>
          <w:color w:val="auto"/>
          <w:sz w:val="20"/>
          <w:szCs w:val="20"/>
        </w:rPr>
        <w:t xml:space="preserve">• Promote an interagency approach to managing fires on an ecosystem basis. </w:t>
      </w:r>
    </w:p>
    <w:p w:rsidR="00310563" w:rsidRPr="005711DA" w:rsidRDefault="00310563" w:rsidP="00310563">
      <w:pPr>
        <w:pStyle w:val="Default"/>
        <w:rPr>
          <w:color w:val="auto"/>
          <w:sz w:val="20"/>
          <w:szCs w:val="14"/>
        </w:rPr>
      </w:pPr>
      <w:r w:rsidRPr="005711DA">
        <w:rPr>
          <w:color w:val="auto"/>
          <w:sz w:val="20"/>
          <w:szCs w:val="20"/>
        </w:rPr>
        <w:t xml:space="preserve">• Employ strategies to manage </w:t>
      </w:r>
      <w:proofErr w:type="spellStart"/>
      <w:r w:rsidRPr="005711DA">
        <w:rPr>
          <w:color w:val="auto"/>
          <w:sz w:val="20"/>
          <w:szCs w:val="20"/>
        </w:rPr>
        <w:t>wildland</w:t>
      </w:r>
      <w:proofErr w:type="spellEnd"/>
      <w:r w:rsidRPr="005711DA">
        <w:rPr>
          <w:color w:val="auto"/>
          <w:sz w:val="20"/>
          <w:szCs w:val="20"/>
        </w:rPr>
        <w:t xml:space="preserve"> fires that provide for firefighter and</w:t>
      </w:r>
      <w:r w:rsidRPr="005711DA">
        <w:rPr>
          <w:color w:val="auto"/>
          <w:sz w:val="20"/>
          <w:szCs w:val="14"/>
        </w:rPr>
        <w:t xml:space="preserve"> </w:t>
      </w:r>
      <w:r w:rsidRPr="005711DA">
        <w:rPr>
          <w:color w:val="auto"/>
          <w:sz w:val="20"/>
          <w:szCs w:val="20"/>
        </w:rPr>
        <w:t>public safety, minimize cost and resource damage, and are consistent with</w:t>
      </w:r>
      <w:r w:rsidRPr="005711DA">
        <w:rPr>
          <w:color w:val="auto"/>
          <w:sz w:val="20"/>
          <w:szCs w:val="14"/>
        </w:rPr>
        <w:t xml:space="preserve"> </w:t>
      </w:r>
      <w:r w:rsidRPr="005711DA">
        <w:rPr>
          <w:color w:val="auto"/>
          <w:sz w:val="20"/>
          <w:szCs w:val="20"/>
        </w:rPr>
        <w:t xml:space="preserve">values to be protected and management objectives. </w:t>
      </w:r>
    </w:p>
    <w:p w:rsidR="00310563" w:rsidRPr="005711DA" w:rsidRDefault="00310563" w:rsidP="00310563">
      <w:pPr>
        <w:pStyle w:val="Default"/>
        <w:rPr>
          <w:color w:val="auto"/>
          <w:sz w:val="20"/>
          <w:szCs w:val="14"/>
        </w:rPr>
      </w:pPr>
      <w:r w:rsidRPr="005711DA">
        <w:rPr>
          <w:color w:val="auto"/>
          <w:sz w:val="20"/>
          <w:szCs w:val="20"/>
        </w:rPr>
        <w:t>• Stabilize and rehabilitate resources and improvements lost or damaged by</w:t>
      </w:r>
      <w:r w:rsidRPr="005711DA">
        <w:rPr>
          <w:color w:val="auto"/>
          <w:sz w:val="20"/>
          <w:szCs w:val="14"/>
        </w:rPr>
        <w:t xml:space="preserve"> </w:t>
      </w:r>
      <w:r w:rsidRPr="005711DA">
        <w:rPr>
          <w:color w:val="auto"/>
          <w:sz w:val="20"/>
          <w:szCs w:val="20"/>
        </w:rPr>
        <w:t xml:space="preserve">fire or suppression activities.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color w:val="auto"/>
          <w:sz w:val="20"/>
          <w:szCs w:val="20"/>
        </w:rPr>
        <w:t>• Minimize and where necessary, mitigate human-induced impacts to</w:t>
      </w:r>
      <w:r w:rsidRPr="005711DA">
        <w:rPr>
          <w:color w:val="auto"/>
          <w:sz w:val="20"/>
          <w:szCs w:val="14"/>
        </w:rPr>
        <w:t xml:space="preserve"> </w:t>
      </w:r>
      <w:r w:rsidRPr="005711DA">
        <w:rPr>
          <w:color w:val="auto"/>
          <w:sz w:val="20"/>
          <w:szCs w:val="20"/>
        </w:rPr>
        <w:t xml:space="preserve">resources, natural processes, or improvements attributable to </w:t>
      </w:r>
      <w:proofErr w:type="spellStart"/>
      <w:r w:rsidRPr="005711DA">
        <w:rPr>
          <w:color w:val="auto"/>
          <w:sz w:val="20"/>
          <w:szCs w:val="20"/>
        </w:rPr>
        <w:t>wildland</w:t>
      </w:r>
      <w:proofErr w:type="spellEnd"/>
      <w:r w:rsidRPr="005711DA">
        <w:rPr>
          <w:color w:val="auto"/>
          <w:sz w:val="20"/>
          <w:szCs w:val="20"/>
        </w:rPr>
        <w:t xml:space="preserve"> fire activities.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color w:val="auto"/>
          <w:sz w:val="20"/>
          <w:szCs w:val="20"/>
        </w:rPr>
        <w:t xml:space="preserve">• Promote public understanding of fire management programs and objectives.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color w:val="auto"/>
          <w:sz w:val="20"/>
          <w:szCs w:val="20"/>
        </w:rPr>
        <w:t xml:space="preserve">• Organize a fire staff that can apply the highest standards of professional and technical expertise.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color w:val="auto"/>
          <w:sz w:val="20"/>
          <w:szCs w:val="20"/>
        </w:rPr>
        <w:t>• Encourage research to advance the understanding of fire behavior, effects,</w:t>
      </w:r>
      <w:r w:rsidRPr="005711DA">
        <w:rPr>
          <w:color w:val="auto"/>
          <w:sz w:val="20"/>
          <w:szCs w:val="14"/>
        </w:rPr>
        <w:t xml:space="preserve"> </w:t>
      </w:r>
      <w:r w:rsidRPr="005711DA">
        <w:rPr>
          <w:color w:val="auto"/>
          <w:sz w:val="20"/>
          <w:szCs w:val="20"/>
        </w:rPr>
        <w:t xml:space="preserve">ecology, and management. </w:t>
      </w:r>
    </w:p>
    <w:p w:rsidR="00310563" w:rsidRPr="005711DA" w:rsidRDefault="00310563" w:rsidP="00310563">
      <w:pPr>
        <w:pStyle w:val="Default"/>
        <w:rPr>
          <w:color w:val="auto"/>
          <w:sz w:val="20"/>
          <w:szCs w:val="14"/>
        </w:rPr>
      </w:pPr>
      <w:r w:rsidRPr="005711DA">
        <w:rPr>
          <w:color w:val="auto"/>
          <w:sz w:val="20"/>
          <w:szCs w:val="20"/>
        </w:rPr>
        <w:t xml:space="preserve">• Integrate fire management through all levels of the planning process. </w:t>
      </w:r>
    </w:p>
    <w:p w:rsidR="00310563" w:rsidRPr="005711DA" w:rsidRDefault="00310563" w:rsidP="00310563">
      <w:pPr>
        <w:pStyle w:val="Default"/>
        <w:rPr>
          <w:color w:val="auto"/>
          <w:sz w:val="20"/>
          <w:szCs w:val="14"/>
        </w:rPr>
      </w:pPr>
      <w:r w:rsidRPr="005711DA">
        <w:rPr>
          <w:color w:val="auto"/>
          <w:sz w:val="20"/>
          <w:szCs w:val="20"/>
        </w:rPr>
        <w:t xml:space="preserve">• Prevent and investigate all unplanned human-caused fires. </w:t>
      </w:r>
    </w:p>
    <w:p w:rsidR="00E16276" w:rsidRPr="005711DA" w:rsidRDefault="00E16276" w:rsidP="00310563">
      <w:pPr>
        <w:pStyle w:val="Default"/>
        <w:rPr>
          <w:b/>
          <w:bCs/>
          <w:color w:val="auto"/>
          <w:sz w:val="20"/>
          <w:szCs w:val="20"/>
        </w:rPr>
      </w:pPr>
    </w:p>
    <w:p w:rsidR="00225499" w:rsidRPr="005711DA" w:rsidRDefault="00225499">
      <w:pPr>
        <w:widowControl/>
        <w:autoSpaceDE/>
        <w:autoSpaceDN/>
        <w:adjustRightInd/>
        <w:rPr>
          <w:rFonts w:ascii="Times New Roman" w:hAnsi="Times New Roman"/>
          <w:b/>
          <w:bCs/>
          <w:noProof w:val="0"/>
          <w:color w:val="auto"/>
        </w:rPr>
      </w:pPr>
      <w:r w:rsidRPr="005711DA">
        <w:rPr>
          <w:rFonts w:ascii="Times New Roman" w:hAnsi="Times New Roman"/>
          <w:b/>
          <w:bCs/>
          <w:color w:val="auto"/>
        </w:rPr>
        <w:br w:type="page"/>
      </w:r>
    </w:p>
    <w:p w:rsidR="00310563" w:rsidRPr="005711DA" w:rsidRDefault="00310563" w:rsidP="00310563">
      <w:pPr>
        <w:pStyle w:val="Default"/>
        <w:rPr>
          <w:b/>
          <w:bCs/>
          <w:color w:val="auto"/>
          <w:sz w:val="20"/>
          <w:szCs w:val="20"/>
        </w:rPr>
      </w:pPr>
      <w:r w:rsidRPr="005711DA">
        <w:rPr>
          <w:b/>
          <w:bCs/>
          <w:color w:val="auto"/>
          <w:sz w:val="20"/>
          <w:szCs w:val="20"/>
        </w:rPr>
        <w:lastRenderedPageBreak/>
        <w:t>Fire Operations Doctrin</w:t>
      </w:r>
      <w:r w:rsidR="00AB6777" w:rsidRPr="005711DA">
        <w:rPr>
          <w:b/>
          <w:bCs/>
          <w:color w:val="auto"/>
          <w:sz w:val="20"/>
          <w:szCs w:val="20"/>
        </w:rPr>
        <w:t>e</w:t>
      </w:r>
    </w:p>
    <w:p w:rsidR="00AB6777" w:rsidRPr="005711DA" w:rsidRDefault="00AB6777" w:rsidP="00310563">
      <w:pPr>
        <w:pStyle w:val="Default"/>
        <w:rPr>
          <w:color w:val="auto"/>
          <w:sz w:val="20"/>
          <w:szCs w:val="14"/>
        </w:rPr>
      </w:pPr>
    </w:p>
    <w:p w:rsidR="00310563" w:rsidRPr="005711DA" w:rsidRDefault="00310563" w:rsidP="00310563">
      <w:pPr>
        <w:pStyle w:val="Default"/>
        <w:rPr>
          <w:color w:val="auto"/>
          <w:sz w:val="20"/>
          <w:szCs w:val="14"/>
        </w:rPr>
      </w:pPr>
      <w:r w:rsidRPr="005711DA">
        <w:rPr>
          <w:b/>
          <w:bCs/>
          <w:color w:val="auto"/>
          <w:sz w:val="20"/>
          <w:szCs w:val="20"/>
        </w:rPr>
        <w:t xml:space="preserve">Purpose of Fire Operations Doctrine </w:t>
      </w:r>
    </w:p>
    <w:p w:rsidR="00310563" w:rsidRPr="005711DA" w:rsidRDefault="00310563" w:rsidP="00310563">
      <w:pPr>
        <w:pStyle w:val="Default"/>
        <w:rPr>
          <w:color w:val="auto"/>
          <w:sz w:val="20"/>
          <w:szCs w:val="14"/>
        </w:rPr>
      </w:pPr>
      <w:r w:rsidRPr="005711DA">
        <w:rPr>
          <w:color w:val="auto"/>
          <w:sz w:val="20"/>
          <w:szCs w:val="20"/>
        </w:rPr>
        <w:t>Fire operations doctrine states the fundamental principles on the subject of fire</w:t>
      </w:r>
      <w:r w:rsidRPr="005711DA">
        <w:rPr>
          <w:color w:val="auto"/>
          <w:sz w:val="20"/>
          <w:szCs w:val="14"/>
        </w:rPr>
        <w:t xml:space="preserve"> </w:t>
      </w:r>
      <w:r w:rsidRPr="005711DA">
        <w:rPr>
          <w:color w:val="auto"/>
          <w:sz w:val="20"/>
          <w:szCs w:val="20"/>
        </w:rPr>
        <w:t>operations. This doctrine establishes a particular way of thinking about fire</w:t>
      </w:r>
      <w:r w:rsidRPr="005711DA">
        <w:rPr>
          <w:color w:val="auto"/>
          <w:sz w:val="20"/>
          <w:szCs w:val="14"/>
        </w:rPr>
        <w:t xml:space="preserve"> </w:t>
      </w:r>
      <w:r w:rsidRPr="005711DA">
        <w:rPr>
          <w:color w:val="auto"/>
          <w:sz w:val="20"/>
          <w:szCs w:val="20"/>
        </w:rPr>
        <w:t>operations. It provides a philosophy for leading firefighters in fire operations, a mandate for professionalism, and a common language. Fire operations doctrine</w:t>
      </w:r>
      <w:r w:rsidRPr="005711DA">
        <w:rPr>
          <w:color w:val="auto"/>
          <w:sz w:val="20"/>
          <w:szCs w:val="14"/>
        </w:rPr>
        <w:t xml:space="preserve"> </w:t>
      </w:r>
      <w:r w:rsidRPr="005711DA">
        <w:rPr>
          <w:color w:val="auto"/>
          <w:sz w:val="20"/>
          <w:szCs w:val="20"/>
        </w:rPr>
        <w:t>does not consist of procedures to be applied to specific situations so much as it</w:t>
      </w:r>
      <w:r w:rsidRPr="005711DA">
        <w:rPr>
          <w:color w:val="auto"/>
          <w:sz w:val="20"/>
          <w:szCs w:val="14"/>
        </w:rPr>
        <w:t xml:space="preserve"> </w:t>
      </w:r>
      <w:r w:rsidRPr="005711DA">
        <w:rPr>
          <w:color w:val="auto"/>
          <w:sz w:val="20"/>
          <w:szCs w:val="20"/>
        </w:rPr>
        <w:t xml:space="preserve">sets forth general guidance that requires judgment in application. </w:t>
      </w:r>
    </w:p>
    <w:p w:rsidR="00310563" w:rsidRPr="005711DA" w:rsidRDefault="00310563" w:rsidP="00310563">
      <w:pPr>
        <w:pStyle w:val="Default"/>
        <w:rPr>
          <w:color w:val="auto"/>
          <w:sz w:val="20"/>
          <w:szCs w:val="14"/>
        </w:rPr>
      </w:pPr>
      <w:r w:rsidRPr="005711DA">
        <w:rPr>
          <w:b/>
          <w:bCs/>
          <w:color w:val="auto"/>
          <w:sz w:val="20"/>
          <w:szCs w:val="20"/>
        </w:rPr>
        <w:t xml:space="preserve">The Nature of Fire Operations </w:t>
      </w:r>
    </w:p>
    <w:p w:rsidR="00310563" w:rsidRPr="005711DA" w:rsidRDefault="00310563" w:rsidP="00310563">
      <w:pPr>
        <w:pStyle w:val="Default"/>
        <w:rPr>
          <w:color w:val="auto"/>
          <w:sz w:val="20"/>
          <w:szCs w:val="14"/>
        </w:rPr>
      </w:pPr>
      <w:r w:rsidRPr="005711DA">
        <w:rPr>
          <w:color w:val="auto"/>
          <w:sz w:val="20"/>
          <w:szCs w:val="20"/>
        </w:rPr>
        <w:t>Fire is a complex, dynamic, and often unpredictable phenomenon. Fire operations require mobilizing a complex organiz</w:t>
      </w:r>
      <w:r w:rsidR="00AB6777" w:rsidRPr="005711DA">
        <w:rPr>
          <w:color w:val="auto"/>
          <w:sz w:val="20"/>
          <w:szCs w:val="20"/>
        </w:rPr>
        <w:t>ation that include</w:t>
      </w:r>
      <w:r w:rsidRPr="005711DA">
        <w:rPr>
          <w:color w:val="auto"/>
          <w:sz w:val="20"/>
          <w:szCs w:val="20"/>
        </w:rPr>
        <w:t xml:space="preserve"> </w:t>
      </w:r>
      <w:r w:rsidRPr="005711DA">
        <w:rPr>
          <w:color w:val="auto"/>
          <w:sz w:val="20"/>
          <w:szCs w:val="14"/>
        </w:rPr>
        <w:t xml:space="preserve"> </w:t>
      </w:r>
      <w:r w:rsidRPr="005711DA">
        <w:rPr>
          <w:color w:val="auto"/>
          <w:sz w:val="20"/>
          <w:szCs w:val="20"/>
        </w:rPr>
        <w:t xml:space="preserve">management, command, support, and firefighting personnel, as well as aircraft, </w:t>
      </w:r>
      <w:r w:rsidRPr="005711DA">
        <w:rPr>
          <w:color w:val="auto"/>
          <w:sz w:val="20"/>
          <w:szCs w:val="14"/>
        </w:rPr>
        <w:t xml:space="preserve"> </w:t>
      </w:r>
      <w:r w:rsidRPr="005711DA">
        <w:rPr>
          <w:color w:val="auto"/>
          <w:sz w:val="20"/>
          <w:szCs w:val="20"/>
        </w:rPr>
        <w:t>vehicles, machinery, and communications equipment. While the magnitude and</w:t>
      </w:r>
      <w:r w:rsidRPr="005711DA">
        <w:rPr>
          <w:color w:val="auto"/>
          <w:sz w:val="20"/>
          <w:szCs w:val="14"/>
        </w:rPr>
        <w:t xml:space="preserve"> </w:t>
      </w:r>
      <w:r w:rsidRPr="005711DA">
        <w:rPr>
          <w:color w:val="auto"/>
          <w:sz w:val="20"/>
          <w:szCs w:val="20"/>
        </w:rPr>
        <w:t xml:space="preserve">complexity of the fire itself and of the human response to it will vary, the fact </w:t>
      </w:r>
      <w:r w:rsidRPr="005711DA">
        <w:rPr>
          <w:color w:val="auto"/>
          <w:sz w:val="20"/>
          <w:szCs w:val="14"/>
        </w:rPr>
        <w:t xml:space="preserve"> </w:t>
      </w:r>
      <w:r w:rsidRPr="005711DA">
        <w:rPr>
          <w:color w:val="auto"/>
          <w:sz w:val="20"/>
          <w:szCs w:val="20"/>
        </w:rPr>
        <w:t>that fire operations are inherently dangerous will never change. A firefighter utilizing the best available science, equipment, training, and working within the</w:t>
      </w:r>
      <w:r w:rsidRPr="005711DA">
        <w:rPr>
          <w:color w:val="auto"/>
          <w:sz w:val="20"/>
          <w:szCs w:val="14"/>
        </w:rPr>
        <w:t xml:space="preserve"> </w:t>
      </w:r>
      <w:r w:rsidRPr="005711DA">
        <w:rPr>
          <w:color w:val="auto"/>
          <w:sz w:val="20"/>
          <w:szCs w:val="20"/>
        </w:rPr>
        <w:t xml:space="preserve">scope of agency doctrine and policy, can still suffer serious injury or death. </w:t>
      </w:r>
    </w:p>
    <w:p w:rsidR="00E16276" w:rsidRPr="005711DA" w:rsidRDefault="00E16276" w:rsidP="00310563">
      <w:pPr>
        <w:pStyle w:val="Default"/>
        <w:rPr>
          <w:b/>
          <w:bCs/>
          <w:color w:val="auto"/>
          <w:sz w:val="20"/>
          <w:szCs w:val="20"/>
        </w:rPr>
      </w:pPr>
    </w:p>
    <w:p w:rsidR="00310563" w:rsidRPr="005711DA" w:rsidRDefault="00310563" w:rsidP="00310563">
      <w:pPr>
        <w:pStyle w:val="Default"/>
        <w:rPr>
          <w:color w:val="auto"/>
          <w:sz w:val="20"/>
          <w:szCs w:val="14"/>
        </w:rPr>
      </w:pPr>
      <w:proofErr w:type="spellStart"/>
      <w:r w:rsidRPr="005711DA">
        <w:rPr>
          <w:b/>
          <w:bCs/>
          <w:color w:val="auto"/>
          <w:sz w:val="20"/>
          <w:szCs w:val="20"/>
        </w:rPr>
        <w:t>Wildland</w:t>
      </w:r>
      <w:proofErr w:type="spellEnd"/>
      <w:r w:rsidRPr="005711DA">
        <w:rPr>
          <w:b/>
          <w:bCs/>
          <w:color w:val="auto"/>
          <w:sz w:val="20"/>
          <w:szCs w:val="20"/>
        </w:rPr>
        <w:t xml:space="preserve"> Fire Operations Risk Management </w:t>
      </w:r>
    </w:p>
    <w:p w:rsidR="00310563" w:rsidRPr="005711DA" w:rsidRDefault="00310563" w:rsidP="00310563">
      <w:pPr>
        <w:pStyle w:val="Default"/>
        <w:rPr>
          <w:color w:val="auto"/>
          <w:sz w:val="20"/>
          <w:szCs w:val="14"/>
        </w:rPr>
      </w:pPr>
      <w:r w:rsidRPr="005711DA">
        <w:rPr>
          <w:color w:val="auto"/>
          <w:sz w:val="20"/>
          <w:szCs w:val="20"/>
        </w:rPr>
        <w:t xml:space="preserve">The primary means by which we prevent accidents in </w:t>
      </w:r>
      <w:proofErr w:type="spellStart"/>
      <w:r w:rsidRPr="005711DA">
        <w:rPr>
          <w:color w:val="auto"/>
          <w:sz w:val="20"/>
          <w:szCs w:val="20"/>
        </w:rPr>
        <w:t>wildland</w:t>
      </w:r>
      <w:proofErr w:type="spellEnd"/>
      <w:r w:rsidRPr="005711DA">
        <w:rPr>
          <w:color w:val="auto"/>
          <w:sz w:val="20"/>
          <w:szCs w:val="20"/>
        </w:rPr>
        <w:t xml:space="preserve"> fire operations is</w:t>
      </w:r>
      <w:r w:rsidRPr="005711DA">
        <w:rPr>
          <w:color w:val="auto"/>
          <w:sz w:val="20"/>
          <w:szCs w:val="14"/>
        </w:rPr>
        <w:t xml:space="preserve"> </w:t>
      </w:r>
      <w:r w:rsidRPr="005711DA">
        <w:rPr>
          <w:color w:val="auto"/>
          <w:sz w:val="20"/>
          <w:szCs w:val="20"/>
        </w:rPr>
        <w:t>through aggressive risk management. Our safety philosophy acknowledges tha</w:t>
      </w:r>
      <w:r w:rsidR="00AB6777" w:rsidRPr="005711DA">
        <w:rPr>
          <w:color w:val="auto"/>
          <w:sz w:val="20"/>
          <w:szCs w:val="20"/>
        </w:rPr>
        <w:t>t</w:t>
      </w:r>
      <w:r w:rsidRPr="005711DA">
        <w:rPr>
          <w:color w:val="auto"/>
          <w:sz w:val="20"/>
          <w:szCs w:val="14"/>
        </w:rPr>
        <w:t xml:space="preserve"> </w:t>
      </w:r>
      <w:r w:rsidRPr="005711DA">
        <w:rPr>
          <w:color w:val="auto"/>
          <w:sz w:val="20"/>
          <w:szCs w:val="20"/>
        </w:rPr>
        <w:t>while the ideal level of risk may be zer</w:t>
      </w:r>
      <w:r w:rsidR="00AB6777" w:rsidRPr="005711DA">
        <w:rPr>
          <w:color w:val="auto"/>
          <w:sz w:val="20"/>
          <w:szCs w:val="20"/>
        </w:rPr>
        <w:t>o,</w:t>
      </w:r>
      <w:r w:rsidRPr="005711DA">
        <w:rPr>
          <w:color w:val="auto"/>
          <w:sz w:val="20"/>
          <w:szCs w:val="20"/>
        </w:rPr>
        <w:t xml:space="preserve"> a hazard free work environment is not a reasonable or achievable goal in fire operations. Through organized,</w:t>
      </w:r>
      <w:r w:rsidRPr="005711DA">
        <w:rPr>
          <w:color w:val="auto"/>
          <w:sz w:val="20"/>
          <w:szCs w:val="14"/>
        </w:rPr>
        <w:t xml:space="preserve"> </w:t>
      </w:r>
      <w:r w:rsidRPr="005711DA">
        <w:rPr>
          <w:color w:val="auto"/>
          <w:sz w:val="20"/>
          <w:szCs w:val="20"/>
        </w:rPr>
        <w:t>comprehensive, and systematic risk management, we will determine the</w:t>
      </w:r>
      <w:r w:rsidRPr="005711DA">
        <w:rPr>
          <w:color w:val="auto"/>
          <w:sz w:val="20"/>
          <w:szCs w:val="14"/>
        </w:rPr>
        <w:t xml:space="preserve"> </w:t>
      </w:r>
      <w:r w:rsidRPr="005711DA">
        <w:rPr>
          <w:color w:val="auto"/>
          <w:sz w:val="20"/>
          <w:szCs w:val="20"/>
        </w:rPr>
        <w:t>acceptable level of risk that allows us to provide for safety yet still achieve fire operations objectives. Risk management is intended to minimize the number of</w:t>
      </w:r>
      <w:r w:rsidRPr="005711DA">
        <w:rPr>
          <w:color w:val="auto"/>
          <w:sz w:val="20"/>
          <w:szCs w:val="14"/>
        </w:rPr>
        <w:t xml:space="preserve"> </w:t>
      </w:r>
      <w:r w:rsidRPr="005711DA">
        <w:rPr>
          <w:color w:val="auto"/>
          <w:sz w:val="20"/>
          <w:szCs w:val="20"/>
        </w:rPr>
        <w:t xml:space="preserve">injuries or fatalities experienced by </w:t>
      </w:r>
      <w:proofErr w:type="spellStart"/>
      <w:r w:rsidRPr="005711DA">
        <w:rPr>
          <w:color w:val="auto"/>
          <w:sz w:val="20"/>
          <w:szCs w:val="20"/>
        </w:rPr>
        <w:t>wildland</w:t>
      </w:r>
      <w:proofErr w:type="spellEnd"/>
      <w:r w:rsidRPr="005711DA">
        <w:rPr>
          <w:color w:val="auto"/>
          <w:sz w:val="20"/>
          <w:szCs w:val="20"/>
        </w:rPr>
        <w:t xml:space="preserve"> firefighters. </w:t>
      </w:r>
    </w:p>
    <w:p w:rsidR="00310563" w:rsidRPr="005711DA" w:rsidRDefault="00310563" w:rsidP="00310563">
      <w:pPr>
        <w:pStyle w:val="Default"/>
        <w:rPr>
          <w:color w:val="auto"/>
          <w:sz w:val="20"/>
          <w:szCs w:val="14"/>
        </w:rPr>
      </w:pPr>
    </w:p>
    <w:p w:rsidR="00310563" w:rsidRPr="005711DA" w:rsidRDefault="00310563" w:rsidP="00310563">
      <w:pPr>
        <w:pStyle w:val="Default"/>
        <w:rPr>
          <w:color w:val="auto"/>
          <w:sz w:val="20"/>
          <w:szCs w:val="14"/>
        </w:rPr>
      </w:pPr>
      <w:r w:rsidRPr="005711DA">
        <w:rPr>
          <w:b/>
          <w:bCs/>
          <w:color w:val="auto"/>
          <w:sz w:val="20"/>
          <w:szCs w:val="20"/>
        </w:rPr>
        <w:t xml:space="preserve">Fire Preparedness </w:t>
      </w:r>
    </w:p>
    <w:p w:rsidR="00310563" w:rsidRPr="005711DA" w:rsidRDefault="00310563" w:rsidP="00310563">
      <w:pPr>
        <w:pStyle w:val="Default"/>
        <w:rPr>
          <w:color w:val="auto"/>
          <w:sz w:val="20"/>
          <w:szCs w:val="14"/>
        </w:rPr>
      </w:pPr>
      <w:r w:rsidRPr="005711DA">
        <w:rPr>
          <w:color w:val="auto"/>
          <w:sz w:val="20"/>
          <w:szCs w:val="20"/>
        </w:rPr>
        <w:t>Fire preparedness is the state of being ready to provide an appropriate response</w:t>
      </w:r>
      <w:r w:rsidRPr="005711DA">
        <w:rPr>
          <w:color w:val="auto"/>
          <w:sz w:val="20"/>
          <w:szCs w:val="14"/>
        </w:rPr>
        <w:t xml:space="preserve"> </w:t>
      </w:r>
      <w:r w:rsidRPr="005711DA">
        <w:rPr>
          <w:color w:val="auto"/>
          <w:sz w:val="20"/>
          <w:szCs w:val="20"/>
        </w:rPr>
        <w:t xml:space="preserve">to </w:t>
      </w:r>
      <w:proofErr w:type="spellStart"/>
      <w:r w:rsidRPr="005711DA">
        <w:rPr>
          <w:color w:val="auto"/>
          <w:sz w:val="20"/>
          <w:szCs w:val="20"/>
        </w:rPr>
        <w:t>wildland</w:t>
      </w:r>
      <w:proofErr w:type="spellEnd"/>
      <w:r w:rsidRPr="005711DA">
        <w:rPr>
          <w:color w:val="auto"/>
          <w:sz w:val="20"/>
          <w:szCs w:val="20"/>
        </w:rPr>
        <w:t xml:space="preserve"> fires based on identified objectives. Preparedness is the result of</w:t>
      </w:r>
      <w:r w:rsidRPr="005711DA">
        <w:rPr>
          <w:color w:val="auto"/>
          <w:sz w:val="20"/>
          <w:szCs w:val="14"/>
        </w:rPr>
        <w:t xml:space="preserve"> </w:t>
      </w:r>
      <w:r w:rsidRPr="005711DA">
        <w:rPr>
          <w:color w:val="auto"/>
          <w:sz w:val="20"/>
          <w:szCs w:val="20"/>
        </w:rPr>
        <w:t>activities that are planned and implemented prior to fire ignitions. Preparedness requires identifying necessary firefighting capabilities and implem</w:t>
      </w:r>
      <w:r w:rsidR="00AB6777" w:rsidRPr="005711DA">
        <w:rPr>
          <w:color w:val="auto"/>
          <w:sz w:val="20"/>
          <w:szCs w:val="20"/>
        </w:rPr>
        <w:t>enting</w:t>
      </w:r>
      <w:r w:rsidRPr="005711DA">
        <w:rPr>
          <w:color w:val="auto"/>
          <w:sz w:val="20"/>
          <w:szCs w:val="20"/>
        </w:rPr>
        <w:t xml:space="preserve"> coordinated programs to develop those capabilities. Preparedness requires a</w:t>
      </w:r>
      <w:r w:rsidRPr="005711DA">
        <w:rPr>
          <w:color w:val="auto"/>
          <w:sz w:val="20"/>
          <w:szCs w:val="14"/>
        </w:rPr>
        <w:t xml:space="preserve"> </w:t>
      </w:r>
      <w:r w:rsidRPr="005711DA">
        <w:rPr>
          <w:color w:val="auto"/>
          <w:sz w:val="20"/>
          <w:szCs w:val="20"/>
        </w:rPr>
        <w:t>continuous process of developing and maintaining firefighting infrastructure,</w:t>
      </w:r>
      <w:r w:rsidRPr="005711DA">
        <w:rPr>
          <w:color w:val="auto"/>
          <w:sz w:val="20"/>
          <w:szCs w:val="14"/>
        </w:rPr>
        <w:t xml:space="preserve"> </w:t>
      </w:r>
      <w:r w:rsidRPr="005711DA">
        <w:rPr>
          <w:color w:val="auto"/>
          <w:sz w:val="20"/>
          <w:szCs w:val="20"/>
        </w:rPr>
        <w:t>predicting fire activity, identifying values to be protected, hiring, training,</w:t>
      </w:r>
      <w:r w:rsidRPr="005711DA">
        <w:rPr>
          <w:color w:val="auto"/>
          <w:sz w:val="20"/>
          <w:szCs w:val="14"/>
        </w:rPr>
        <w:t xml:space="preserve"> </w:t>
      </w:r>
      <w:r w:rsidRPr="005711DA">
        <w:rPr>
          <w:color w:val="auto"/>
          <w:sz w:val="20"/>
          <w:szCs w:val="20"/>
        </w:rPr>
        <w:t>equipping, pre-positioning, and deploying firefighters and equipment, evaluating</w:t>
      </w:r>
      <w:r w:rsidRPr="005711DA">
        <w:rPr>
          <w:color w:val="auto"/>
          <w:sz w:val="20"/>
          <w:szCs w:val="14"/>
        </w:rPr>
        <w:t xml:space="preserve"> </w:t>
      </w:r>
      <w:r w:rsidRPr="005711DA">
        <w:rPr>
          <w:color w:val="auto"/>
          <w:sz w:val="20"/>
          <w:szCs w:val="20"/>
        </w:rPr>
        <w:t>performance, correcting deficiencies, and improving operations. All preparedness activities should be focused on developing fire operations</w:t>
      </w:r>
      <w:r w:rsidRPr="005711DA">
        <w:rPr>
          <w:color w:val="auto"/>
          <w:sz w:val="20"/>
          <w:szCs w:val="14"/>
        </w:rPr>
        <w:t xml:space="preserve"> </w:t>
      </w:r>
      <w:r w:rsidRPr="005711DA">
        <w:rPr>
          <w:color w:val="auto"/>
          <w:sz w:val="20"/>
          <w:szCs w:val="20"/>
        </w:rPr>
        <w:t xml:space="preserve">capabilities and on performing successful fire operations. </w:t>
      </w:r>
    </w:p>
    <w:p w:rsidR="00310563" w:rsidRPr="005711DA" w:rsidRDefault="00310563" w:rsidP="00310563">
      <w:pPr>
        <w:pStyle w:val="Default"/>
        <w:rPr>
          <w:color w:val="auto"/>
          <w:sz w:val="20"/>
          <w:szCs w:val="14"/>
        </w:rPr>
      </w:pPr>
      <w:r w:rsidRPr="005711DA">
        <w:rPr>
          <w:color w:val="auto"/>
          <w:sz w:val="20"/>
          <w:szCs w:val="14"/>
        </w:rPr>
        <w:t xml:space="preserve"> </w:t>
      </w:r>
    </w:p>
    <w:p w:rsidR="00310563" w:rsidRPr="005711DA" w:rsidRDefault="00310563" w:rsidP="00310563">
      <w:pPr>
        <w:pStyle w:val="Default"/>
        <w:rPr>
          <w:color w:val="auto"/>
          <w:sz w:val="20"/>
          <w:szCs w:val="14"/>
        </w:rPr>
      </w:pPr>
      <w:r w:rsidRPr="005711DA">
        <w:rPr>
          <w:b/>
          <w:bCs/>
          <w:color w:val="auto"/>
          <w:sz w:val="20"/>
          <w:szCs w:val="20"/>
        </w:rPr>
        <w:t xml:space="preserve">Fire Operations Command Philosophy </w:t>
      </w:r>
    </w:p>
    <w:p w:rsidR="00310563" w:rsidRPr="005711DA" w:rsidRDefault="00310563" w:rsidP="00310563">
      <w:pPr>
        <w:pStyle w:val="Default"/>
        <w:rPr>
          <w:color w:val="auto"/>
          <w:sz w:val="20"/>
          <w:szCs w:val="14"/>
        </w:rPr>
      </w:pPr>
      <w:r w:rsidRPr="005711DA">
        <w:rPr>
          <w:color w:val="auto"/>
          <w:sz w:val="20"/>
          <w:szCs w:val="20"/>
        </w:rPr>
        <w:t>It is essential that our philosophy of command support the way we conduct fire</w:t>
      </w:r>
      <w:r w:rsidRPr="005711DA">
        <w:rPr>
          <w:color w:val="auto"/>
          <w:sz w:val="20"/>
          <w:szCs w:val="14"/>
        </w:rPr>
        <w:t xml:space="preserve"> </w:t>
      </w:r>
      <w:r w:rsidRPr="005711DA">
        <w:rPr>
          <w:color w:val="auto"/>
          <w:sz w:val="20"/>
          <w:szCs w:val="20"/>
        </w:rPr>
        <w:t>operations. First and foremost, in order to generate effective decision making in fire operations, and to cope with the unpredictable nature of fire, commanders’</w:t>
      </w:r>
      <w:r w:rsidRPr="005711DA">
        <w:rPr>
          <w:color w:val="auto"/>
          <w:sz w:val="20"/>
          <w:szCs w:val="14"/>
        </w:rPr>
        <w:t xml:space="preserve"> </w:t>
      </w:r>
      <w:r w:rsidRPr="005711DA">
        <w:rPr>
          <w:color w:val="auto"/>
          <w:sz w:val="20"/>
          <w:szCs w:val="20"/>
        </w:rPr>
        <w:t>intent must be lucid and unambiguous, and lines of authority must be clearly</w:t>
      </w:r>
      <w:r w:rsidRPr="005711DA">
        <w:rPr>
          <w:color w:val="auto"/>
          <w:sz w:val="20"/>
          <w:szCs w:val="14"/>
        </w:rPr>
        <w:t xml:space="preserve"> </w:t>
      </w:r>
      <w:r w:rsidRPr="005711DA">
        <w:rPr>
          <w:color w:val="auto"/>
          <w:sz w:val="20"/>
          <w:szCs w:val="20"/>
        </w:rPr>
        <w:t>articulated and understood. Subordinate commanders must make decisions on</w:t>
      </w:r>
      <w:r w:rsidRPr="005711DA">
        <w:rPr>
          <w:color w:val="auto"/>
          <w:sz w:val="20"/>
          <w:szCs w:val="14"/>
        </w:rPr>
        <w:t xml:space="preserve"> </w:t>
      </w:r>
      <w:r w:rsidRPr="005711DA">
        <w:rPr>
          <w:color w:val="auto"/>
          <w:sz w:val="20"/>
          <w:szCs w:val="20"/>
        </w:rPr>
        <w:t>their own initiative based on their understanding of their commander’s intent. A</w:t>
      </w:r>
      <w:r w:rsidRPr="005711DA">
        <w:rPr>
          <w:color w:val="auto"/>
          <w:sz w:val="20"/>
          <w:szCs w:val="14"/>
        </w:rPr>
        <w:t xml:space="preserve"> </w:t>
      </w:r>
      <w:r w:rsidRPr="005711DA">
        <w:rPr>
          <w:color w:val="auto"/>
          <w:sz w:val="20"/>
          <w:szCs w:val="20"/>
        </w:rPr>
        <w:t>competent subordinate commander who is at the point of decision may</w:t>
      </w:r>
      <w:r w:rsidRPr="005711DA">
        <w:rPr>
          <w:color w:val="auto"/>
          <w:sz w:val="20"/>
          <w:szCs w:val="14"/>
        </w:rPr>
        <w:t xml:space="preserve"> </w:t>
      </w:r>
      <w:r w:rsidRPr="005711DA">
        <w:rPr>
          <w:color w:val="auto"/>
          <w:sz w:val="20"/>
          <w:szCs w:val="20"/>
        </w:rPr>
        <w:t>understand a situation more clearly than a senior commander some distance removed. In this case, the subordinate commander must have the freedom to</w:t>
      </w:r>
      <w:r w:rsidRPr="005711DA">
        <w:rPr>
          <w:color w:val="auto"/>
          <w:sz w:val="20"/>
          <w:szCs w:val="14"/>
        </w:rPr>
        <w:t xml:space="preserve"> </w:t>
      </w:r>
      <w:r w:rsidRPr="005711DA">
        <w:rPr>
          <w:color w:val="auto"/>
          <w:sz w:val="20"/>
          <w:szCs w:val="20"/>
        </w:rPr>
        <w:t>take decisive action directed toward the accomplishment of operational</w:t>
      </w:r>
      <w:r w:rsidRPr="005711DA">
        <w:rPr>
          <w:color w:val="auto"/>
          <w:sz w:val="20"/>
          <w:szCs w:val="14"/>
        </w:rPr>
        <w:t xml:space="preserve"> </w:t>
      </w:r>
      <w:r w:rsidRPr="005711DA">
        <w:rPr>
          <w:color w:val="auto"/>
          <w:sz w:val="20"/>
          <w:szCs w:val="20"/>
        </w:rPr>
        <w:t>objectives. However, this does not imply that unity of effort does not exist, or</w:t>
      </w:r>
      <w:r w:rsidRPr="005711DA">
        <w:rPr>
          <w:color w:val="auto"/>
          <w:sz w:val="20"/>
          <w:szCs w:val="14"/>
        </w:rPr>
        <w:t xml:space="preserve"> </w:t>
      </w:r>
      <w:r w:rsidRPr="005711DA">
        <w:rPr>
          <w:color w:val="auto"/>
          <w:sz w:val="20"/>
          <w:szCs w:val="20"/>
        </w:rPr>
        <w:t>that actions are not coordinated. Unity of effort requires coordination and</w:t>
      </w:r>
      <w:r w:rsidRPr="005711DA">
        <w:rPr>
          <w:color w:val="auto"/>
          <w:sz w:val="20"/>
          <w:szCs w:val="14"/>
        </w:rPr>
        <w:t xml:space="preserve"> </w:t>
      </w:r>
      <w:r w:rsidRPr="005711DA">
        <w:rPr>
          <w:color w:val="auto"/>
          <w:sz w:val="20"/>
          <w:szCs w:val="20"/>
        </w:rPr>
        <w:t>cooperation among all forces toward a commonly understood objective. Unified, coordinated action, whether between adjacent single resources on the</w:t>
      </w:r>
      <w:r w:rsidRPr="005711DA">
        <w:rPr>
          <w:color w:val="auto"/>
          <w:sz w:val="20"/>
          <w:szCs w:val="14"/>
        </w:rPr>
        <w:t xml:space="preserve"> </w:t>
      </w:r>
      <w:proofErr w:type="spellStart"/>
      <w:r w:rsidRPr="005711DA">
        <w:rPr>
          <w:color w:val="auto"/>
          <w:sz w:val="20"/>
          <w:szCs w:val="20"/>
        </w:rPr>
        <w:t>fireline</w:t>
      </w:r>
      <w:proofErr w:type="spellEnd"/>
      <w:r w:rsidRPr="005711DA">
        <w:rPr>
          <w:color w:val="auto"/>
          <w:sz w:val="20"/>
          <w:szCs w:val="20"/>
        </w:rPr>
        <w:t xml:space="preserve"> or between the highest command level and the most subordinate firefighter, is critical to successful fire operations. </w:t>
      </w:r>
    </w:p>
    <w:p w:rsidR="00310563" w:rsidRPr="005711DA" w:rsidRDefault="00310563" w:rsidP="00310563">
      <w:pPr>
        <w:pStyle w:val="Default"/>
        <w:rPr>
          <w:color w:val="auto"/>
          <w:sz w:val="20"/>
          <w:szCs w:val="14"/>
        </w:rPr>
      </w:pPr>
    </w:p>
    <w:p w:rsidR="00310563" w:rsidRPr="005711DA" w:rsidRDefault="00310563" w:rsidP="00310563">
      <w:pPr>
        <w:pStyle w:val="Default"/>
        <w:rPr>
          <w:color w:val="auto"/>
          <w:sz w:val="20"/>
          <w:szCs w:val="14"/>
        </w:rPr>
      </w:pPr>
      <w:r w:rsidRPr="005711DA">
        <w:rPr>
          <w:b/>
          <w:bCs/>
          <w:color w:val="auto"/>
          <w:sz w:val="20"/>
          <w:szCs w:val="20"/>
        </w:rPr>
        <w:t xml:space="preserve">Fire Leadership </w:t>
      </w:r>
    </w:p>
    <w:p w:rsidR="00310563" w:rsidRPr="005711DA" w:rsidRDefault="00310563" w:rsidP="00310563">
      <w:pPr>
        <w:pStyle w:val="Default"/>
        <w:rPr>
          <w:color w:val="auto"/>
          <w:sz w:val="20"/>
          <w:szCs w:val="14"/>
        </w:rPr>
      </w:pPr>
      <w:r w:rsidRPr="005711DA">
        <w:rPr>
          <w:color w:val="auto"/>
          <w:sz w:val="20"/>
          <w:szCs w:val="20"/>
        </w:rPr>
        <w:t xml:space="preserve">Leadership is the art of influencing people in order to achieve a result. The most essential element for success in the </w:t>
      </w:r>
      <w:proofErr w:type="spellStart"/>
      <w:r w:rsidRPr="005711DA">
        <w:rPr>
          <w:color w:val="auto"/>
          <w:sz w:val="20"/>
          <w:szCs w:val="20"/>
        </w:rPr>
        <w:t>wildland</w:t>
      </w:r>
      <w:proofErr w:type="spellEnd"/>
      <w:r w:rsidRPr="005711DA">
        <w:rPr>
          <w:color w:val="auto"/>
          <w:sz w:val="20"/>
          <w:szCs w:val="20"/>
        </w:rPr>
        <w:t xml:space="preserve"> fire service is good leadership. </w:t>
      </w:r>
      <w:r w:rsidRPr="005711DA">
        <w:rPr>
          <w:color w:val="auto"/>
          <w:sz w:val="20"/>
          <w:szCs w:val="14"/>
        </w:rPr>
        <w:t xml:space="preserve"> </w:t>
      </w:r>
      <w:r w:rsidRPr="005711DA">
        <w:rPr>
          <w:color w:val="auto"/>
          <w:sz w:val="20"/>
          <w:szCs w:val="20"/>
        </w:rPr>
        <w:t xml:space="preserve">Good leaders provide purpose, direction, and motivation for </w:t>
      </w:r>
      <w:proofErr w:type="spellStart"/>
      <w:r w:rsidRPr="005711DA">
        <w:rPr>
          <w:color w:val="auto"/>
          <w:sz w:val="20"/>
          <w:szCs w:val="20"/>
        </w:rPr>
        <w:t>wildland</w:t>
      </w:r>
      <w:proofErr w:type="spellEnd"/>
      <w:r w:rsidRPr="005711DA">
        <w:rPr>
          <w:color w:val="auto"/>
          <w:sz w:val="20"/>
          <w:szCs w:val="14"/>
        </w:rPr>
        <w:t xml:space="preserve"> </w:t>
      </w:r>
      <w:r w:rsidRPr="005711DA">
        <w:rPr>
          <w:color w:val="auto"/>
          <w:sz w:val="20"/>
          <w:szCs w:val="20"/>
        </w:rPr>
        <w:t>firefighters working to accomplish difficult tasks under dangerous, stressful</w:t>
      </w:r>
      <w:r w:rsidRPr="005711DA">
        <w:rPr>
          <w:color w:val="auto"/>
          <w:sz w:val="20"/>
          <w:szCs w:val="14"/>
        </w:rPr>
        <w:t xml:space="preserve"> </w:t>
      </w:r>
      <w:r w:rsidRPr="005711DA">
        <w:rPr>
          <w:color w:val="auto"/>
          <w:sz w:val="20"/>
          <w:szCs w:val="20"/>
        </w:rPr>
        <w:t>circumstances. Leaders often face difficult problems to which there are no simple, clear-cut, by-the-book solutions. In these situations, leaders must use</w:t>
      </w:r>
      <w:r w:rsidR="00AB6777" w:rsidRPr="005711DA">
        <w:rPr>
          <w:color w:val="auto"/>
          <w:sz w:val="20"/>
          <w:szCs w:val="20"/>
        </w:rPr>
        <w:t xml:space="preserve"> </w:t>
      </w:r>
      <w:r w:rsidRPr="005711DA">
        <w:rPr>
          <w:color w:val="auto"/>
          <w:sz w:val="20"/>
          <w:szCs w:val="20"/>
        </w:rPr>
        <w:t>their knowledge, skill, experience, education, values, and judgment to make</w:t>
      </w:r>
      <w:r w:rsidRPr="005711DA">
        <w:rPr>
          <w:color w:val="auto"/>
          <w:sz w:val="20"/>
          <w:szCs w:val="14"/>
        </w:rPr>
        <w:t xml:space="preserve"> </w:t>
      </w:r>
      <w:r w:rsidRPr="005711DA">
        <w:rPr>
          <w:color w:val="auto"/>
          <w:sz w:val="20"/>
          <w:szCs w:val="20"/>
        </w:rPr>
        <w:t>decisions and to take or direct action - in short, to provide leadership. All</w:t>
      </w:r>
      <w:r w:rsidRPr="005711DA">
        <w:rPr>
          <w:color w:val="auto"/>
          <w:sz w:val="20"/>
          <w:szCs w:val="14"/>
        </w:rPr>
        <w:t xml:space="preserve"> </w:t>
      </w:r>
      <w:r w:rsidRPr="005711DA">
        <w:rPr>
          <w:color w:val="auto"/>
          <w:sz w:val="20"/>
          <w:szCs w:val="20"/>
        </w:rPr>
        <w:t>firefighters, regardless of position, must provide leadership</w:t>
      </w:r>
      <w:r w:rsidR="00AB6777" w:rsidRPr="005711DA">
        <w:rPr>
          <w:color w:val="auto"/>
          <w:sz w:val="20"/>
          <w:szCs w:val="20"/>
        </w:rPr>
        <w:t>.</w:t>
      </w:r>
      <w:r w:rsidRPr="005711DA">
        <w:rPr>
          <w:color w:val="auto"/>
          <w:sz w:val="20"/>
          <w:szCs w:val="14"/>
        </w:rPr>
        <w:t xml:space="preserve"> </w:t>
      </w:r>
    </w:p>
    <w:p w:rsidR="00E16276" w:rsidRPr="005711DA" w:rsidRDefault="00E16276" w:rsidP="00310563">
      <w:pPr>
        <w:pStyle w:val="Default"/>
        <w:rPr>
          <w:b/>
          <w:bCs/>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Fire Suppression </w:t>
      </w:r>
    </w:p>
    <w:p w:rsidR="00310563" w:rsidRPr="005711DA" w:rsidRDefault="00310563" w:rsidP="00310563">
      <w:pPr>
        <w:pStyle w:val="Default"/>
        <w:rPr>
          <w:color w:val="auto"/>
          <w:sz w:val="20"/>
          <w:szCs w:val="20"/>
        </w:rPr>
      </w:pPr>
      <w:r w:rsidRPr="005711DA">
        <w:rPr>
          <w:color w:val="auto"/>
          <w:sz w:val="20"/>
          <w:szCs w:val="20"/>
        </w:rPr>
        <w:t>The purpose of fire suppression is to put the fire out in a safe, effective, and</w:t>
      </w:r>
      <w:r w:rsidRPr="005711DA">
        <w:rPr>
          <w:color w:val="auto"/>
          <w:sz w:val="20"/>
          <w:szCs w:val="14"/>
        </w:rPr>
        <w:t xml:space="preserve"> </w:t>
      </w:r>
      <w:r w:rsidRPr="005711DA">
        <w:rPr>
          <w:color w:val="auto"/>
          <w:sz w:val="20"/>
          <w:szCs w:val="20"/>
        </w:rPr>
        <w:t>efficient manner. Fires are easier and less expensive to suppress when they are</w:t>
      </w:r>
      <w:r w:rsidRPr="005711DA">
        <w:rPr>
          <w:color w:val="auto"/>
          <w:sz w:val="20"/>
          <w:szCs w:val="14"/>
        </w:rPr>
        <w:t xml:space="preserve"> </w:t>
      </w:r>
      <w:r w:rsidRPr="005711DA">
        <w:rPr>
          <w:color w:val="auto"/>
          <w:sz w:val="20"/>
          <w:szCs w:val="20"/>
        </w:rPr>
        <w:t>small. When the management goal is full suppression, aggressive initial attack</w:t>
      </w:r>
      <w:r w:rsidRPr="005711DA">
        <w:rPr>
          <w:color w:val="auto"/>
          <w:sz w:val="20"/>
          <w:szCs w:val="14"/>
        </w:rPr>
        <w:t xml:space="preserve"> </w:t>
      </w:r>
      <w:r w:rsidRPr="005711DA">
        <w:rPr>
          <w:color w:val="auto"/>
          <w:sz w:val="20"/>
          <w:szCs w:val="20"/>
        </w:rPr>
        <w:t>is the single most important method to ensure the safety of firefighters and the</w:t>
      </w:r>
      <w:r w:rsidRPr="005711DA">
        <w:rPr>
          <w:color w:val="auto"/>
          <w:sz w:val="20"/>
          <w:szCs w:val="14"/>
        </w:rPr>
        <w:t xml:space="preserve"> </w:t>
      </w:r>
      <w:r w:rsidRPr="005711DA">
        <w:rPr>
          <w:color w:val="auto"/>
          <w:sz w:val="20"/>
          <w:szCs w:val="20"/>
        </w:rPr>
        <w:t>public and to limit suppression costs. Aggressive initial attack provides the</w:t>
      </w:r>
      <w:r w:rsidRPr="005711DA">
        <w:rPr>
          <w:color w:val="auto"/>
          <w:sz w:val="20"/>
          <w:szCs w:val="14"/>
        </w:rPr>
        <w:t xml:space="preserve"> </w:t>
      </w:r>
      <w:r w:rsidRPr="005711DA">
        <w:rPr>
          <w:color w:val="auto"/>
          <w:sz w:val="20"/>
          <w:szCs w:val="20"/>
        </w:rPr>
        <w:t>Incident Commander maximum flexibility in suppression operations.</w:t>
      </w:r>
      <w:r w:rsidRPr="005711DA">
        <w:rPr>
          <w:color w:val="auto"/>
          <w:sz w:val="20"/>
          <w:szCs w:val="14"/>
        </w:rPr>
        <w:t xml:space="preserve"> </w:t>
      </w:r>
      <w:r w:rsidRPr="005711DA">
        <w:rPr>
          <w:color w:val="auto"/>
          <w:sz w:val="20"/>
          <w:szCs w:val="20"/>
        </w:rPr>
        <w:t>Successful initial attack relies on speed and appropriate force. All aspects of fire</w:t>
      </w:r>
      <w:r w:rsidRPr="005711DA">
        <w:rPr>
          <w:color w:val="auto"/>
          <w:sz w:val="20"/>
          <w:szCs w:val="14"/>
        </w:rPr>
        <w:t xml:space="preserve"> </w:t>
      </w:r>
      <w:r w:rsidRPr="005711DA">
        <w:rPr>
          <w:color w:val="auto"/>
          <w:sz w:val="20"/>
          <w:szCs w:val="20"/>
        </w:rPr>
        <w:t>suppression benefit from this philosophy. Planning, organizing, and implementing fire suppression operations should always meet the objective of</w:t>
      </w:r>
      <w:r w:rsidRPr="005711DA">
        <w:rPr>
          <w:color w:val="auto"/>
          <w:sz w:val="20"/>
          <w:szCs w:val="14"/>
        </w:rPr>
        <w:t xml:space="preserve"> </w:t>
      </w:r>
      <w:r w:rsidRPr="005711DA">
        <w:rPr>
          <w:color w:val="auto"/>
          <w:sz w:val="20"/>
          <w:szCs w:val="20"/>
        </w:rPr>
        <w:t>directly, quickly, and economically contributing to the suppression effort. Every</w:t>
      </w:r>
      <w:r w:rsidRPr="005711DA">
        <w:rPr>
          <w:color w:val="auto"/>
          <w:sz w:val="20"/>
          <w:szCs w:val="14"/>
        </w:rPr>
        <w:t xml:space="preserve"> </w:t>
      </w:r>
      <w:r w:rsidRPr="005711DA">
        <w:rPr>
          <w:color w:val="auto"/>
          <w:sz w:val="20"/>
          <w:szCs w:val="20"/>
        </w:rPr>
        <w:t>firefighter, whether in a management, command, support, or direct suppression</w:t>
      </w:r>
      <w:r w:rsidRPr="005711DA">
        <w:rPr>
          <w:color w:val="auto"/>
          <w:sz w:val="20"/>
          <w:szCs w:val="14"/>
        </w:rPr>
        <w:t xml:space="preserve"> </w:t>
      </w:r>
      <w:r w:rsidRPr="005711DA">
        <w:rPr>
          <w:color w:val="auto"/>
          <w:sz w:val="20"/>
          <w:szCs w:val="20"/>
        </w:rPr>
        <w:t>role, should be committed to maximizing the speed and efficiency with which</w:t>
      </w:r>
      <w:r w:rsidRPr="005711DA">
        <w:rPr>
          <w:color w:val="auto"/>
          <w:sz w:val="20"/>
          <w:szCs w:val="14"/>
        </w:rPr>
        <w:t xml:space="preserve"> </w:t>
      </w:r>
      <w:r w:rsidRPr="005711DA">
        <w:rPr>
          <w:color w:val="auto"/>
          <w:sz w:val="20"/>
          <w:szCs w:val="20"/>
        </w:rPr>
        <w:t xml:space="preserve">the most capable firefighters can engage in suppression action. </w:t>
      </w:r>
      <w:r w:rsidRPr="005711DA">
        <w:rPr>
          <w:color w:val="auto"/>
          <w:sz w:val="20"/>
          <w:szCs w:val="20"/>
        </w:rPr>
        <w:lastRenderedPageBreak/>
        <w:t>When the management goal is other than full suppression, or when conditions dictate a</w:t>
      </w:r>
      <w:r w:rsidRPr="005711DA">
        <w:rPr>
          <w:color w:val="auto"/>
          <w:sz w:val="20"/>
          <w:szCs w:val="14"/>
        </w:rPr>
        <w:t xml:space="preserve"> </w:t>
      </w:r>
      <w:r w:rsidRPr="005711DA">
        <w:rPr>
          <w:color w:val="auto"/>
          <w:sz w:val="20"/>
          <w:szCs w:val="20"/>
        </w:rPr>
        <w:t>limited suppression response, decisiveness is still essential and an aggressive</w:t>
      </w:r>
      <w:r w:rsidRPr="005711DA">
        <w:rPr>
          <w:color w:val="auto"/>
          <w:sz w:val="20"/>
          <w:szCs w:val="14"/>
        </w:rPr>
        <w:t xml:space="preserve"> </w:t>
      </w:r>
      <w:r w:rsidRPr="005711DA">
        <w:rPr>
          <w:color w:val="auto"/>
          <w:sz w:val="20"/>
          <w:szCs w:val="20"/>
        </w:rPr>
        <w:t xml:space="preserve">approach toward accomplishment of objectives is still critical. </w:t>
      </w:r>
    </w:p>
    <w:p w:rsidR="009444DB" w:rsidRPr="005711DA" w:rsidRDefault="009444DB" w:rsidP="00310563">
      <w:pPr>
        <w:pStyle w:val="Default"/>
        <w:rPr>
          <w:b/>
          <w:bCs/>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Principles of Suppression Operations </w:t>
      </w:r>
    </w:p>
    <w:p w:rsidR="00310563" w:rsidRPr="005711DA" w:rsidRDefault="00310563" w:rsidP="00310563">
      <w:pPr>
        <w:pStyle w:val="Default"/>
        <w:rPr>
          <w:color w:val="auto"/>
          <w:sz w:val="20"/>
          <w:szCs w:val="14"/>
        </w:rPr>
      </w:pPr>
      <w:r w:rsidRPr="005711DA">
        <w:rPr>
          <w:color w:val="auto"/>
          <w:sz w:val="20"/>
          <w:szCs w:val="20"/>
        </w:rPr>
        <w:t>The primary means by which we implement command decisions and maintain</w:t>
      </w:r>
      <w:r w:rsidRPr="005711DA">
        <w:rPr>
          <w:color w:val="auto"/>
          <w:sz w:val="20"/>
          <w:szCs w:val="14"/>
        </w:rPr>
        <w:t xml:space="preserve"> </w:t>
      </w:r>
      <w:r w:rsidRPr="005711DA">
        <w:rPr>
          <w:color w:val="auto"/>
          <w:sz w:val="20"/>
          <w:szCs w:val="20"/>
        </w:rPr>
        <w:t>unity of action is through the use of common principles of suppression</w:t>
      </w:r>
      <w:r w:rsidRPr="005711DA">
        <w:rPr>
          <w:color w:val="auto"/>
          <w:sz w:val="20"/>
          <w:szCs w:val="14"/>
        </w:rPr>
        <w:t xml:space="preserve"> </w:t>
      </w:r>
      <w:r w:rsidRPr="005711DA">
        <w:rPr>
          <w:color w:val="auto"/>
          <w:sz w:val="20"/>
          <w:szCs w:val="20"/>
        </w:rPr>
        <w:t>operations. These principles guide our fundamental fire suppression practices, behaviors, and customs, and are mutually understood at every level of</w:t>
      </w:r>
      <w:r w:rsidRPr="005711DA">
        <w:rPr>
          <w:color w:val="auto"/>
          <w:sz w:val="20"/>
          <w:szCs w:val="14"/>
        </w:rPr>
        <w:t xml:space="preserve"> </w:t>
      </w:r>
      <w:r w:rsidRPr="005711DA">
        <w:rPr>
          <w:color w:val="auto"/>
          <w:sz w:val="20"/>
          <w:szCs w:val="20"/>
        </w:rPr>
        <w:t>command. They include Risk Management, Standard Firefighting Orders and</w:t>
      </w:r>
      <w:r w:rsidRPr="005711DA">
        <w:rPr>
          <w:color w:val="auto"/>
          <w:sz w:val="20"/>
          <w:szCs w:val="14"/>
        </w:rPr>
        <w:t xml:space="preserve"> </w:t>
      </w:r>
      <w:r w:rsidRPr="005711DA">
        <w:rPr>
          <w:color w:val="auto"/>
          <w:sz w:val="20"/>
          <w:szCs w:val="20"/>
        </w:rPr>
        <w:t>Watch Out Situations, LCES and the Downhill Line Construction Checklist. These principles are fundamental to how we perform fire suppression operations</w:t>
      </w:r>
      <w:r w:rsidRPr="005711DA">
        <w:rPr>
          <w:color w:val="auto"/>
          <w:sz w:val="20"/>
          <w:szCs w:val="14"/>
        </w:rPr>
        <w:t xml:space="preserve"> </w:t>
      </w:r>
      <w:r w:rsidRPr="005711DA">
        <w:rPr>
          <w:color w:val="auto"/>
          <w:sz w:val="20"/>
          <w:szCs w:val="20"/>
        </w:rPr>
        <w:t>and are intended to improve decision making and firefighter safety. They are</w:t>
      </w:r>
      <w:r w:rsidRPr="005711DA">
        <w:rPr>
          <w:color w:val="auto"/>
          <w:sz w:val="20"/>
          <w:szCs w:val="14"/>
        </w:rPr>
        <w:t xml:space="preserve"> </w:t>
      </w:r>
      <w:r w:rsidRPr="005711DA">
        <w:rPr>
          <w:color w:val="auto"/>
          <w:sz w:val="20"/>
          <w:szCs w:val="20"/>
        </w:rPr>
        <w:t xml:space="preserve">not absolute rules. They require judgment in application. </w:t>
      </w:r>
    </w:p>
    <w:p w:rsidR="00310563" w:rsidRPr="005711DA" w:rsidRDefault="00310563" w:rsidP="00310563">
      <w:pPr>
        <w:pStyle w:val="Default"/>
        <w:rPr>
          <w:color w:val="auto"/>
          <w:sz w:val="20"/>
          <w:szCs w:val="14"/>
        </w:rPr>
      </w:pPr>
    </w:p>
    <w:p w:rsidR="00310563" w:rsidRPr="005711DA" w:rsidRDefault="00310563" w:rsidP="00310563">
      <w:pPr>
        <w:pStyle w:val="Default"/>
        <w:rPr>
          <w:color w:val="auto"/>
          <w:sz w:val="20"/>
          <w:szCs w:val="14"/>
        </w:rPr>
      </w:pPr>
      <w:r w:rsidRPr="005711DA">
        <w:rPr>
          <w:b/>
          <w:bCs/>
          <w:color w:val="auto"/>
          <w:sz w:val="20"/>
          <w:szCs w:val="20"/>
        </w:rPr>
        <w:t>Principles of Fire Suppression Action</w:t>
      </w:r>
    </w:p>
    <w:p w:rsidR="00310563" w:rsidRPr="005711DA" w:rsidRDefault="00310563" w:rsidP="00310563">
      <w:pPr>
        <w:pStyle w:val="Default"/>
        <w:rPr>
          <w:color w:val="auto"/>
          <w:sz w:val="20"/>
          <w:szCs w:val="14"/>
        </w:rPr>
      </w:pPr>
      <w:r w:rsidRPr="005711DA">
        <w:rPr>
          <w:color w:val="auto"/>
          <w:sz w:val="20"/>
          <w:szCs w:val="20"/>
        </w:rPr>
        <w:t>The principles of fire suppression action provide a framework for developing</w:t>
      </w:r>
      <w:r w:rsidRPr="005711DA">
        <w:rPr>
          <w:color w:val="auto"/>
          <w:sz w:val="20"/>
          <w:szCs w:val="14"/>
        </w:rPr>
        <w:t xml:space="preserve"> </w:t>
      </w:r>
      <w:r w:rsidRPr="005711DA">
        <w:rPr>
          <w:color w:val="auto"/>
          <w:sz w:val="20"/>
          <w:szCs w:val="20"/>
        </w:rPr>
        <w:t>fire suppression strategy and for conducting fire suppression operations. Again,</w:t>
      </w:r>
      <w:r w:rsidRPr="005711DA">
        <w:rPr>
          <w:color w:val="auto"/>
          <w:sz w:val="20"/>
          <w:szCs w:val="14"/>
        </w:rPr>
        <w:t xml:space="preserve"> </w:t>
      </w:r>
      <w:r w:rsidRPr="005711DA">
        <w:rPr>
          <w:color w:val="auto"/>
          <w:sz w:val="20"/>
          <w:szCs w:val="20"/>
        </w:rPr>
        <w:t>these are not absolute or immutable rules. These five principles provide a</w:t>
      </w:r>
      <w:r w:rsidRPr="005711DA">
        <w:rPr>
          <w:color w:val="auto"/>
          <w:sz w:val="20"/>
          <w:szCs w:val="14"/>
        </w:rPr>
        <w:t xml:space="preserve"> </w:t>
      </w:r>
      <w:r w:rsidRPr="005711DA">
        <w:rPr>
          <w:color w:val="auto"/>
          <w:sz w:val="20"/>
          <w:szCs w:val="20"/>
        </w:rPr>
        <w:t>consistent set of considerations with which to evaluate decisions, plans, and</w:t>
      </w:r>
      <w:r w:rsidRPr="005711DA">
        <w:rPr>
          <w:color w:val="auto"/>
          <w:sz w:val="20"/>
          <w:szCs w:val="14"/>
        </w:rPr>
        <w:t xml:space="preserve"> </w:t>
      </w:r>
      <w:r w:rsidRPr="005711DA">
        <w:rPr>
          <w:color w:val="auto"/>
          <w:sz w:val="20"/>
          <w:szCs w:val="20"/>
        </w:rPr>
        <w:t xml:space="preserve">actions in different situations. </w:t>
      </w:r>
    </w:p>
    <w:p w:rsidR="00E16276" w:rsidRPr="005711DA" w:rsidRDefault="00E16276" w:rsidP="00310563">
      <w:pPr>
        <w:pStyle w:val="Default"/>
        <w:rPr>
          <w:b/>
          <w:bCs/>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1. Objective </w:t>
      </w:r>
    </w:p>
    <w:p w:rsidR="00310563" w:rsidRPr="005711DA" w:rsidRDefault="00310563" w:rsidP="00310563">
      <w:pPr>
        <w:pStyle w:val="Default"/>
        <w:rPr>
          <w:color w:val="auto"/>
          <w:sz w:val="20"/>
          <w:szCs w:val="14"/>
        </w:rPr>
      </w:pPr>
      <w:r w:rsidRPr="005711DA">
        <w:rPr>
          <w:color w:val="auto"/>
          <w:sz w:val="20"/>
          <w:szCs w:val="20"/>
        </w:rPr>
        <w:t xml:space="preserve">The principle of the objective is to direct every fire suppression operation toward a clearly defined, decisive, and </w:t>
      </w:r>
      <w:r w:rsidR="00225499" w:rsidRPr="005711DA">
        <w:rPr>
          <w:color w:val="auto"/>
          <w:sz w:val="20"/>
          <w:szCs w:val="20"/>
        </w:rPr>
        <w:tab/>
      </w:r>
      <w:r w:rsidRPr="005711DA">
        <w:rPr>
          <w:color w:val="auto"/>
          <w:sz w:val="20"/>
          <w:szCs w:val="20"/>
        </w:rPr>
        <w:t>obtainable objective. The purpose of</w:t>
      </w:r>
      <w:r w:rsidRPr="005711DA">
        <w:rPr>
          <w:color w:val="auto"/>
          <w:sz w:val="20"/>
          <w:szCs w:val="14"/>
        </w:rPr>
        <w:t xml:space="preserve"> </w:t>
      </w:r>
      <w:r w:rsidRPr="005711DA">
        <w:rPr>
          <w:color w:val="auto"/>
          <w:sz w:val="20"/>
          <w:szCs w:val="20"/>
        </w:rPr>
        <w:t>fire suppression operations is to achieve the suppression objectives that</w:t>
      </w:r>
      <w:r w:rsidRPr="005711DA">
        <w:rPr>
          <w:color w:val="auto"/>
          <w:sz w:val="20"/>
          <w:szCs w:val="14"/>
        </w:rPr>
        <w:t xml:space="preserve"> </w:t>
      </w:r>
      <w:r w:rsidRPr="005711DA">
        <w:rPr>
          <w:color w:val="auto"/>
          <w:sz w:val="20"/>
          <w:szCs w:val="20"/>
        </w:rPr>
        <w:t xml:space="preserve">support </w:t>
      </w:r>
      <w:r w:rsidR="00225499" w:rsidRPr="005711DA">
        <w:rPr>
          <w:color w:val="auto"/>
          <w:sz w:val="20"/>
          <w:szCs w:val="20"/>
        </w:rPr>
        <w:tab/>
      </w:r>
      <w:r w:rsidRPr="005711DA">
        <w:rPr>
          <w:color w:val="auto"/>
          <w:sz w:val="20"/>
          <w:szCs w:val="20"/>
        </w:rPr>
        <w:t>the overall management goals for the fire.</w:t>
      </w:r>
    </w:p>
    <w:p w:rsidR="00E16276" w:rsidRPr="005711DA" w:rsidRDefault="00E16276" w:rsidP="00310563">
      <w:pPr>
        <w:pStyle w:val="Default"/>
        <w:rPr>
          <w:b/>
          <w:bCs/>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2. Speed and Focus </w:t>
      </w:r>
    </w:p>
    <w:p w:rsidR="00310563" w:rsidRPr="005711DA" w:rsidRDefault="00310563" w:rsidP="00310563">
      <w:pPr>
        <w:pStyle w:val="Default"/>
        <w:rPr>
          <w:color w:val="auto"/>
          <w:sz w:val="20"/>
          <w:szCs w:val="14"/>
        </w:rPr>
      </w:pPr>
      <w:r w:rsidRPr="005711DA">
        <w:rPr>
          <w:color w:val="auto"/>
          <w:sz w:val="20"/>
          <w:szCs w:val="20"/>
        </w:rPr>
        <w:t>Speed is rapidity of action. Focus is the convergence of appropriate</w:t>
      </w:r>
      <w:r w:rsidRPr="005711DA">
        <w:rPr>
          <w:color w:val="auto"/>
          <w:sz w:val="20"/>
          <w:szCs w:val="14"/>
        </w:rPr>
        <w:t xml:space="preserve"> </w:t>
      </w:r>
      <w:r w:rsidRPr="005711DA">
        <w:rPr>
          <w:color w:val="auto"/>
          <w:sz w:val="20"/>
          <w:szCs w:val="20"/>
        </w:rPr>
        <w:t xml:space="preserve">resources at the desired position to initiate action. The principle of speed and focus maintains that rapidly deploying and concentrating firefighting resources, in a </w:t>
      </w:r>
      <w:r w:rsidR="00225499" w:rsidRPr="005711DA">
        <w:rPr>
          <w:color w:val="auto"/>
          <w:sz w:val="20"/>
          <w:szCs w:val="20"/>
        </w:rPr>
        <w:tab/>
      </w:r>
      <w:r w:rsidRPr="005711DA">
        <w:rPr>
          <w:color w:val="auto"/>
          <w:sz w:val="20"/>
          <w:szCs w:val="20"/>
        </w:rPr>
        <w:t>calculated fashion, at the decisive time and place increases</w:t>
      </w:r>
      <w:r w:rsidRPr="005711DA">
        <w:rPr>
          <w:color w:val="auto"/>
          <w:sz w:val="20"/>
          <w:szCs w:val="14"/>
        </w:rPr>
        <w:t xml:space="preserve"> </w:t>
      </w:r>
      <w:r w:rsidRPr="005711DA">
        <w:rPr>
          <w:color w:val="auto"/>
          <w:sz w:val="20"/>
          <w:szCs w:val="20"/>
        </w:rPr>
        <w:t xml:space="preserve">the likelihood of successful suppression actions. </w:t>
      </w:r>
    </w:p>
    <w:p w:rsidR="00E16276" w:rsidRPr="005711DA" w:rsidRDefault="00E16276" w:rsidP="00310563">
      <w:pPr>
        <w:pStyle w:val="Default"/>
        <w:rPr>
          <w:b/>
          <w:bCs/>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3. Positioning </w:t>
      </w:r>
    </w:p>
    <w:p w:rsidR="00310563" w:rsidRPr="005711DA" w:rsidRDefault="00310563" w:rsidP="00310563">
      <w:pPr>
        <w:pStyle w:val="Default"/>
        <w:rPr>
          <w:color w:val="auto"/>
          <w:sz w:val="20"/>
          <w:szCs w:val="14"/>
        </w:rPr>
      </w:pPr>
      <w:r w:rsidRPr="005711DA">
        <w:rPr>
          <w:color w:val="auto"/>
          <w:sz w:val="20"/>
          <w:szCs w:val="20"/>
        </w:rPr>
        <w:t>The principle of positioning maintains that rapid, flexible, and opportunistic</w:t>
      </w:r>
      <w:r w:rsidRPr="005711DA">
        <w:rPr>
          <w:color w:val="auto"/>
          <w:sz w:val="20"/>
          <w:szCs w:val="14"/>
        </w:rPr>
        <w:t xml:space="preserve"> </w:t>
      </w:r>
      <w:r w:rsidRPr="005711DA">
        <w:rPr>
          <w:color w:val="auto"/>
          <w:sz w:val="20"/>
          <w:szCs w:val="20"/>
        </w:rPr>
        <w:t>movement increases the effectiveness of fire suppression resources.</w:t>
      </w:r>
      <w:r w:rsidRPr="005711DA">
        <w:rPr>
          <w:color w:val="auto"/>
          <w:sz w:val="20"/>
          <w:szCs w:val="14"/>
        </w:rPr>
        <w:t xml:space="preserve"> </w:t>
      </w:r>
      <w:r w:rsidRPr="005711DA">
        <w:rPr>
          <w:color w:val="auto"/>
          <w:sz w:val="20"/>
          <w:szCs w:val="20"/>
        </w:rPr>
        <w:t>Positioning ranges from single resource offensive or defensive reactions to</w:t>
      </w:r>
      <w:r w:rsidRPr="005711DA">
        <w:rPr>
          <w:color w:val="auto"/>
          <w:sz w:val="20"/>
          <w:szCs w:val="14"/>
        </w:rPr>
        <w:t xml:space="preserve"> </w:t>
      </w:r>
      <w:r w:rsidRPr="005711DA">
        <w:rPr>
          <w:color w:val="auto"/>
          <w:sz w:val="20"/>
          <w:szCs w:val="20"/>
        </w:rPr>
        <w:t>dynamic fire conditions, to pre-positioning of multiple resources based on</w:t>
      </w:r>
      <w:r w:rsidRPr="005711DA">
        <w:rPr>
          <w:color w:val="auto"/>
          <w:sz w:val="20"/>
          <w:szCs w:val="14"/>
        </w:rPr>
        <w:t xml:space="preserve"> </w:t>
      </w:r>
      <w:r w:rsidRPr="005711DA">
        <w:rPr>
          <w:color w:val="auto"/>
          <w:sz w:val="20"/>
          <w:szCs w:val="20"/>
        </w:rPr>
        <w:t xml:space="preserve">predicted activity and values at risk. Positioning should </w:t>
      </w:r>
      <w:r w:rsidR="00225499" w:rsidRPr="005711DA">
        <w:rPr>
          <w:color w:val="auto"/>
          <w:sz w:val="20"/>
          <w:szCs w:val="20"/>
        </w:rPr>
        <w:tab/>
      </w:r>
      <w:r w:rsidRPr="005711DA">
        <w:rPr>
          <w:color w:val="auto"/>
          <w:sz w:val="20"/>
          <w:szCs w:val="20"/>
        </w:rPr>
        <w:t>always be</w:t>
      </w:r>
      <w:r w:rsidRPr="005711DA">
        <w:rPr>
          <w:color w:val="auto"/>
          <w:sz w:val="20"/>
          <w:szCs w:val="14"/>
        </w:rPr>
        <w:t xml:space="preserve"> </w:t>
      </w:r>
      <w:r w:rsidRPr="005711DA">
        <w:rPr>
          <w:color w:val="auto"/>
          <w:sz w:val="20"/>
          <w:szCs w:val="20"/>
        </w:rPr>
        <w:t>undertaken with speed and focus in mind and with sufficient time for</w:t>
      </w:r>
      <w:r w:rsidRPr="005711DA">
        <w:rPr>
          <w:color w:val="auto"/>
          <w:sz w:val="20"/>
          <w:szCs w:val="14"/>
        </w:rPr>
        <w:t xml:space="preserve"> </w:t>
      </w:r>
      <w:r w:rsidRPr="005711DA">
        <w:rPr>
          <w:color w:val="auto"/>
          <w:sz w:val="20"/>
          <w:szCs w:val="20"/>
        </w:rPr>
        <w:t xml:space="preserve">positioning to occur before operations </w:t>
      </w:r>
      <w:r w:rsidR="00225499" w:rsidRPr="005711DA">
        <w:rPr>
          <w:color w:val="auto"/>
          <w:sz w:val="20"/>
          <w:szCs w:val="20"/>
        </w:rPr>
        <w:tab/>
      </w:r>
      <w:r w:rsidRPr="005711DA">
        <w:rPr>
          <w:color w:val="auto"/>
          <w:sz w:val="20"/>
          <w:szCs w:val="20"/>
        </w:rPr>
        <w:t xml:space="preserve">begin. </w:t>
      </w:r>
    </w:p>
    <w:p w:rsidR="00310563" w:rsidRPr="005711DA" w:rsidRDefault="00310563" w:rsidP="00310563">
      <w:pPr>
        <w:pStyle w:val="Default"/>
        <w:rPr>
          <w:color w:val="auto"/>
          <w:sz w:val="20"/>
          <w:szCs w:val="14"/>
        </w:rPr>
      </w:pPr>
    </w:p>
    <w:p w:rsidR="00310563" w:rsidRPr="005711DA" w:rsidRDefault="00310563" w:rsidP="00310563">
      <w:pPr>
        <w:pStyle w:val="Default"/>
        <w:rPr>
          <w:color w:val="auto"/>
          <w:sz w:val="20"/>
          <w:szCs w:val="14"/>
        </w:rPr>
      </w:pPr>
      <w:r w:rsidRPr="005711DA">
        <w:rPr>
          <w:b/>
          <w:bCs/>
          <w:color w:val="auto"/>
          <w:sz w:val="20"/>
          <w:szCs w:val="20"/>
        </w:rPr>
        <w:t xml:space="preserve">4. Simplicity </w:t>
      </w:r>
    </w:p>
    <w:p w:rsidR="00310563" w:rsidRPr="005711DA" w:rsidRDefault="00310563" w:rsidP="00310563">
      <w:pPr>
        <w:pStyle w:val="Default"/>
        <w:rPr>
          <w:color w:val="auto"/>
          <w:sz w:val="20"/>
          <w:szCs w:val="14"/>
        </w:rPr>
      </w:pPr>
      <w:r w:rsidRPr="005711DA">
        <w:rPr>
          <w:color w:val="auto"/>
          <w:sz w:val="20"/>
          <w:szCs w:val="20"/>
        </w:rPr>
        <w:t>The principle of simplicity is that clear, uncomplicated plans and concise</w:t>
      </w:r>
      <w:r w:rsidRPr="005711DA">
        <w:rPr>
          <w:color w:val="auto"/>
          <w:sz w:val="20"/>
          <w:szCs w:val="14"/>
        </w:rPr>
        <w:t xml:space="preserve"> </w:t>
      </w:r>
      <w:r w:rsidRPr="005711DA">
        <w:rPr>
          <w:color w:val="auto"/>
          <w:sz w:val="20"/>
          <w:szCs w:val="20"/>
        </w:rPr>
        <w:t>orders maximize effectiveness and minimize confusion. Simplicity</w:t>
      </w:r>
      <w:r w:rsidRPr="005711DA">
        <w:rPr>
          <w:color w:val="auto"/>
          <w:sz w:val="20"/>
          <w:szCs w:val="14"/>
        </w:rPr>
        <w:t xml:space="preserve"> </w:t>
      </w:r>
      <w:r w:rsidRPr="005711DA">
        <w:rPr>
          <w:color w:val="auto"/>
          <w:sz w:val="20"/>
          <w:szCs w:val="20"/>
        </w:rPr>
        <w:t xml:space="preserve">contributes to successful actions. </w:t>
      </w:r>
    </w:p>
    <w:p w:rsidR="00E16276" w:rsidRPr="005711DA" w:rsidRDefault="00E16276" w:rsidP="00310563">
      <w:pPr>
        <w:pStyle w:val="Default"/>
        <w:rPr>
          <w:b/>
          <w:bCs/>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5. Safety </w:t>
      </w:r>
    </w:p>
    <w:p w:rsidR="00E16276" w:rsidRPr="005711DA" w:rsidRDefault="00310563" w:rsidP="00310563">
      <w:pPr>
        <w:pStyle w:val="Default"/>
        <w:rPr>
          <w:color w:val="auto"/>
          <w:sz w:val="20"/>
          <w:szCs w:val="20"/>
        </w:rPr>
      </w:pPr>
      <w:bookmarkStart w:id="8" w:name="_GoBack"/>
      <w:bookmarkEnd w:id="8"/>
      <w:r w:rsidRPr="005711DA">
        <w:rPr>
          <w:color w:val="auto"/>
          <w:sz w:val="20"/>
          <w:szCs w:val="20"/>
        </w:rPr>
        <w:t>The principle of safety maintains that ensuring the safety of firefighters and</w:t>
      </w:r>
      <w:r w:rsidRPr="005711DA">
        <w:rPr>
          <w:color w:val="auto"/>
          <w:sz w:val="20"/>
          <w:szCs w:val="14"/>
        </w:rPr>
        <w:t xml:space="preserve"> </w:t>
      </w:r>
      <w:r w:rsidRPr="005711DA">
        <w:rPr>
          <w:color w:val="auto"/>
          <w:sz w:val="20"/>
          <w:szCs w:val="20"/>
        </w:rPr>
        <w:t xml:space="preserve">other persons affected by fire operations </w:t>
      </w:r>
      <w:r w:rsidR="00225499" w:rsidRPr="005711DA">
        <w:rPr>
          <w:color w:val="auto"/>
          <w:sz w:val="20"/>
          <w:szCs w:val="20"/>
        </w:rPr>
        <w:tab/>
      </w:r>
      <w:r w:rsidRPr="005711DA">
        <w:rPr>
          <w:color w:val="auto"/>
          <w:sz w:val="20"/>
          <w:szCs w:val="20"/>
        </w:rPr>
        <w:t>is fundamental to successful</w:t>
      </w:r>
      <w:r w:rsidRPr="005711DA">
        <w:rPr>
          <w:color w:val="auto"/>
          <w:sz w:val="20"/>
          <w:szCs w:val="14"/>
        </w:rPr>
        <w:t xml:space="preserve"> </w:t>
      </w:r>
      <w:r w:rsidRPr="005711DA">
        <w:rPr>
          <w:color w:val="auto"/>
          <w:sz w:val="20"/>
          <w:szCs w:val="20"/>
        </w:rPr>
        <w:t xml:space="preserve">suppression action. Safety not only contributes to successful actions, it is indispensable to </w:t>
      </w:r>
      <w:r w:rsidR="00225499" w:rsidRPr="005711DA">
        <w:rPr>
          <w:color w:val="auto"/>
          <w:sz w:val="20"/>
          <w:szCs w:val="20"/>
        </w:rPr>
        <w:tab/>
      </w:r>
      <w:r w:rsidRPr="005711DA">
        <w:rPr>
          <w:color w:val="auto"/>
          <w:sz w:val="20"/>
          <w:szCs w:val="20"/>
        </w:rPr>
        <w:t xml:space="preserve">them. </w:t>
      </w:r>
    </w:p>
    <w:p w:rsidR="00E16276" w:rsidRPr="005711DA" w:rsidRDefault="00E16276" w:rsidP="00310563">
      <w:pPr>
        <w:pStyle w:val="Default"/>
        <w:rPr>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Cost Effective Fire Operations </w:t>
      </w:r>
    </w:p>
    <w:p w:rsidR="00310563" w:rsidRPr="005711DA" w:rsidRDefault="00310563" w:rsidP="00310563">
      <w:pPr>
        <w:widowControl/>
        <w:rPr>
          <w:rFonts w:ascii="Times New Roman" w:hAnsi="Times New Roman"/>
          <w:color w:val="auto"/>
        </w:rPr>
      </w:pPr>
      <w:r w:rsidRPr="005711DA">
        <w:rPr>
          <w:rFonts w:ascii="Times New Roman" w:hAnsi="Times New Roman"/>
          <w:color w:val="auto"/>
        </w:rPr>
        <w:t>Maximizing the cost effectiveness of any fire ope</w:t>
      </w:r>
      <w:r w:rsidR="008D0D22" w:rsidRPr="005711DA">
        <w:rPr>
          <w:rFonts w:ascii="Times New Roman" w:hAnsi="Times New Roman"/>
          <w:color w:val="auto"/>
        </w:rPr>
        <w:t xml:space="preserve">ration is the responsibility of </w:t>
      </w:r>
      <w:r w:rsidRPr="005711DA">
        <w:rPr>
          <w:rFonts w:ascii="Times New Roman" w:hAnsi="Times New Roman"/>
          <w:color w:val="auto"/>
        </w:rPr>
        <w:t>all involved, including those that author</w:t>
      </w:r>
      <w:r w:rsidR="008D0D22" w:rsidRPr="005711DA">
        <w:rPr>
          <w:rFonts w:ascii="Times New Roman" w:hAnsi="Times New Roman"/>
          <w:color w:val="auto"/>
        </w:rPr>
        <w:t xml:space="preserve">ize, direct, or implement those </w:t>
      </w:r>
      <w:r w:rsidRPr="005711DA">
        <w:rPr>
          <w:rFonts w:ascii="Times New Roman" w:hAnsi="Times New Roman"/>
          <w:color w:val="auto"/>
        </w:rPr>
        <w:t>operations. Cost effectiveness is the most economical use of the suppression resources necessary to accomplish mission objectives. Accomplishing fire operations objectives safely and efficiently will</w:t>
      </w:r>
      <w:r w:rsidR="008D0D22" w:rsidRPr="005711DA">
        <w:rPr>
          <w:rFonts w:ascii="Times New Roman" w:hAnsi="Times New Roman"/>
          <w:color w:val="auto"/>
        </w:rPr>
        <w:t xml:space="preserve"> not be sacrificed for the sole</w:t>
      </w:r>
      <w:r w:rsidRPr="005711DA">
        <w:rPr>
          <w:rFonts w:ascii="Times New Roman" w:hAnsi="Times New Roman"/>
          <w:color w:val="auto"/>
          <w:szCs w:val="14"/>
        </w:rPr>
        <w:t xml:space="preserve"> </w:t>
      </w:r>
      <w:r w:rsidRPr="005711DA">
        <w:rPr>
          <w:rFonts w:ascii="Times New Roman" w:hAnsi="Times New Roman"/>
          <w:color w:val="auto"/>
        </w:rPr>
        <w:t>purpose of “cost savings”. Care will be t</w:t>
      </w:r>
      <w:r w:rsidR="008D0D22" w:rsidRPr="005711DA">
        <w:rPr>
          <w:rFonts w:ascii="Times New Roman" w:hAnsi="Times New Roman"/>
          <w:color w:val="auto"/>
        </w:rPr>
        <w:t>aken to ensure that suppression</w:t>
      </w:r>
      <w:r w:rsidRPr="005711DA">
        <w:rPr>
          <w:rFonts w:ascii="Times New Roman" w:hAnsi="Times New Roman"/>
          <w:color w:val="auto"/>
          <w:szCs w:val="14"/>
        </w:rPr>
        <w:t xml:space="preserve"> </w:t>
      </w:r>
      <w:r w:rsidRPr="005711DA">
        <w:rPr>
          <w:rFonts w:ascii="Times New Roman" w:hAnsi="Times New Roman"/>
          <w:color w:val="auto"/>
        </w:rPr>
        <w:t>expenditures are commensurate with values to be protected, while understanding that other factors may influence spending dec</w:t>
      </w:r>
      <w:r w:rsidR="008D0D22" w:rsidRPr="005711DA">
        <w:rPr>
          <w:rFonts w:ascii="Times New Roman" w:hAnsi="Times New Roman"/>
          <w:color w:val="auto"/>
        </w:rPr>
        <w:t>isions, including the social,</w:t>
      </w:r>
      <w:r w:rsidRPr="005711DA">
        <w:rPr>
          <w:rFonts w:ascii="Times New Roman" w:hAnsi="Times New Roman"/>
          <w:color w:val="auto"/>
          <w:szCs w:val="14"/>
        </w:rPr>
        <w:t xml:space="preserve"> </w:t>
      </w:r>
      <w:r w:rsidRPr="005711DA">
        <w:rPr>
          <w:rFonts w:ascii="Times New Roman" w:hAnsi="Times New Roman"/>
          <w:color w:val="auto"/>
        </w:rPr>
        <w:t>political, economic, and biophysical environments.</w:t>
      </w:r>
    </w:p>
    <w:p w:rsidR="00727B53" w:rsidRPr="005711DA" w:rsidRDefault="00727B53" w:rsidP="00B27FAF">
      <w:pPr>
        <w:pStyle w:val="Head2"/>
        <w:widowControl/>
        <w:rPr>
          <w:color w:val="auto"/>
        </w:rPr>
      </w:pPr>
      <w:bookmarkStart w:id="9" w:name="_Toc222209588"/>
      <w:bookmarkStart w:id="10" w:name="_Toc316467899"/>
      <w:r w:rsidRPr="005711DA">
        <w:rPr>
          <w:color w:val="auto"/>
        </w:rPr>
        <w:t>12.2 – WILDLAND FIRE DECISION SUPPORT SYSTEM (WFDSS)</w:t>
      </w:r>
      <w:bookmarkEnd w:id="9"/>
      <w:bookmarkEnd w:id="10"/>
    </w:p>
    <w:p w:rsidR="00E42198" w:rsidRPr="005711DA" w:rsidRDefault="00E42198" w:rsidP="00E42198">
      <w:pPr>
        <w:rPr>
          <w:rFonts w:ascii="Times New Roman" w:hAnsi="Times New Roman"/>
          <w:color w:val="auto"/>
        </w:rPr>
      </w:pPr>
      <w:r w:rsidRPr="005711DA">
        <w:rPr>
          <w:rFonts w:ascii="Times New Roman" w:hAnsi="Times New Roman"/>
          <w:color w:val="auto"/>
        </w:rPr>
        <w:t xml:space="preserve">The Wildland Fire Decision Support System (WFDSS) has been developed to improve decision documentation, risk assessment/decision support, and operational implementation. This system replaces the Wildland Fire Situation analysis (WFSA), Wildland Fire Implementation Plan (WFIP), Long-Term Implementation Plan (LTIP), and Strategic Implementation Plan (SIP).  </w:t>
      </w:r>
    </w:p>
    <w:p w:rsidR="00423C70" w:rsidRPr="005711DA" w:rsidRDefault="00423C70" w:rsidP="00E42198">
      <w:pPr>
        <w:rPr>
          <w:rFonts w:ascii="Times New Roman" w:hAnsi="Times New Roman"/>
          <w:color w:val="auto"/>
        </w:rPr>
      </w:pPr>
    </w:p>
    <w:p w:rsidR="00E42198" w:rsidRPr="005711DA" w:rsidRDefault="00E42198" w:rsidP="00E42198">
      <w:pPr>
        <w:spacing w:after="160"/>
        <w:rPr>
          <w:rFonts w:ascii="Times New Roman" w:hAnsi="Times New Roman"/>
          <w:color w:val="auto"/>
        </w:rPr>
      </w:pPr>
      <w:r w:rsidRPr="005711DA">
        <w:rPr>
          <w:rFonts w:ascii="Times New Roman" w:hAnsi="Times New Roman"/>
          <w:color w:val="auto"/>
        </w:rPr>
        <w:t>Use of WFDSS is required for all federal agencies. Specific direction regarding the use of WFDSS will be issued by each agency. Your GACC website can provide you additional information as the implementation occurs.</w:t>
      </w:r>
    </w:p>
    <w:p w:rsidR="00E42198" w:rsidRPr="005711DA" w:rsidRDefault="00E42198" w:rsidP="00E42198">
      <w:pPr>
        <w:spacing w:after="160"/>
        <w:rPr>
          <w:rFonts w:ascii="Times New Roman" w:hAnsi="Times New Roman"/>
          <w:color w:val="auto"/>
        </w:rPr>
      </w:pPr>
      <w:r w:rsidRPr="005711DA">
        <w:rPr>
          <w:rFonts w:ascii="Times New Roman" w:hAnsi="Times New Roman"/>
          <w:color w:val="auto"/>
        </w:rPr>
        <w:lastRenderedPageBreak/>
        <w:t xml:space="preserve">National direction regarding WFDSS can be found at: </w:t>
      </w:r>
      <w:hyperlink r:id="rId11" w:history="1">
        <w:r w:rsidRPr="005711DA">
          <w:rPr>
            <w:rStyle w:val="Hyperlink"/>
            <w:rFonts w:ascii="Times New Roman" w:hAnsi="Times New Roman"/>
            <w:color w:val="auto"/>
          </w:rPr>
          <w:t>http://www.nifc.gov/policies/red_book/2010/Ch09Planning.pdf</w:t>
        </w:r>
      </w:hyperlink>
    </w:p>
    <w:p w:rsidR="00E42198" w:rsidRPr="005711DA" w:rsidRDefault="00E42198" w:rsidP="00E42198">
      <w:pPr>
        <w:spacing w:after="160"/>
        <w:rPr>
          <w:rFonts w:ascii="Times New Roman" w:hAnsi="Times New Roman"/>
          <w:color w:val="auto"/>
        </w:rPr>
      </w:pPr>
      <w:r w:rsidRPr="005711DA">
        <w:rPr>
          <w:rFonts w:ascii="Times New Roman" w:hAnsi="Times New Roman"/>
          <w:color w:val="auto"/>
        </w:rPr>
        <w:t xml:space="preserve">California GACCs direction and information regarding WFDSS can be found at: </w:t>
      </w:r>
      <w:hyperlink r:id="rId12" w:history="1">
        <w:r w:rsidRPr="005711DA">
          <w:rPr>
            <w:rStyle w:val="Hyperlink"/>
            <w:rFonts w:ascii="Times New Roman" w:hAnsi="Times New Roman"/>
            <w:color w:val="auto"/>
          </w:rPr>
          <w:t>http://www.fs.fed.us/r5/fire/management/wfdss/</w:t>
        </w:r>
      </w:hyperlink>
    </w:p>
    <w:p w:rsidR="001F7C86" w:rsidRPr="005711DA" w:rsidRDefault="00E42198" w:rsidP="00E42198">
      <w:pPr>
        <w:spacing w:after="160"/>
        <w:rPr>
          <w:rFonts w:ascii="Times New Roman" w:hAnsi="Times New Roman"/>
          <w:b/>
          <w:bCs/>
          <w:color w:val="auto"/>
        </w:rPr>
      </w:pPr>
      <w:r w:rsidRPr="005711DA">
        <w:rPr>
          <w:rFonts w:ascii="Times New Roman" w:hAnsi="Times New Roman"/>
          <w:color w:val="auto"/>
        </w:rPr>
        <w:t xml:space="preserve">Additional WFDSS information and user login to both the production and training sites may be found at:  </w:t>
      </w:r>
      <w:hyperlink r:id="rId13" w:history="1">
        <w:r w:rsidRPr="005711DA">
          <w:rPr>
            <w:rStyle w:val="Hyperlink"/>
            <w:rFonts w:ascii="Times New Roman" w:hAnsi="Times New Roman"/>
            <w:color w:val="auto"/>
          </w:rPr>
          <w:t>http://wfdss.usgs.gov/wfdss/WFDSS_Home.shtml</w:t>
        </w:r>
      </w:hyperlink>
    </w:p>
    <w:p w:rsidR="00E42198" w:rsidRPr="005711DA" w:rsidRDefault="00E42198" w:rsidP="00E42198">
      <w:pPr>
        <w:spacing w:after="160"/>
        <w:rPr>
          <w:rFonts w:ascii="Times New Roman" w:hAnsi="Times New Roman"/>
          <w:color w:val="auto"/>
        </w:rPr>
      </w:pPr>
      <w:r w:rsidRPr="005711DA">
        <w:rPr>
          <w:rFonts w:ascii="Times New Roman" w:hAnsi="Times New Roman"/>
          <w:b/>
          <w:bCs/>
          <w:color w:val="auto"/>
        </w:rPr>
        <w:t>Requests for Fire Behavior Modeling Decision Support</w:t>
      </w:r>
    </w:p>
    <w:p w:rsidR="00E42198" w:rsidRPr="005711DA" w:rsidRDefault="00B56FA8" w:rsidP="00E42198">
      <w:pPr>
        <w:spacing w:after="160"/>
        <w:rPr>
          <w:rFonts w:ascii="Times New Roman" w:hAnsi="Times New Roman"/>
          <w:bCs/>
          <w:color w:val="auto"/>
        </w:rPr>
      </w:pPr>
      <w:r w:rsidRPr="005711DA">
        <w:rPr>
          <w:rFonts w:ascii="Times New Roman" w:hAnsi="Times New Roman"/>
          <w:bCs/>
          <w:color w:val="auto"/>
        </w:rPr>
        <w:drawing>
          <wp:inline distT="0" distB="0" distL="0" distR="0" wp14:anchorId="45A4F833" wp14:editId="64D28761">
            <wp:extent cx="291353"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353" cy="190500"/>
                    </a:xfrm>
                    <a:prstGeom prst="rect">
                      <a:avLst/>
                    </a:prstGeom>
                    <a:noFill/>
                    <a:ln>
                      <a:noFill/>
                    </a:ln>
                  </pic:spPr>
                </pic:pic>
              </a:graphicData>
            </a:graphic>
          </wp:inline>
        </w:drawing>
      </w:r>
      <w:r w:rsidR="00E42198" w:rsidRPr="005711DA">
        <w:rPr>
          <w:rFonts w:ascii="Times New Roman" w:hAnsi="Times New Roman"/>
          <w:bCs/>
          <w:color w:val="auto"/>
        </w:rPr>
        <w:t xml:space="preserve">Fire modeling has been incorporated into WFDSS, in the form of Basic and Short Term Fire Behavior (single purpose models from FlamMap), </w:t>
      </w:r>
      <w:r w:rsidR="00175CE2" w:rsidRPr="005711DA">
        <w:rPr>
          <w:rFonts w:ascii="Times New Roman" w:hAnsi="Times New Roman"/>
          <w:bCs/>
          <w:color w:val="auto"/>
        </w:rPr>
        <w:t xml:space="preserve">near-term fire behavior </w:t>
      </w:r>
      <w:r w:rsidR="00E42198" w:rsidRPr="005711DA">
        <w:rPr>
          <w:rFonts w:ascii="Times New Roman" w:hAnsi="Times New Roman"/>
          <w:bCs/>
          <w:color w:val="auto"/>
        </w:rPr>
        <w:t>and Fire Spread Probability (FSPro).  Planned future additions include Fire Area Simulator (FARSITE).</w:t>
      </w:r>
    </w:p>
    <w:p w:rsidR="00E42198" w:rsidRPr="005711DA" w:rsidRDefault="00E42198" w:rsidP="00E42198">
      <w:pPr>
        <w:spacing w:after="160"/>
        <w:rPr>
          <w:rFonts w:ascii="Times New Roman" w:hAnsi="Times New Roman"/>
          <w:bCs/>
          <w:color w:val="auto"/>
        </w:rPr>
      </w:pPr>
      <w:r w:rsidRPr="005711DA">
        <w:rPr>
          <w:rFonts w:ascii="Times New Roman" w:hAnsi="Times New Roman"/>
          <w:bCs/>
          <w:color w:val="auto"/>
        </w:rPr>
        <w:t>Fire Behavior modeling requests will be initiated in the WFDSS program.  All requests should be followed up with a phone call to the local fire behavior specialist and/or the GACC Predictive Services Intelligence Coordinator.  Assistance can be obtained from:</w:t>
      </w:r>
    </w:p>
    <w:p w:rsidR="00E42198" w:rsidRPr="005711DA" w:rsidRDefault="00E42198" w:rsidP="00E42198">
      <w:pPr>
        <w:pStyle w:val="ListParagraph"/>
        <w:numPr>
          <w:ilvl w:val="0"/>
          <w:numId w:val="4"/>
        </w:numPr>
        <w:autoSpaceDE w:val="0"/>
        <w:autoSpaceDN w:val="0"/>
        <w:adjustRightInd w:val="0"/>
        <w:spacing w:after="160" w:line="240" w:lineRule="auto"/>
        <w:ind w:left="720"/>
        <w:rPr>
          <w:rFonts w:ascii="Times New Roman" w:hAnsi="Times New Roman"/>
          <w:bCs/>
          <w:sz w:val="20"/>
          <w:szCs w:val="20"/>
        </w:rPr>
      </w:pPr>
      <w:r w:rsidRPr="005711DA">
        <w:rPr>
          <w:rFonts w:ascii="Times New Roman" w:hAnsi="Times New Roman"/>
          <w:bCs/>
          <w:sz w:val="20"/>
          <w:szCs w:val="20"/>
        </w:rPr>
        <w:t>Local WFDSS Fire Behavior Specialists (recommended if available).</w:t>
      </w:r>
    </w:p>
    <w:p w:rsidR="00E42198" w:rsidRPr="005711DA" w:rsidRDefault="00E42198" w:rsidP="00E42198">
      <w:pPr>
        <w:pStyle w:val="ListParagraph"/>
        <w:numPr>
          <w:ilvl w:val="0"/>
          <w:numId w:val="4"/>
        </w:numPr>
        <w:autoSpaceDE w:val="0"/>
        <w:autoSpaceDN w:val="0"/>
        <w:adjustRightInd w:val="0"/>
        <w:spacing w:after="160" w:line="240" w:lineRule="auto"/>
        <w:ind w:left="720"/>
        <w:rPr>
          <w:rFonts w:ascii="Times New Roman" w:hAnsi="Times New Roman"/>
          <w:bCs/>
          <w:sz w:val="20"/>
          <w:szCs w:val="20"/>
        </w:rPr>
      </w:pPr>
      <w:r w:rsidRPr="005711DA">
        <w:rPr>
          <w:rFonts w:ascii="Times New Roman" w:hAnsi="Times New Roman"/>
          <w:bCs/>
          <w:sz w:val="20"/>
          <w:szCs w:val="20"/>
        </w:rPr>
        <w:t>Geographic Area level Fire Behavior Specialists.  Each GACC will have a list of qualified Fire Behavior Specialists.</w:t>
      </w:r>
    </w:p>
    <w:p w:rsidR="00E42198" w:rsidRPr="005711DA" w:rsidRDefault="00E42198" w:rsidP="00E42198">
      <w:pPr>
        <w:pStyle w:val="ListParagraph"/>
        <w:numPr>
          <w:ilvl w:val="0"/>
          <w:numId w:val="4"/>
        </w:numPr>
        <w:autoSpaceDE w:val="0"/>
        <w:autoSpaceDN w:val="0"/>
        <w:adjustRightInd w:val="0"/>
        <w:spacing w:after="160" w:line="240" w:lineRule="auto"/>
        <w:ind w:left="720"/>
        <w:rPr>
          <w:rFonts w:ascii="Times New Roman" w:hAnsi="Times New Roman"/>
          <w:bCs/>
          <w:sz w:val="20"/>
          <w:szCs w:val="20"/>
        </w:rPr>
      </w:pPr>
      <w:r w:rsidRPr="005711DA">
        <w:rPr>
          <w:rFonts w:ascii="Times New Roman" w:hAnsi="Times New Roman"/>
          <w:bCs/>
          <w:sz w:val="20"/>
          <w:szCs w:val="20"/>
        </w:rPr>
        <w:t xml:space="preserve">National Fire Decision Support Center (NFDSC).  Information for requesting assistance from the NFDSC can be found at the WFDSS website: http://WFDSS.usgs.gov </w:t>
      </w:r>
    </w:p>
    <w:p w:rsidR="00E42198" w:rsidRPr="005711DA" w:rsidRDefault="00E42198" w:rsidP="00E42198">
      <w:pPr>
        <w:rPr>
          <w:rFonts w:ascii="Times New Roman" w:hAnsi="Times New Roman"/>
          <w:color w:val="auto"/>
        </w:rPr>
      </w:pPr>
      <w:r w:rsidRPr="005711DA">
        <w:rPr>
          <w:rFonts w:ascii="Times New Roman" w:hAnsi="Times New Roman"/>
          <w:b/>
          <w:color w:val="auto"/>
        </w:rPr>
        <w:t>WFDSS Decision Approval and Publication</w:t>
      </w:r>
      <w:r w:rsidRPr="005711DA">
        <w:rPr>
          <w:rFonts w:ascii="Times New Roman" w:hAnsi="Times New Roman"/>
          <w:color w:val="auto"/>
        </w:rPr>
        <w:t xml:space="preserve">  </w:t>
      </w:r>
    </w:p>
    <w:p w:rsidR="00E42198" w:rsidRPr="005711DA" w:rsidRDefault="00E42198" w:rsidP="00175CE2">
      <w:pPr>
        <w:widowControl/>
        <w:rPr>
          <w:rFonts w:ascii="Times New Roman" w:hAnsi="Times New Roman"/>
          <w:noProof w:val="0"/>
          <w:color w:val="auto"/>
        </w:rPr>
      </w:pPr>
      <w:r w:rsidRPr="005711DA">
        <w:rPr>
          <w:rFonts w:ascii="Times New Roman" w:hAnsi="Times New Roman"/>
          <w:color w:val="auto"/>
        </w:rPr>
        <w:t xml:space="preserve">Decisions in WFDSS are approved and published by the appropriate agency administrator as defined in the </w:t>
      </w:r>
      <w:r w:rsidRPr="005711DA">
        <w:rPr>
          <w:rFonts w:ascii="Times New Roman" w:hAnsi="Times New Roman"/>
          <w:color w:val="auto"/>
          <w:u w:val="single"/>
        </w:rPr>
        <w:t>"Red Book" - Interagency Standards for Fire and Aviation Operations 201</w:t>
      </w:r>
      <w:r w:rsidR="00175CE2" w:rsidRPr="005711DA">
        <w:rPr>
          <w:rFonts w:ascii="Times New Roman" w:hAnsi="Times New Roman"/>
          <w:color w:val="auto"/>
          <w:u w:val="single"/>
        </w:rPr>
        <w:t>1</w:t>
      </w:r>
      <w:r w:rsidRPr="005711DA">
        <w:rPr>
          <w:rFonts w:ascii="Times New Roman" w:hAnsi="Times New Roman"/>
          <w:color w:val="auto"/>
        </w:rPr>
        <w:t xml:space="preserve"> .  Incident privileges must be assigned within WFDSS to designate the approver. During the approval process, prior to publishing a decision, the timeframe for periodic assessment can be set (1-14 days). </w:t>
      </w:r>
      <w:r w:rsidR="00175CE2" w:rsidRPr="005711DA">
        <w:rPr>
          <w:rFonts w:ascii="Times New Roman" w:hAnsi="Times New Roman"/>
          <w:color w:val="auto"/>
        </w:rPr>
        <w:t xml:space="preserve">Website: </w:t>
      </w:r>
      <w:hyperlink r:id="rId14" w:history="1">
        <w:r w:rsidR="00175CE2" w:rsidRPr="005711DA">
          <w:rPr>
            <w:rStyle w:val="Hyperlink"/>
            <w:rFonts w:ascii="Times New Roman" w:hAnsi="Times New Roman"/>
            <w:noProof w:val="0"/>
            <w:color w:val="auto"/>
            <w:u w:val="none"/>
          </w:rPr>
          <w:t>http://www.nifc.gov/policies/red_book.htm</w:t>
        </w:r>
      </w:hyperlink>
    </w:p>
    <w:p w:rsidR="00175CE2" w:rsidRPr="005711DA" w:rsidRDefault="00175CE2" w:rsidP="00175CE2">
      <w:pPr>
        <w:widowControl/>
        <w:rPr>
          <w:rFonts w:ascii="Times New Roman" w:hAnsi="Times New Roman"/>
          <w:noProof w:val="0"/>
          <w:color w:val="auto"/>
        </w:rPr>
      </w:pPr>
    </w:p>
    <w:p w:rsidR="00220216" w:rsidRPr="005711DA" w:rsidRDefault="00E42198" w:rsidP="00BC3DD9">
      <w:pPr>
        <w:rPr>
          <w:rFonts w:ascii="Times New Roman" w:hAnsi="Times New Roman"/>
          <w:color w:val="auto"/>
        </w:rPr>
      </w:pPr>
      <w:r w:rsidRPr="005711DA">
        <w:rPr>
          <w:rFonts w:ascii="Times New Roman" w:hAnsi="Times New Roman"/>
          <w:color w:val="auto"/>
        </w:rPr>
        <w:t xml:space="preserve">Additional decision support can be obtained through each agency’s WFDSS contact. </w:t>
      </w:r>
      <w:r w:rsidR="007464BB" w:rsidRPr="005711DA">
        <w:rPr>
          <w:rFonts w:ascii="Times New Roman" w:hAnsi="Times New Roman"/>
          <w:color w:val="auto"/>
        </w:rPr>
        <w:t xml:space="preserve"> </w:t>
      </w:r>
      <w:r w:rsidRPr="005711DA">
        <w:rPr>
          <w:rFonts w:ascii="Times New Roman" w:hAnsi="Times New Roman"/>
          <w:color w:val="auto"/>
        </w:rPr>
        <w:t>WFDSS</w:t>
      </w:r>
      <w:r w:rsidR="007464BB" w:rsidRPr="005711DA">
        <w:rPr>
          <w:rFonts w:ascii="Times New Roman" w:hAnsi="Times New Roman"/>
          <w:color w:val="auto"/>
        </w:rPr>
        <w:t xml:space="preserve"> </w:t>
      </w:r>
      <w:r w:rsidRPr="005711DA">
        <w:rPr>
          <w:rFonts w:ascii="Times New Roman" w:hAnsi="Times New Roman"/>
          <w:color w:val="auto"/>
        </w:rPr>
        <w:t>coordination contact information can be found in Chapter 50 of this mobilization guide.</w:t>
      </w:r>
    </w:p>
    <w:p w:rsidR="009A57AE" w:rsidRPr="005711DA" w:rsidRDefault="009A57AE">
      <w:pPr>
        <w:widowControl/>
        <w:autoSpaceDE/>
        <w:autoSpaceDN/>
        <w:adjustRightInd/>
        <w:rPr>
          <w:rFonts w:ascii="Times New Roman" w:hAnsi="Times New Roman"/>
          <w:color w:val="auto"/>
        </w:rPr>
      </w:pPr>
      <w:r w:rsidRPr="005711DA">
        <w:rPr>
          <w:rFonts w:ascii="Times New Roman" w:hAnsi="Times New Roman"/>
          <w:color w:val="auto"/>
        </w:rPr>
        <w:br w:type="page"/>
      </w: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9A57AE">
      <w:pPr>
        <w:jc w:val="center"/>
        <w:rPr>
          <w:rFonts w:ascii="Times New Roman" w:hAnsi="Times New Roman"/>
          <w:color w:val="auto"/>
          <w:sz w:val="28"/>
          <w:szCs w:val="28"/>
        </w:rPr>
      </w:pPr>
      <w:r w:rsidRPr="005711DA">
        <w:rPr>
          <w:rFonts w:ascii="Times New Roman" w:hAnsi="Times New Roman"/>
          <w:color w:val="auto"/>
          <w:sz w:val="28"/>
          <w:szCs w:val="28"/>
        </w:rPr>
        <w:t>THIS PAGE INTENTIONALLY LEFT FOR NOTES</w:t>
      </w: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Pr="001F7C86" w:rsidRDefault="009A57AE" w:rsidP="00BC3DD9">
      <w:pPr>
        <w:rPr>
          <w:rFonts w:ascii="Times New Roman" w:hAnsi="Times New Roman"/>
          <w:color w:val="auto"/>
        </w:rPr>
      </w:pPr>
    </w:p>
    <w:sectPr w:rsidR="009A57AE" w:rsidRPr="001F7C86" w:rsidSect="00072F37">
      <w:headerReference w:type="even" r:id="rId15"/>
      <w:headerReference w:type="default" r:id="rId16"/>
      <w:footerReference w:type="even" r:id="rId17"/>
      <w:footerReference w:type="default" r:id="rId18"/>
      <w:headerReference w:type="first" r:id="rId19"/>
      <w:footerReference w:type="first" r:id="rId20"/>
      <w:pgSz w:w="12240" w:h="15840" w:code="1"/>
      <w:pgMar w:top="720" w:right="864" w:bottom="720" w:left="1152" w:header="720" w:footer="720" w:gutter="0"/>
      <w:lnNumType w:countBy="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2F" w:rsidRDefault="00CD192F">
      <w:r>
        <w:separator/>
      </w:r>
    </w:p>
  </w:endnote>
  <w:endnote w:type="continuationSeparator" w:id="0">
    <w:p w:rsidR="00CD192F" w:rsidRDefault="00CD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9" w:rsidRDefault="00335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9" w:rsidRDefault="00335CD9">
    <w:pPr>
      <w:pStyle w:val="HdrFtr"/>
      <w:widowControl/>
    </w:pPr>
    <w:r>
      <w:tab/>
    </w:r>
    <w:r w:rsidR="00877A7E">
      <w:fldChar w:fldCharType="begin"/>
    </w:r>
    <w:r w:rsidR="00877A7E">
      <w:instrText>PAGE</w:instrText>
    </w:r>
    <w:r w:rsidR="00877A7E">
      <w:fldChar w:fldCharType="separate"/>
    </w:r>
    <w:r w:rsidR="005711DA">
      <w:t>7</w:t>
    </w:r>
    <w:r w:rsidR="00877A7E">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9" w:rsidRDefault="00335CD9">
    <w:pPr>
      <w:pStyle w:val="HdrFt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2F" w:rsidRDefault="00CD192F">
      <w:r>
        <w:separator/>
      </w:r>
    </w:p>
  </w:footnote>
  <w:footnote w:type="continuationSeparator" w:id="0">
    <w:p w:rsidR="00CD192F" w:rsidRDefault="00CD1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9" w:rsidRDefault="00335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9" w:rsidRPr="00A24525" w:rsidRDefault="00335CD9" w:rsidP="00814519">
    <w:pPr>
      <w:pStyle w:val="HdrFtr"/>
      <w:widowControl/>
      <w:jc w:val="center"/>
      <w:rPr>
        <w:rFonts w:ascii="Times New Roman" w:hAnsi="Times New Roman"/>
      </w:rPr>
    </w:pPr>
    <w:r w:rsidRPr="00A24525">
      <w:rPr>
        <w:rFonts w:ascii="Times New Roman" w:hAnsi="Times New Roman"/>
        <w:b/>
        <w:bCs/>
        <w:sz w:val="28"/>
        <w:szCs w:val="28"/>
      </w:rPr>
      <w:t>California Interagency Mobilization Guide</w:t>
    </w:r>
  </w:p>
  <w:p w:rsidR="00335CD9" w:rsidRDefault="00335CD9">
    <w:pPr>
      <w:pStyle w:val="HdrFtr"/>
      <w:widowControl/>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9" w:rsidRDefault="00335CD9">
    <w:pPr>
      <w:pStyle w:val="HdrFtr"/>
      <w:widowControl/>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35CD9" w:rsidRDefault="00335CD9">
    <w:pPr>
      <w:pStyle w:val="HdrFtr"/>
      <w:widowControl/>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7CD"/>
    <w:multiLevelType w:val="hybridMultilevel"/>
    <w:tmpl w:val="DF2C40FC"/>
    <w:lvl w:ilvl="0" w:tplc="ECE233F6">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21B21"/>
    <w:multiLevelType w:val="hybridMultilevel"/>
    <w:tmpl w:val="68FE3EA6"/>
    <w:lvl w:ilvl="0" w:tplc="F2F68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E31D86"/>
    <w:multiLevelType w:val="hybridMultilevel"/>
    <w:tmpl w:val="FBCC545E"/>
    <w:lvl w:ilvl="0" w:tplc="FA44BD2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3345E"/>
    <w:multiLevelType w:val="hybridMultilevel"/>
    <w:tmpl w:val="5A0AB2FA"/>
    <w:lvl w:ilvl="0" w:tplc="BA0842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6E"/>
    <w:rsid w:val="00026EE3"/>
    <w:rsid w:val="00041A10"/>
    <w:rsid w:val="00045B0A"/>
    <w:rsid w:val="000503B5"/>
    <w:rsid w:val="00057DB9"/>
    <w:rsid w:val="00063452"/>
    <w:rsid w:val="00072F37"/>
    <w:rsid w:val="00097339"/>
    <w:rsid w:val="000A1F9E"/>
    <w:rsid w:val="000A3682"/>
    <w:rsid w:val="000D7BAB"/>
    <w:rsid w:val="000F05D7"/>
    <w:rsid w:val="000F4033"/>
    <w:rsid w:val="000F6B51"/>
    <w:rsid w:val="001046DD"/>
    <w:rsid w:val="00112EC1"/>
    <w:rsid w:val="00142FF4"/>
    <w:rsid w:val="00161D19"/>
    <w:rsid w:val="00175CE2"/>
    <w:rsid w:val="00187FD9"/>
    <w:rsid w:val="001A01AE"/>
    <w:rsid w:val="001D183E"/>
    <w:rsid w:val="001D2A09"/>
    <w:rsid w:val="001E0C3E"/>
    <w:rsid w:val="001F32C7"/>
    <w:rsid w:val="001F7C86"/>
    <w:rsid w:val="002073C2"/>
    <w:rsid w:val="00211655"/>
    <w:rsid w:val="00220216"/>
    <w:rsid w:val="00222026"/>
    <w:rsid w:val="00225499"/>
    <w:rsid w:val="00250867"/>
    <w:rsid w:val="0026274A"/>
    <w:rsid w:val="00283BA8"/>
    <w:rsid w:val="002A49E8"/>
    <w:rsid w:val="002D1524"/>
    <w:rsid w:val="00306A1F"/>
    <w:rsid w:val="00310563"/>
    <w:rsid w:val="00335CD9"/>
    <w:rsid w:val="00342241"/>
    <w:rsid w:val="003513EF"/>
    <w:rsid w:val="00384825"/>
    <w:rsid w:val="0039574D"/>
    <w:rsid w:val="003B3F9A"/>
    <w:rsid w:val="003C74AD"/>
    <w:rsid w:val="004138C5"/>
    <w:rsid w:val="00417352"/>
    <w:rsid w:val="00423C70"/>
    <w:rsid w:val="00431597"/>
    <w:rsid w:val="004316C9"/>
    <w:rsid w:val="00436874"/>
    <w:rsid w:val="00440A0A"/>
    <w:rsid w:val="00486A5A"/>
    <w:rsid w:val="00493380"/>
    <w:rsid w:val="00495D1B"/>
    <w:rsid w:val="004E3EEC"/>
    <w:rsid w:val="004F7BE4"/>
    <w:rsid w:val="00504C87"/>
    <w:rsid w:val="00513520"/>
    <w:rsid w:val="005560AF"/>
    <w:rsid w:val="00565BCD"/>
    <w:rsid w:val="005704AD"/>
    <w:rsid w:val="005711DA"/>
    <w:rsid w:val="005761CB"/>
    <w:rsid w:val="00593425"/>
    <w:rsid w:val="005A3374"/>
    <w:rsid w:val="005A7D43"/>
    <w:rsid w:val="005D5D98"/>
    <w:rsid w:val="006111E0"/>
    <w:rsid w:val="006228C9"/>
    <w:rsid w:val="00650FB6"/>
    <w:rsid w:val="006864B5"/>
    <w:rsid w:val="006943CA"/>
    <w:rsid w:val="006C000E"/>
    <w:rsid w:val="006C353C"/>
    <w:rsid w:val="006C72C7"/>
    <w:rsid w:val="006D3175"/>
    <w:rsid w:val="00701D84"/>
    <w:rsid w:val="00702E29"/>
    <w:rsid w:val="00704C60"/>
    <w:rsid w:val="00727B53"/>
    <w:rsid w:val="0073060E"/>
    <w:rsid w:val="0074110E"/>
    <w:rsid w:val="00744253"/>
    <w:rsid w:val="007464BB"/>
    <w:rsid w:val="0075382E"/>
    <w:rsid w:val="007542BF"/>
    <w:rsid w:val="007C49CE"/>
    <w:rsid w:val="007C4AB1"/>
    <w:rsid w:val="007E701F"/>
    <w:rsid w:val="007F5C63"/>
    <w:rsid w:val="00811F04"/>
    <w:rsid w:val="00814519"/>
    <w:rsid w:val="008207D7"/>
    <w:rsid w:val="008318DB"/>
    <w:rsid w:val="00833B39"/>
    <w:rsid w:val="008475FF"/>
    <w:rsid w:val="0086009A"/>
    <w:rsid w:val="00870BCC"/>
    <w:rsid w:val="00876809"/>
    <w:rsid w:val="00877A7E"/>
    <w:rsid w:val="00884902"/>
    <w:rsid w:val="00886641"/>
    <w:rsid w:val="00886B0A"/>
    <w:rsid w:val="0089109D"/>
    <w:rsid w:val="008A41CF"/>
    <w:rsid w:val="008B6150"/>
    <w:rsid w:val="008C45CF"/>
    <w:rsid w:val="008C66D2"/>
    <w:rsid w:val="008D0D22"/>
    <w:rsid w:val="008E183E"/>
    <w:rsid w:val="008F6CE2"/>
    <w:rsid w:val="0090482B"/>
    <w:rsid w:val="009124B1"/>
    <w:rsid w:val="0091366B"/>
    <w:rsid w:val="00925BEA"/>
    <w:rsid w:val="009373E2"/>
    <w:rsid w:val="009444DB"/>
    <w:rsid w:val="009621E1"/>
    <w:rsid w:val="00962950"/>
    <w:rsid w:val="009654F2"/>
    <w:rsid w:val="009A2744"/>
    <w:rsid w:val="009A57AE"/>
    <w:rsid w:val="009E44D6"/>
    <w:rsid w:val="00A002CC"/>
    <w:rsid w:val="00A25AA9"/>
    <w:rsid w:val="00A618AA"/>
    <w:rsid w:val="00AA697C"/>
    <w:rsid w:val="00AB61B8"/>
    <w:rsid w:val="00AB6777"/>
    <w:rsid w:val="00AE426F"/>
    <w:rsid w:val="00B10C49"/>
    <w:rsid w:val="00B11559"/>
    <w:rsid w:val="00B128AB"/>
    <w:rsid w:val="00B14107"/>
    <w:rsid w:val="00B23B6E"/>
    <w:rsid w:val="00B27FAF"/>
    <w:rsid w:val="00B463F4"/>
    <w:rsid w:val="00B56FA8"/>
    <w:rsid w:val="00B80348"/>
    <w:rsid w:val="00B82540"/>
    <w:rsid w:val="00B97A10"/>
    <w:rsid w:val="00BA5567"/>
    <w:rsid w:val="00BB1D0D"/>
    <w:rsid w:val="00BC3DD9"/>
    <w:rsid w:val="00BD7F93"/>
    <w:rsid w:val="00BE7557"/>
    <w:rsid w:val="00BF212A"/>
    <w:rsid w:val="00BF6DA2"/>
    <w:rsid w:val="00C21016"/>
    <w:rsid w:val="00C2798F"/>
    <w:rsid w:val="00C32FEA"/>
    <w:rsid w:val="00C468E7"/>
    <w:rsid w:val="00C70F37"/>
    <w:rsid w:val="00C819C0"/>
    <w:rsid w:val="00CB2DC3"/>
    <w:rsid w:val="00CC477D"/>
    <w:rsid w:val="00CD192F"/>
    <w:rsid w:val="00D13068"/>
    <w:rsid w:val="00D305CB"/>
    <w:rsid w:val="00D450F8"/>
    <w:rsid w:val="00D70853"/>
    <w:rsid w:val="00D71E6E"/>
    <w:rsid w:val="00D73100"/>
    <w:rsid w:val="00D740E4"/>
    <w:rsid w:val="00D807BB"/>
    <w:rsid w:val="00D91376"/>
    <w:rsid w:val="00D925C4"/>
    <w:rsid w:val="00DC0765"/>
    <w:rsid w:val="00DC15C8"/>
    <w:rsid w:val="00DD2084"/>
    <w:rsid w:val="00DE1A9C"/>
    <w:rsid w:val="00DE428D"/>
    <w:rsid w:val="00E16276"/>
    <w:rsid w:val="00E22A68"/>
    <w:rsid w:val="00E24F3E"/>
    <w:rsid w:val="00E40226"/>
    <w:rsid w:val="00E42198"/>
    <w:rsid w:val="00E45072"/>
    <w:rsid w:val="00E47DBB"/>
    <w:rsid w:val="00E771E4"/>
    <w:rsid w:val="00E95693"/>
    <w:rsid w:val="00EB15CE"/>
    <w:rsid w:val="00EF2AD1"/>
    <w:rsid w:val="00F001F3"/>
    <w:rsid w:val="00F2107C"/>
    <w:rsid w:val="00F3398C"/>
    <w:rsid w:val="00F777BF"/>
    <w:rsid w:val="00F808B4"/>
    <w:rsid w:val="00F94BCA"/>
    <w:rsid w:val="00FA192C"/>
    <w:rsid w:val="00FA1D05"/>
    <w:rsid w:val="00FC0962"/>
    <w:rsid w:val="00FC2A00"/>
    <w:rsid w:val="00FE776E"/>
    <w:rsid w:val="00FF1967"/>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1AE"/>
    <w:pPr>
      <w:widowControl w:val="0"/>
      <w:autoSpaceDE w:val="0"/>
      <w:autoSpaceDN w:val="0"/>
      <w:adjustRightInd w:val="0"/>
    </w:pPr>
    <w:rPr>
      <w:rFonts w:ascii="AvantGarde" w:hAnsi="AvantGarde"/>
      <w:noProof/>
      <w:color w:val="000000"/>
    </w:rPr>
  </w:style>
  <w:style w:type="paragraph" w:styleId="Heading1">
    <w:name w:val="heading 1"/>
    <w:basedOn w:val="Normal"/>
    <w:next w:val="Normal"/>
    <w:qFormat/>
    <w:rsid w:val="00B80348"/>
    <w:pPr>
      <w:keepNext/>
      <w:widowControl/>
      <w:outlineLvl w:val="0"/>
    </w:pPr>
    <w:rPr>
      <w:rFonts w:ascii="Times New Roman" w:hAnsi="Times New Roman"/>
      <w:b/>
      <w:bCs/>
      <w:sz w:val="24"/>
    </w:rPr>
  </w:style>
  <w:style w:type="paragraph" w:styleId="Heading2">
    <w:name w:val="heading 2"/>
    <w:basedOn w:val="Normal"/>
    <w:next w:val="Normal"/>
    <w:link w:val="Heading2Char"/>
    <w:semiHidden/>
    <w:unhideWhenUsed/>
    <w:qFormat/>
    <w:rsid w:val="006111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111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Paragraph"/>
    <w:rsid w:val="001A01AE"/>
    <w:pPr>
      <w:ind w:left="1188"/>
    </w:pPr>
  </w:style>
  <w:style w:type="paragraph" w:customStyle="1" w:styleId="Cell">
    <w:name w:val="Cell"/>
    <w:basedOn w:val="Normal"/>
    <w:rsid w:val="001A01AE"/>
  </w:style>
  <w:style w:type="paragraph" w:customStyle="1" w:styleId="ChapNo">
    <w:name w:val="ChapNo"/>
    <w:basedOn w:val="Normal"/>
    <w:rsid w:val="001A01AE"/>
    <w:rPr>
      <w:sz w:val="144"/>
      <w:szCs w:val="144"/>
    </w:rPr>
  </w:style>
  <w:style w:type="paragraph" w:customStyle="1" w:styleId="ChapTitle">
    <w:name w:val="ChapTitle"/>
    <w:basedOn w:val="Normal"/>
    <w:rsid w:val="001A01AE"/>
    <w:rPr>
      <w:b/>
      <w:bCs/>
      <w:sz w:val="28"/>
      <w:szCs w:val="28"/>
    </w:rPr>
  </w:style>
  <w:style w:type="paragraph" w:customStyle="1" w:styleId="FigureCaption">
    <w:name w:val="FigureCaption"/>
    <w:basedOn w:val="Paragraph"/>
    <w:rsid w:val="001A01AE"/>
  </w:style>
  <w:style w:type="paragraph" w:customStyle="1" w:styleId="Footnote">
    <w:name w:val="Footnote"/>
    <w:basedOn w:val="Normal"/>
    <w:rsid w:val="001A01AE"/>
  </w:style>
  <w:style w:type="paragraph" w:customStyle="1" w:styleId="HdrFtr">
    <w:name w:val="HdrFtr"/>
    <w:basedOn w:val="Normal"/>
    <w:rsid w:val="001A01AE"/>
    <w:pPr>
      <w:tabs>
        <w:tab w:val="center" w:pos="5040"/>
        <w:tab w:val="right" w:pos="10080"/>
        <w:tab w:val="right" w:pos="13680"/>
      </w:tabs>
    </w:pPr>
  </w:style>
  <w:style w:type="paragraph" w:customStyle="1" w:styleId="Head1">
    <w:name w:val="Head1"/>
    <w:rsid w:val="001A01AE"/>
    <w:pPr>
      <w:widowControl w:val="0"/>
      <w:autoSpaceDE w:val="0"/>
      <w:autoSpaceDN w:val="0"/>
      <w:adjustRightInd w:val="0"/>
      <w:spacing w:before="360" w:after="288"/>
      <w:ind w:left="720" w:hanging="576"/>
    </w:pPr>
    <w:rPr>
      <w:rFonts w:ascii="Tahoma" w:hAnsi="Tahoma" w:cs="Tahoma"/>
      <w:b/>
      <w:bCs/>
      <w:noProof/>
      <w:color w:val="000000"/>
    </w:rPr>
  </w:style>
  <w:style w:type="paragraph" w:customStyle="1" w:styleId="Head2">
    <w:name w:val="Head2"/>
    <w:basedOn w:val="Normal"/>
    <w:qFormat/>
    <w:rsid w:val="006111E0"/>
    <w:pPr>
      <w:spacing w:before="288" w:after="432"/>
    </w:pPr>
    <w:rPr>
      <w:rFonts w:ascii="Times New Roman" w:hAnsi="Times New Roman"/>
      <w:b/>
      <w:bCs/>
      <w:szCs w:val="24"/>
    </w:rPr>
  </w:style>
  <w:style w:type="paragraph" w:customStyle="1" w:styleId="Head3">
    <w:name w:val="Head3"/>
    <w:basedOn w:val="Head2"/>
    <w:rsid w:val="001A01AE"/>
    <w:pPr>
      <w:spacing w:before="360" w:after="288"/>
    </w:pPr>
  </w:style>
  <w:style w:type="paragraph" w:customStyle="1" w:styleId="Head4">
    <w:name w:val="Head4"/>
    <w:basedOn w:val="Head3"/>
    <w:rsid w:val="001A01AE"/>
    <w:rPr>
      <w:szCs w:val="20"/>
    </w:rPr>
  </w:style>
  <w:style w:type="paragraph" w:customStyle="1" w:styleId="HeadA">
    <w:name w:val="HeadA"/>
    <w:basedOn w:val="Head4"/>
    <w:rsid w:val="001A01AE"/>
    <w:pPr>
      <w:ind w:left="720" w:hanging="720"/>
    </w:pPr>
    <w:rPr>
      <w:rFonts w:ascii="Tahoma" w:hAnsi="Tahoma" w:cs="Tahoma"/>
    </w:rPr>
  </w:style>
  <w:style w:type="paragraph" w:customStyle="1" w:styleId="Heada0">
    <w:name w:val="Heada"/>
    <w:basedOn w:val="Head1"/>
    <w:rsid w:val="001A01AE"/>
    <w:pPr>
      <w:spacing w:before="0" w:after="0"/>
    </w:pPr>
    <w:rPr>
      <w:b w:val="0"/>
      <w:bCs w:val="0"/>
    </w:rPr>
  </w:style>
  <w:style w:type="paragraph" w:customStyle="1" w:styleId="IntroBullet">
    <w:name w:val="IntroBullet"/>
    <w:basedOn w:val="IntroPara"/>
    <w:rsid w:val="001A01AE"/>
    <w:pPr>
      <w:ind w:left="2340" w:hanging="360"/>
    </w:pPr>
  </w:style>
  <w:style w:type="paragraph" w:customStyle="1" w:styleId="IntroBulletPara">
    <w:name w:val="IntroBulletPara"/>
    <w:basedOn w:val="IntroPara"/>
    <w:rsid w:val="001A01AE"/>
    <w:pPr>
      <w:ind w:left="2340"/>
    </w:pPr>
  </w:style>
  <w:style w:type="paragraph" w:customStyle="1" w:styleId="IntroPara">
    <w:name w:val="IntroPara"/>
    <w:basedOn w:val="Normal"/>
    <w:rsid w:val="001A01AE"/>
    <w:pPr>
      <w:spacing w:after="201"/>
      <w:ind w:left="1980"/>
    </w:pPr>
    <w:rPr>
      <w:sz w:val="28"/>
      <w:szCs w:val="28"/>
    </w:rPr>
  </w:style>
  <w:style w:type="paragraph" w:customStyle="1" w:styleId="Level1I">
    <w:name w:val="Level 1 ( I )"/>
    <w:basedOn w:val="Normal"/>
    <w:rsid w:val="001A01AE"/>
  </w:style>
  <w:style w:type="paragraph" w:customStyle="1" w:styleId="Level2A">
    <w:name w:val="Level 2 (A)"/>
    <w:basedOn w:val="Level1I"/>
    <w:rsid w:val="001A01AE"/>
    <w:pPr>
      <w:ind w:left="720"/>
    </w:pPr>
  </w:style>
  <w:style w:type="paragraph" w:customStyle="1" w:styleId="Level31">
    <w:name w:val="Level 3 (1)"/>
    <w:basedOn w:val="Level1I"/>
    <w:rsid w:val="001A01AE"/>
    <w:pPr>
      <w:ind w:left="1440"/>
    </w:pPr>
  </w:style>
  <w:style w:type="paragraph" w:customStyle="1" w:styleId="Level4a">
    <w:name w:val="Level 4 (a)"/>
    <w:basedOn w:val="Level1I"/>
    <w:rsid w:val="001A01AE"/>
    <w:pPr>
      <w:ind w:left="2160"/>
    </w:pPr>
  </w:style>
  <w:style w:type="paragraph" w:customStyle="1" w:styleId="Level5i">
    <w:name w:val="Level 5 (i)"/>
    <w:basedOn w:val="Level1I"/>
    <w:rsid w:val="001A01AE"/>
    <w:pPr>
      <w:ind w:left="2880"/>
    </w:pPr>
  </w:style>
  <w:style w:type="paragraph" w:customStyle="1" w:styleId="ListContin">
    <w:name w:val="ListContin"/>
    <w:basedOn w:val="Paragraph"/>
    <w:rsid w:val="001A01AE"/>
    <w:pPr>
      <w:ind w:left="2160"/>
    </w:pPr>
  </w:style>
  <w:style w:type="paragraph" w:customStyle="1" w:styleId="NumList">
    <w:name w:val="NumList"/>
    <w:rsid w:val="001A01AE"/>
    <w:pPr>
      <w:widowControl w:val="0"/>
      <w:autoSpaceDE w:val="0"/>
      <w:autoSpaceDN w:val="0"/>
      <w:adjustRightInd w:val="0"/>
      <w:spacing w:after="172"/>
      <w:ind w:left="720" w:hanging="252"/>
    </w:pPr>
    <w:rPr>
      <w:rFonts w:ascii="AvantGarde" w:hAnsi="AvantGarde"/>
      <w:noProof/>
      <w:color w:val="000000"/>
    </w:rPr>
  </w:style>
  <w:style w:type="paragraph" w:customStyle="1" w:styleId="NumListPara">
    <w:name w:val="NumListPara"/>
    <w:basedOn w:val="NumList"/>
    <w:rsid w:val="001A01AE"/>
    <w:pPr>
      <w:tabs>
        <w:tab w:val="left" w:pos="360"/>
      </w:tabs>
      <w:spacing w:after="0"/>
      <w:ind w:left="468" w:firstLine="0"/>
    </w:pPr>
    <w:rPr>
      <w:rFonts w:ascii="Times Roman" w:hAnsi="Times Roman"/>
      <w:color w:val="auto"/>
      <w:szCs w:val="24"/>
    </w:rPr>
  </w:style>
  <w:style w:type="paragraph" w:customStyle="1" w:styleId="NumListStart">
    <w:name w:val="NumListStart"/>
    <w:basedOn w:val="NumList"/>
    <w:rsid w:val="001A01AE"/>
    <w:pPr>
      <w:spacing w:after="0"/>
      <w:ind w:hanging="720"/>
    </w:pPr>
    <w:rPr>
      <w:rFonts w:ascii="Times Roman" w:hAnsi="Times Roman"/>
      <w:color w:val="auto"/>
      <w:szCs w:val="24"/>
    </w:rPr>
  </w:style>
  <w:style w:type="paragraph" w:customStyle="1" w:styleId="Paragraph">
    <w:name w:val="Paragraph"/>
    <w:basedOn w:val="Normal"/>
    <w:rsid w:val="001A01AE"/>
    <w:pPr>
      <w:spacing w:after="172"/>
      <w:ind w:left="468"/>
    </w:pPr>
  </w:style>
  <w:style w:type="paragraph" w:customStyle="1" w:styleId="Paragraph1">
    <w:name w:val="Paragraph 1"/>
    <w:basedOn w:val="Paragraph"/>
    <w:rsid w:val="001A01AE"/>
    <w:pPr>
      <w:ind w:left="720"/>
    </w:pPr>
  </w:style>
  <w:style w:type="paragraph" w:customStyle="1" w:styleId="Paragraph2">
    <w:name w:val="Paragraph 2"/>
    <w:basedOn w:val="Paragraph"/>
    <w:rsid w:val="001A01AE"/>
    <w:pPr>
      <w:ind w:left="1440"/>
    </w:pPr>
  </w:style>
  <w:style w:type="paragraph" w:customStyle="1" w:styleId="Paragraph3">
    <w:name w:val="Paragraph 3"/>
    <w:basedOn w:val="Paragraph"/>
    <w:rsid w:val="001A01AE"/>
    <w:pPr>
      <w:ind w:left="2160"/>
    </w:pPr>
  </w:style>
  <w:style w:type="paragraph" w:customStyle="1" w:styleId="Paragraph4">
    <w:name w:val="Paragraph 4"/>
    <w:basedOn w:val="Paragraph"/>
    <w:rsid w:val="001A01AE"/>
    <w:pPr>
      <w:ind w:left="2880"/>
    </w:pPr>
  </w:style>
  <w:style w:type="paragraph" w:customStyle="1" w:styleId="Paragraph5">
    <w:name w:val="Paragraph 5"/>
    <w:basedOn w:val="Paragraph"/>
    <w:rsid w:val="001A01AE"/>
    <w:pPr>
      <w:ind w:left="3600"/>
    </w:pPr>
  </w:style>
  <w:style w:type="paragraph" w:customStyle="1" w:styleId="TOC">
    <w:name w:val="TOC"/>
    <w:basedOn w:val="Normal"/>
    <w:rsid w:val="001A01AE"/>
  </w:style>
  <w:style w:type="paragraph" w:customStyle="1" w:styleId="TOC-ChapTitle">
    <w:name w:val="TOC-ChapTitle"/>
    <w:basedOn w:val="TOC"/>
    <w:rsid w:val="001A01AE"/>
    <w:pPr>
      <w:tabs>
        <w:tab w:val="left" w:pos="0"/>
        <w:tab w:val="right" w:pos="10080"/>
      </w:tabs>
      <w:jc w:val="center"/>
    </w:pPr>
  </w:style>
  <w:style w:type="paragraph" w:customStyle="1" w:styleId="TOC-Head2">
    <w:name w:val="TOC-Head2"/>
    <w:basedOn w:val="TOC"/>
    <w:rsid w:val="001A01AE"/>
    <w:pPr>
      <w:tabs>
        <w:tab w:val="left" w:pos="0"/>
        <w:tab w:val="right" w:pos="10080"/>
      </w:tabs>
      <w:spacing w:after="144"/>
    </w:pPr>
  </w:style>
  <w:style w:type="paragraph" w:customStyle="1" w:styleId="TOC-Head3">
    <w:name w:val="TOC-Head3"/>
    <w:basedOn w:val="TOC"/>
    <w:rsid w:val="001A01AE"/>
    <w:pPr>
      <w:tabs>
        <w:tab w:val="left" w:pos="0"/>
        <w:tab w:val="right" w:pos="10080"/>
      </w:tabs>
      <w:spacing w:after="144"/>
      <w:ind w:firstLine="720"/>
    </w:pPr>
  </w:style>
  <w:style w:type="paragraph" w:customStyle="1" w:styleId="TOC-Head4">
    <w:name w:val="TOC-Head4"/>
    <w:basedOn w:val="TOC"/>
    <w:rsid w:val="001A01AE"/>
    <w:pPr>
      <w:tabs>
        <w:tab w:val="left" w:pos="0"/>
        <w:tab w:val="right" w:pos="10080"/>
      </w:tabs>
      <w:spacing w:after="144"/>
      <w:ind w:firstLine="1440"/>
    </w:pPr>
  </w:style>
  <w:style w:type="paragraph" w:customStyle="1" w:styleId="TOC-HeadA">
    <w:name w:val="TOC-HeadA"/>
    <w:basedOn w:val="TOC"/>
    <w:rsid w:val="001A01AE"/>
    <w:pPr>
      <w:tabs>
        <w:tab w:val="left" w:pos="720"/>
        <w:tab w:val="right" w:pos="10080"/>
      </w:tabs>
    </w:pPr>
  </w:style>
  <w:style w:type="paragraph" w:customStyle="1" w:styleId="TableCaption">
    <w:name w:val="TableCaption"/>
    <w:basedOn w:val="Paragraph"/>
    <w:rsid w:val="001A01AE"/>
  </w:style>
  <w:style w:type="paragraph" w:customStyle="1" w:styleId="TableText">
    <w:name w:val="TableText"/>
    <w:basedOn w:val="Paragraph"/>
    <w:rsid w:val="001A01AE"/>
    <w:pPr>
      <w:tabs>
        <w:tab w:val="left" w:pos="3960"/>
      </w:tabs>
      <w:spacing w:after="144"/>
      <w:ind w:left="0"/>
    </w:pPr>
  </w:style>
  <w:style w:type="paragraph" w:customStyle="1" w:styleId="VListItem">
    <w:name w:val="VListItem"/>
    <w:basedOn w:val="Paragraph"/>
    <w:rsid w:val="001A01AE"/>
    <w:pPr>
      <w:tabs>
        <w:tab w:val="left" w:pos="3960"/>
      </w:tabs>
      <w:spacing w:after="144"/>
      <w:ind w:left="0"/>
    </w:pPr>
  </w:style>
  <w:style w:type="paragraph" w:customStyle="1" w:styleId="VListText">
    <w:name w:val="VListText"/>
    <w:basedOn w:val="Paragraph"/>
    <w:rsid w:val="001A01AE"/>
    <w:pPr>
      <w:ind w:left="0"/>
    </w:pPr>
  </w:style>
  <w:style w:type="paragraph" w:customStyle="1" w:styleId="htmlhyperlinktext">
    <w:name w:val="html_hyperlink_text"/>
    <w:basedOn w:val="Normal"/>
    <w:rsid w:val="001A01AE"/>
    <w:rPr>
      <w:color w:val="0000FF"/>
      <w:u w:val="single"/>
    </w:rPr>
  </w:style>
  <w:style w:type="paragraph" w:customStyle="1" w:styleId="normalstyle">
    <w:name w:val="normalstyle"/>
    <w:basedOn w:val="Normal"/>
    <w:rsid w:val="001A01AE"/>
    <w:rPr>
      <w:rFonts w:ascii="Times New Roman" w:hAnsi="Times New Roman"/>
      <w:sz w:val="24"/>
      <w:szCs w:val="24"/>
    </w:rPr>
  </w:style>
  <w:style w:type="paragraph" w:styleId="Header">
    <w:name w:val="header"/>
    <w:basedOn w:val="Normal"/>
    <w:rsid w:val="001A01AE"/>
    <w:pPr>
      <w:tabs>
        <w:tab w:val="center" w:pos="4320"/>
        <w:tab w:val="right" w:pos="9360"/>
      </w:tabs>
      <w:spacing w:before="360" w:after="288"/>
    </w:pPr>
    <w:rPr>
      <w:b/>
      <w:sz w:val="22"/>
    </w:rPr>
  </w:style>
  <w:style w:type="paragraph" w:styleId="Footer">
    <w:name w:val="footer"/>
    <w:basedOn w:val="Normal"/>
    <w:rsid w:val="001A01AE"/>
    <w:pPr>
      <w:tabs>
        <w:tab w:val="center" w:pos="4320"/>
        <w:tab w:val="right" w:pos="8640"/>
      </w:tabs>
    </w:pPr>
  </w:style>
  <w:style w:type="character" w:styleId="PageNumber">
    <w:name w:val="page number"/>
    <w:basedOn w:val="DefaultParagraphFont"/>
    <w:rsid w:val="001A01AE"/>
  </w:style>
  <w:style w:type="paragraph" w:styleId="TOC1">
    <w:name w:val="toc 1"/>
    <w:basedOn w:val="ChapTitle"/>
    <w:next w:val="Normal"/>
    <w:autoRedefine/>
    <w:uiPriority w:val="39"/>
    <w:rsid w:val="001A01AE"/>
    <w:pPr>
      <w:spacing w:before="360" w:after="360"/>
    </w:pPr>
    <w:rPr>
      <w:rFonts w:ascii="Calibri" w:hAnsi="Calibri"/>
      <w:caps/>
      <w:sz w:val="22"/>
      <w:szCs w:val="22"/>
      <w:u w:val="single"/>
    </w:rPr>
  </w:style>
  <w:style w:type="paragraph" w:styleId="TOC2">
    <w:name w:val="toc 2"/>
    <w:basedOn w:val="Head1"/>
    <w:next w:val="Normal"/>
    <w:autoRedefine/>
    <w:uiPriority w:val="39"/>
    <w:rsid w:val="001A01AE"/>
    <w:pPr>
      <w:spacing w:before="0" w:after="0"/>
      <w:ind w:left="0" w:firstLine="0"/>
    </w:pPr>
    <w:rPr>
      <w:rFonts w:ascii="Calibri" w:hAnsi="Calibri" w:cs="Times New Roman"/>
      <w:smallCaps/>
      <w:sz w:val="22"/>
      <w:szCs w:val="22"/>
    </w:rPr>
  </w:style>
  <w:style w:type="paragraph" w:styleId="TOC3">
    <w:name w:val="toc 3"/>
    <w:basedOn w:val="Normal"/>
    <w:next w:val="Normal"/>
    <w:autoRedefine/>
    <w:semiHidden/>
    <w:rsid w:val="00342241"/>
    <w:rPr>
      <w:rFonts w:ascii="Calibri" w:hAnsi="Calibri"/>
      <w:smallCaps/>
      <w:sz w:val="22"/>
      <w:szCs w:val="22"/>
    </w:rPr>
  </w:style>
  <w:style w:type="paragraph" w:styleId="TOC4">
    <w:name w:val="toc 4"/>
    <w:basedOn w:val="Normal"/>
    <w:next w:val="Normal"/>
    <w:autoRedefine/>
    <w:semiHidden/>
    <w:rsid w:val="00A25AA9"/>
    <w:rPr>
      <w:rFonts w:ascii="Calibri" w:hAnsi="Calibri"/>
      <w:sz w:val="22"/>
      <w:szCs w:val="22"/>
    </w:rPr>
  </w:style>
  <w:style w:type="paragraph" w:styleId="TOC5">
    <w:name w:val="toc 5"/>
    <w:basedOn w:val="Normal"/>
    <w:next w:val="Normal"/>
    <w:autoRedefine/>
    <w:semiHidden/>
    <w:rsid w:val="00A25AA9"/>
    <w:rPr>
      <w:rFonts w:ascii="Calibri" w:hAnsi="Calibri"/>
      <w:sz w:val="22"/>
      <w:szCs w:val="22"/>
    </w:rPr>
  </w:style>
  <w:style w:type="paragraph" w:styleId="TOC6">
    <w:name w:val="toc 6"/>
    <w:basedOn w:val="Normal"/>
    <w:next w:val="Normal"/>
    <w:autoRedefine/>
    <w:semiHidden/>
    <w:rsid w:val="00A25AA9"/>
    <w:rPr>
      <w:rFonts w:ascii="Calibri" w:hAnsi="Calibri"/>
      <w:sz w:val="22"/>
      <w:szCs w:val="22"/>
    </w:rPr>
  </w:style>
  <w:style w:type="paragraph" w:styleId="TOC7">
    <w:name w:val="toc 7"/>
    <w:basedOn w:val="Normal"/>
    <w:next w:val="Normal"/>
    <w:autoRedefine/>
    <w:semiHidden/>
    <w:rsid w:val="00A25AA9"/>
    <w:rPr>
      <w:rFonts w:ascii="Calibri" w:hAnsi="Calibri"/>
      <w:sz w:val="22"/>
      <w:szCs w:val="22"/>
    </w:rPr>
  </w:style>
  <w:style w:type="paragraph" w:styleId="TOC8">
    <w:name w:val="toc 8"/>
    <w:basedOn w:val="Normal"/>
    <w:next w:val="Normal"/>
    <w:autoRedefine/>
    <w:semiHidden/>
    <w:rsid w:val="00A25AA9"/>
    <w:rPr>
      <w:rFonts w:ascii="Calibri" w:hAnsi="Calibri"/>
      <w:sz w:val="22"/>
      <w:szCs w:val="22"/>
    </w:rPr>
  </w:style>
  <w:style w:type="paragraph" w:styleId="TOC9">
    <w:name w:val="toc 9"/>
    <w:basedOn w:val="Normal"/>
    <w:next w:val="Normal"/>
    <w:autoRedefine/>
    <w:semiHidden/>
    <w:rsid w:val="00A25AA9"/>
    <w:rPr>
      <w:rFonts w:ascii="Calibri" w:hAnsi="Calibri"/>
      <w:sz w:val="22"/>
      <w:szCs w:val="22"/>
    </w:rPr>
  </w:style>
  <w:style w:type="character" w:styleId="Hyperlink">
    <w:name w:val="Hyperlink"/>
    <w:basedOn w:val="DefaultParagraphFont"/>
    <w:uiPriority w:val="99"/>
    <w:rsid w:val="001A01AE"/>
    <w:rPr>
      <w:color w:val="0000FF"/>
      <w:u w:val="single"/>
    </w:rPr>
  </w:style>
  <w:style w:type="paragraph" w:styleId="BalloonText">
    <w:name w:val="Balloon Text"/>
    <w:basedOn w:val="Normal"/>
    <w:semiHidden/>
    <w:rsid w:val="00B10C49"/>
    <w:rPr>
      <w:rFonts w:ascii="Tahoma" w:hAnsi="Tahoma" w:cs="Tahoma"/>
      <w:sz w:val="16"/>
      <w:szCs w:val="16"/>
    </w:rPr>
  </w:style>
  <w:style w:type="character" w:styleId="LineNumber">
    <w:name w:val="line number"/>
    <w:basedOn w:val="DefaultParagraphFont"/>
    <w:rsid w:val="00B27FAF"/>
  </w:style>
  <w:style w:type="character" w:styleId="Emphasis">
    <w:name w:val="Emphasis"/>
    <w:basedOn w:val="DefaultParagraphFont"/>
    <w:qFormat/>
    <w:rsid w:val="00B80348"/>
    <w:rPr>
      <w:i/>
      <w:iCs/>
    </w:rPr>
  </w:style>
  <w:style w:type="character" w:customStyle="1" w:styleId="Heading2Char">
    <w:name w:val="Heading 2 Char"/>
    <w:basedOn w:val="DefaultParagraphFont"/>
    <w:link w:val="Heading2"/>
    <w:semiHidden/>
    <w:rsid w:val="006111E0"/>
    <w:rPr>
      <w:rFonts w:ascii="Cambria" w:eastAsia="Times New Roman" w:hAnsi="Cambria" w:cs="Times New Roman"/>
      <w:b/>
      <w:bCs/>
      <w:i/>
      <w:iCs/>
      <w:noProof/>
      <w:color w:val="000000"/>
      <w:sz w:val="28"/>
      <w:szCs w:val="28"/>
    </w:rPr>
  </w:style>
  <w:style w:type="character" w:customStyle="1" w:styleId="Heading3Char">
    <w:name w:val="Heading 3 Char"/>
    <w:basedOn w:val="DefaultParagraphFont"/>
    <w:link w:val="Heading3"/>
    <w:semiHidden/>
    <w:rsid w:val="006111E0"/>
    <w:rPr>
      <w:rFonts w:ascii="Cambria" w:eastAsia="Times New Roman" w:hAnsi="Cambria" w:cs="Times New Roman"/>
      <w:b/>
      <w:bCs/>
      <w:noProof/>
      <w:color w:val="000000"/>
      <w:sz w:val="26"/>
      <w:szCs w:val="26"/>
    </w:rPr>
  </w:style>
  <w:style w:type="character" w:styleId="Strong">
    <w:name w:val="Strong"/>
    <w:basedOn w:val="DefaultParagraphFont"/>
    <w:qFormat/>
    <w:rsid w:val="006111E0"/>
    <w:rPr>
      <w:b/>
      <w:bCs/>
    </w:rPr>
  </w:style>
  <w:style w:type="paragraph" w:styleId="Subtitle">
    <w:name w:val="Subtitle"/>
    <w:basedOn w:val="Normal"/>
    <w:next w:val="Normal"/>
    <w:link w:val="SubtitleChar"/>
    <w:qFormat/>
    <w:rsid w:val="006111E0"/>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111E0"/>
    <w:rPr>
      <w:rFonts w:ascii="Cambria" w:eastAsia="Times New Roman" w:hAnsi="Cambria" w:cs="Times New Roman"/>
      <w:noProof/>
      <w:color w:val="000000"/>
      <w:sz w:val="24"/>
      <w:szCs w:val="24"/>
    </w:rPr>
  </w:style>
  <w:style w:type="paragraph" w:styleId="ListParagraph">
    <w:name w:val="List Paragraph"/>
    <w:basedOn w:val="Normal"/>
    <w:uiPriority w:val="34"/>
    <w:qFormat/>
    <w:rsid w:val="00E42198"/>
    <w:pPr>
      <w:widowControl/>
      <w:autoSpaceDE/>
      <w:autoSpaceDN/>
      <w:adjustRightInd/>
      <w:spacing w:after="200" w:line="276" w:lineRule="auto"/>
      <w:ind w:left="720"/>
      <w:contextualSpacing/>
    </w:pPr>
    <w:rPr>
      <w:rFonts w:ascii="Calibri" w:eastAsia="Calibri" w:hAnsi="Calibri"/>
      <w:noProof w:val="0"/>
      <w:color w:val="auto"/>
      <w:sz w:val="22"/>
      <w:szCs w:val="22"/>
    </w:rPr>
  </w:style>
  <w:style w:type="paragraph" w:customStyle="1" w:styleId="body">
    <w:name w:val="body"/>
    <w:basedOn w:val="Normal"/>
    <w:rsid w:val="00E42198"/>
    <w:pPr>
      <w:widowControl/>
      <w:autoSpaceDE/>
      <w:autoSpaceDN/>
      <w:adjustRightInd/>
      <w:spacing w:before="100" w:beforeAutospacing="1" w:after="100" w:afterAutospacing="1"/>
    </w:pPr>
    <w:rPr>
      <w:rFonts w:ascii="Verdana" w:hAnsi="Verdana"/>
      <w:noProof w:val="0"/>
      <w:sz w:val="18"/>
      <w:szCs w:val="18"/>
    </w:rPr>
  </w:style>
  <w:style w:type="paragraph" w:customStyle="1" w:styleId="Default">
    <w:name w:val="Default"/>
    <w:rsid w:val="008A41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1AE"/>
    <w:pPr>
      <w:widowControl w:val="0"/>
      <w:autoSpaceDE w:val="0"/>
      <w:autoSpaceDN w:val="0"/>
      <w:adjustRightInd w:val="0"/>
    </w:pPr>
    <w:rPr>
      <w:rFonts w:ascii="AvantGarde" w:hAnsi="AvantGarde"/>
      <w:noProof/>
      <w:color w:val="000000"/>
    </w:rPr>
  </w:style>
  <w:style w:type="paragraph" w:styleId="Heading1">
    <w:name w:val="heading 1"/>
    <w:basedOn w:val="Normal"/>
    <w:next w:val="Normal"/>
    <w:qFormat/>
    <w:rsid w:val="00B80348"/>
    <w:pPr>
      <w:keepNext/>
      <w:widowControl/>
      <w:outlineLvl w:val="0"/>
    </w:pPr>
    <w:rPr>
      <w:rFonts w:ascii="Times New Roman" w:hAnsi="Times New Roman"/>
      <w:b/>
      <w:bCs/>
      <w:sz w:val="24"/>
    </w:rPr>
  </w:style>
  <w:style w:type="paragraph" w:styleId="Heading2">
    <w:name w:val="heading 2"/>
    <w:basedOn w:val="Normal"/>
    <w:next w:val="Normal"/>
    <w:link w:val="Heading2Char"/>
    <w:semiHidden/>
    <w:unhideWhenUsed/>
    <w:qFormat/>
    <w:rsid w:val="006111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111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Paragraph"/>
    <w:rsid w:val="001A01AE"/>
    <w:pPr>
      <w:ind w:left="1188"/>
    </w:pPr>
  </w:style>
  <w:style w:type="paragraph" w:customStyle="1" w:styleId="Cell">
    <w:name w:val="Cell"/>
    <w:basedOn w:val="Normal"/>
    <w:rsid w:val="001A01AE"/>
  </w:style>
  <w:style w:type="paragraph" w:customStyle="1" w:styleId="ChapNo">
    <w:name w:val="ChapNo"/>
    <w:basedOn w:val="Normal"/>
    <w:rsid w:val="001A01AE"/>
    <w:rPr>
      <w:sz w:val="144"/>
      <w:szCs w:val="144"/>
    </w:rPr>
  </w:style>
  <w:style w:type="paragraph" w:customStyle="1" w:styleId="ChapTitle">
    <w:name w:val="ChapTitle"/>
    <w:basedOn w:val="Normal"/>
    <w:rsid w:val="001A01AE"/>
    <w:rPr>
      <w:b/>
      <w:bCs/>
      <w:sz w:val="28"/>
      <w:szCs w:val="28"/>
    </w:rPr>
  </w:style>
  <w:style w:type="paragraph" w:customStyle="1" w:styleId="FigureCaption">
    <w:name w:val="FigureCaption"/>
    <w:basedOn w:val="Paragraph"/>
    <w:rsid w:val="001A01AE"/>
  </w:style>
  <w:style w:type="paragraph" w:customStyle="1" w:styleId="Footnote">
    <w:name w:val="Footnote"/>
    <w:basedOn w:val="Normal"/>
    <w:rsid w:val="001A01AE"/>
  </w:style>
  <w:style w:type="paragraph" w:customStyle="1" w:styleId="HdrFtr">
    <w:name w:val="HdrFtr"/>
    <w:basedOn w:val="Normal"/>
    <w:rsid w:val="001A01AE"/>
    <w:pPr>
      <w:tabs>
        <w:tab w:val="center" w:pos="5040"/>
        <w:tab w:val="right" w:pos="10080"/>
        <w:tab w:val="right" w:pos="13680"/>
      </w:tabs>
    </w:pPr>
  </w:style>
  <w:style w:type="paragraph" w:customStyle="1" w:styleId="Head1">
    <w:name w:val="Head1"/>
    <w:rsid w:val="001A01AE"/>
    <w:pPr>
      <w:widowControl w:val="0"/>
      <w:autoSpaceDE w:val="0"/>
      <w:autoSpaceDN w:val="0"/>
      <w:adjustRightInd w:val="0"/>
      <w:spacing w:before="360" w:after="288"/>
      <w:ind w:left="720" w:hanging="576"/>
    </w:pPr>
    <w:rPr>
      <w:rFonts w:ascii="Tahoma" w:hAnsi="Tahoma" w:cs="Tahoma"/>
      <w:b/>
      <w:bCs/>
      <w:noProof/>
      <w:color w:val="000000"/>
    </w:rPr>
  </w:style>
  <w:style w:type="paragraph" w:customStyle="1" w:styleId="Head2">
    <w:name w:val="Head2"/>
    <w:basedOn w:val="Normal"/>
    <w:qFormat/>
    <w:rsid w:val="006111E0"/>
    <w:pPr>
      <w:spacing w:before="288" w:after="432"/>
    </w:pPr>
    <w:rPr>
      <w:rFonts w:ascii="Times New Roman" w:hAnsi="Times New Roman"/>
      <w:b/>
      <w:bCs/>
      <w:szCs w:val="24"/>
    </w:rPr>
  </w:style>
  <w:style w:type="paragraph" w:customStyle="1" w:styleId="Head3">
    <w:name w:val="Head3"/>
    <w:basedOn w:val="Head2"/>
    <w:rsid w:val="001A01AE"/>
    <w:pPr>
      <w:spacing w:before="360" w:after="288"/>
    </w:pPr>
  </w:style>
  <w:style w:type="paragraph" w:customStyle="1" w:styleId="Head4">
    <w:name w:val="Head4"/>
    <w:basedOn w:val="Head3"/>
    <w:rsid w:val="001A01AE"/>
    <w:rPr>
      <w:szCs w:val="20"/>
    </w:rPr>
  </w:style>
  <w:style w:type="paragraph" w:customStyle="1" w:styleId="HeadA">
    <w:name w:val="HeadA"/>
    <w:basedOn w:val="Head4"/>
    <w:rsid w:val="001A01AE"/>
    <w:pPr>
      <w:ind w:left="720" w:hanging="720"/>
    </w:pPr>
    <w:rPr>
      <w:rFonts w:ascii="Tahoma" w:hAnsi="Tahoma" w:cs="Tahoma"/>
    </w:rPr>
  </w:style>
  <w:style w:type="paragraph" w:customStyle="1" w:styleId="Heada0">
    <w:name w:val="Heada"/>
    <w:basedOn w:val="Head1"/>
    <w:rsid w:val="001A01AE"/>
    <w:pPr>
      <w:spacing w:before="0" w:after="0"/>
    </w:pPr>
    <w:rPr>
      <w:b w:val="0"/>
      <w:bCs w:val="0"/>
    </w:rPr>
  </w:style>
  <w:style w:type="paragraph" w:customStyle="1" w:styleId="IntroBullet">
    <w:name w:val="IntroBullet"/>
    <w:basedOn w:val="IntroPara"/>
    <w:rsid w:val="001A01AE"/>
    <w:pPr>
      <w:ind w:left="2340" w:hanging="360"/>
    </w:pPr>
  </w:style>
  <w:style w:type="paragraph" w:customStyle="1" w:styleId="IntroBulletPara">
    <w:name w:val="IntroBulletPara"/>
    <w:basedOn w:val="IntroPara"/>
    <w:rsid w:val="001A01AE"/>
    <w:pPr>
      <w:ind w:left="2340"/>
    </w:pPr>
  </w:style>
  <w:style w:type="paragraph" w:customStyle="1" w:styleId="IntroPara">
    <w:name w:val="IntroPara"/>
    <w:basedOn w:val="Normal"/>
    <w:rsid w:val="001A01AE"/>
    <w:pPr>
      <w:spacing w:after="201"/>
      <w:ind w:left="1980"/>
    </w:pPr>
    <w:rPr>
      <w:sz w:val="28"/>
      <w:szCs w:val="28"/>
    </w:rPr>
  </w:style>
  <w:style w:type="paragraph" w:customStyle="1" w:styleId="Level1I">
    <w:name w:val="Level 1 ( I )"/>
    <w:basedOn w:val="Normal"/>
    <w:rsid w:val="001A01AE"/>
  </w:style>
  <w:style w:type="paragraph" w:customStyle="1" w:styleId="Level2A">
    <w:name w:val="Level 2 (A)"/>
    <w:basedOn w:val="Level1I"/>
    <w:rsid w:val="001A01AE"/>
    <w:pPr>
      <w:ind w:left="720"/>
    </w:pPr>
  </w:style>
  <w:style w:type="paragraph" w:customStyle="1" w:styleId="Level31">
    <w:name w:val="Level 3 (1)"/>
    <w:basedOn w:val="Level1I"/>
    <w:rsid w:val="001A01AE"/>
    <w:pPr>
      <w:ind w:left="1440"/>
    </w:pPr>
  </w:style>
  <w:style w:type="paragraph" w:customStyle="1" w:styleId="Level4a">
    <w:name w:val="Level 4 (a)"/>
    <w:basedOn w:val="Level1I"/>
    <w:rsid w:val="001A01AE"/>
    <w:pPr>
      <w:ind w:left="2160"/>
    </w:pPr>
  </w:style>
  <w:style w:type="paragraph" w:customStyle="1" w:styleId="Level5i">
    <w:name w:val="Level 5 (i)"/>
    <w:basedOn w:val="Level1I"/>
    <w:rsid w:val="001A01AE"/>
    <w:pPr>
      <w:ind w:left="2880"/>
    </w:pPr>
  </w:style>
  <w:style w:type="paragraph" w:customStyle="1" w:styleId="ListContin">
    <w:name w:val="ListContin"/>
    <w:basedOn w:val="Paragraph"/>
    <w:rsid w:val="001A01AE"/>
    <w:pPr>
      <w:ind w:left="2160"/>
    </w:pPr>
  </w:style>
  <w:style w:type="paragraph" w:customStyle="1" w:styleId="NumList">
    <w:name w:val="NumList"/>
    <w:rsid w:val="001A01AE"/>
    <w:pPr>
      <w:widowControl w:val="0"/>
      <w:autoSpaceDE w:val="0"/>
      <w:autoSpaceDN w:val="0"/>
      <w:adjustRightInd w:val="0"/>
      <w:spacing w:after="172"/>
      <w:ind w:left="720" w:hanging="252"/>
    </w:pPr>
    <w:rPr>
      <w:rFonts w:ascii="AvantGarde" w:hAnsi="AvantGarde"/>
      <w:noProof/>
      <w:color w:val="000000"/>
    </w:rPr>
  </w:style>
  <w:style w:type="paragraph" w:customStyle="1" w:styleId="NumListPara">
    <w:name w:val="NumListPara"/>
    <w:basedOn w:val="NumList"/>
    <w:rsid w:val="001A01AE"/>
    <w:pPr>
      <w:tabs>
        <w:tab w:val="left" w:pos="360"/>
      </w:tabs>
      <w:spacing w:after="0"/>
      <w:ind w:left="468" w:firstLine="0"/>
    </w:pPr>
    <w:rPr>
      <w:rFonts w:ascii="Times Roman" w:hAnsi="Times Roman"/>
      <w:color w:val="auto"/>
      <w:szCs w:val="24"/>
    </w:rPr>
  </w:style>
  <w:style w:type="paragraph" w:customStyle="1" w:styleId="NumListStart">
    <w:name w:val="NumListStart"/>
    <w:basedOn w:val="NumList"/>
    <w:rsid w:val="001A01AE"/>
    <w:pPr>
      <w:spacing w:after="0"/>
      <w:ind w:hanging="720"/>
    </w:pPr>
    <w:rPr>
      <w:rFonts w:ascii="Times Roman" w:hAnsi="Times Roman"/>
      <w:color w:val="auto"/>
      <w:szCs w:val="24"/>
    </w:rPr>
  </w:style>
  <w:style w:type="paragraph" w:customStyle="1" w:styleId="Paragraph">
    <w:name w:val="Paragraph"/>
    <w:basedOn w:val="Normal"/>
    <w:rsid w:val="001A01AE"/>
    <w:pPr>
      <w:spacing w:after="172"/>
      <w:ind w:left="468"/>
    </w:pPr>
  </w:style>
  <w:style w:type="paragraph" w:customStyle="1" w:styleId="Paragraph1">
    <w:name w:val="Paragraph 1"/>
    <w:basedOn w:val="Paragraph"/>
    <w:rsid w:val="001A01AE"/>
    <w:pPr>
      <w:ind w:left="720"/>
    </w:pPr>
  </w:style>
  <w:style w:type="paragraph" w:customStyle="1" w:styleId="Paragraph2">
    <w:name w:val="Paragraph 2"/>
    <w:basedOn w:val="Paragraph"/>
    <w:rsid w:val="001A01AE"/>
    <w:pPr>
      <w:ind w:left="1440"/>
    </w:pPr>
  </w:style>
  <w:style w:type="paragraph" w:customStyle="1" w:styleId="Paragraph3">
    <w:name w:val="Paragraph 3"/>
    <w:basedOn w:val="Paragraph"/>
    <w:rsid w:val="001A01AE"/>
    <w:pPr>
      <w:ind w:left="2160"/>
    </w:pPr>
  </w:style>
  <w:style w:type="paragraph" w:customStyle="1" w:styleId="Paragraph4">
    <w:name w:val="Paragraph 4"/>
    <w:basedOn w:val="Paragraph"/>
    <w:rsid w:val="001A01AE"/>
    <w:pPr>
      <w:ind w:left="2880"/>
    </w:pPr>
  </w:style>
  <w:style w:type="paragraph" w:customStyle="1" w:styleId="Paragraph5">
    <w:name w:val="Paragraph 5"/>
    <w:basedOn w:val="Paragraph"/>
    <w:rsid w:val="001A01AE"/>
    <w:pPr>
      <w:ind w:left="3600"/>
    </w:pPr>
  </w:style>
  <w:style w:type="paragraph" w:customStyle="1" w:styleId="TOC">
    <w:name w:val="TOC"/>
    <w:basedOn w:val="Normal"/>
    <w:rsid w:val="001A01AE"/>
  </w:style>
  <w:style w:type="paragraph" w:customStyle="1" w:styleId="TOC-ChapTitle">
    <w:name w:val="TOC-ChapTitle"/>
    <w:basedOn w:val="TOC"/>
    <w:rsid w:val="001A01AE"/>
    <w:pPr>
      <w:tabs>
        <w:tab w:val="left" w:pos="0"/>
        <w:tab w:val="right" w:pos="10080"/>
      </w:tabs>
      <w:jc w:val="center"/>
    </w:pPr>
  </w:style>
  <w:style w:type="paragraph" w:customStyle="1" w:styleId="TOC-Head2">
    <w:name w:val="TOC-Head2"/>
    <w:basedOn w:val="TOC"/>
    <w:rsid w:val="001A01AE"/>
    <w:pPr>
      <w:tabs>
        <w:tab w:val="left" w:pos="0"/>
        <w:tab w:val="right" w:pos="10080"/>
      </w:tabs>
      <w:spacing w:after="144"/>
    </w:pPr>
  </w:style>
  <w:style w:type="paragraph" w:customStyle="1" w:styleId="TOC-Head3">
    <w:name w:val="TOC-Head3"/>
    <w:basedOn w:val="TOC"/>
    <w:rsid w:val="001A01AE"/>
    <w:pPr>
      <w:tabs>
        <w:tab w:val="left" w:pos="0"/>
        <w:tab w:val="right" w:pos="10080"/>
      </w:tabs>
      <w:spacing w:after="144"/>
      <w:ind w:firstLine="720"/>
    </w:pPr>
  </w:style>
  <w:style w:type="paragraph" w:customStyle="1" w:styleId="TOC-Head4">
    <w:name w:val="TOC-Head4"/>
    <w:basedOn w:val="TOC"/>
    <w:rsid w:val="001A01AE"/>
    <w:pPr>
      <w:tabs>
        <w:tab w:val="left" w:pos="0"/>
        <w:tab w:val="right" w:pos="10080"/>
      </w:tabs>
      <w:spacing w:after="144"/>
      <w:ind w:firstLine="1440"/>
    </w:pPr>
  </w:style>
  <w:style w:type="paragraph" w:customStyle="1" w:styleId="TOC-HeadA">
    <w:name w:val="TOC-HeadA"/>
    <w:basedOn w:val="TOC"/>
    <w:rsid w:val="001A01AE"/>
    <w:pPr>
      <w:tabs>
        <w:tab w:val="left" w:pos="720"/>
        <w:tab w:val="right" w:pos="10080"/>
      </w:tabs>
    </w:pPr>
  </w:style>
  <w:style w:type="paragraph" w:customStyle="1" w:styleId="TableCaption">
    <w:name w:val="TableCaption"/>
    <w:basedOn w:val="Paragraph"/>
    <w:rsid w:val="001A01AE"/>
  </w:style>
  <w:style w:type="paragraph" w:customStyle="1" w:styleId="TableText">
    <w:name w:val="TableText"/>
    <w:basedOn w:val="Paragraph"/>
    <w:rsid w:val="001A01AE"/>
    <w:pPr>
      <w:tabs>
        <w:tab w:val="left" w:pos="3960"/>
      </w:tabs>
      <w:spacing w:after="144"/>
      <w:ind w:left="0"/>
    </w:pPr>
  </w:style>
  <w:style w:type="paragraph" w:customStyle="1" w:styleId="VListItem">
    <w:name w:val="VListItem"/>
    <w:basedOn w:val="Paragraph"/>
    <w:rsid w:val="001A01AE"/>
    <w:pPr>
      <w:tabs>
        <w:tab w:val="left" w:pos="3960"/>
      </w:tabs>
      <w:spacing w:after="144"/>
      <w:ind w:left="0"/>
    </w:pPr>
  </w:style>
  <w:style w:type="paragraph" w:customStyle="1" w:styleId="VListText">
    <w:name w:val="VListText"/>
    <w:basedOn w:val="Paragraph"/>
    <w:rsid w:val="001A01AE"/>
    <w:pPr>
      <w:ind w:left="0"/>
    </w:pPr>
  </w:style>
  <w:style w:type="paragraph" w:customStyle="1" w:styleId="htmlhyperlinktext">
    <w:name w:val="html_hyperlink_text"/>
    <w:basedOn w:val="Normal"/>
    <w:rsid w:val="001A01AE"/>
    <w:rPr>
      <w:color w:val="0000FF"/>
      <w:u w:val="single"/>
    </w:rPr>
  </w:style>
  <w:style w:type="paragraph" w:customStyle="1" w:styleId="normalstyle">
    <w:name w:val="normalstyle"/>
    <w:basedOn w:val="Normal"/>
    <w:rsid w:val="001A01AE"/>
    <w:rPr>
      <w:rFonts w:ascii="Times New Roman" w:hAnsi="Times New Roman"/>
      <w:sz w:val="24"/>
      <w:szCs w:val="24"/>
    </w:rPr>
  </w:style>
  <w:style w:type="paragraph" w:styleId="Header">
    <w:name w:val="header"/>
    <w:basedOn w:val="Normal"/>
    <w:rsid w:val="001A01AE"/>
    <w:pPr>
      <w:tabs>
        <w:tab w:val="center" w:pos="4320"/>
        <w:tab w:val="right" w:pos="9360"/>
      </w:tabs>
      <w:spacing w:before="360" w:after="288"/>
    </w:pPr>
    <w:rPr>
      <w:b/>
      <w:sz w:val="22"/>
    </w:rPr>
  </w:style>
  <w:style w:type="paragraph" w:styleId="Footer">
    <w:name w:val="footer"/>
    <w:basedOn w:val="Normal"/>
    <w:rsid w:val="001A01AE"/>
    <w:pPr>
      <w:tabs>
        <w:tab w:val="center" w:pos="4320"/>
        <w:tab w:val="right" w:pos="8640"/>
      </w:tabs>
    </w:pPr>
  </w:style>
  <w:style w:type="character" w:styleId="PageNumber">
    <w:name w:val="page number"/>
    <w:basedOn w:val="DefaultParagraphFont"/>
    <w:rsid w:val="001A01AE"/>
  </w:style>
  <w:style w:type="paragraph" w:styleId="TOC1">
    <w:name w:val="toc 1"/>
    <w:basedOn w:val="ChapTitle"/>
    <w:next w:val="Normal"/>
    <w:autoRedefine/>
    <w:uiPriority w:val="39"/>
    <w:rsid w:val="001A01AE"/>
    <w:pPr>
      <w:spacing w:before="360" w:after="360"/>
    </w:pPr>
    <w:rPr>
      <w:rFonts w:ascii="Calibri" w:hAnsi="Calibri"/>
      <w:caps/>
      <w:sz w:val="22"/>
      <w:szCs w:val="22"/>
      <w:u w:val="single"/>
    </w:rPr>
  </w:style>
  <w:style w:type="paragraph" w:styleId="TOC2">
    <w:name w:val="toc 2"/>
    <w:basedOn w:val="Head1"/>
    <w:next w:val="Normal"/>
    <w:autoRedefine/>
    <w:uiPriority w:val="39"/>
    <w:rsid w:val="001A01AE"/>
    <w:pPr>
      <w:spacing w:before="0" w:after="0"/>
      <w:ind w:left="0" w:firstLine="0"/>
    </w:pPr>
    <w:rPr>
      <w:rFonts w:ascii="Calibri" w:hAnsi="Calibri" w:cs="Times New Roman"/>
      <w:smallCaps/>
      <w:sz w:val="22"/>
      <w:szCs w:val="22"/>
    </w:rPr>
  </w:style>
  <w:style w:type="paragraph" w:styleId="TOC3">
    <w:name w:val="toc 3"/>
    <w:basedOn w:val="Normal"/>
    <w:next w:val="Normal"/>
    <w:autoRedefine/>
    <w:semiHidden/>
    <w:rsid w:val="00342241"/>
    <w:rPr>
      <w:rFonts w:ascii="Calibri" w:hAnsi="Calibri"/>
      <w:smallCaps/>
      <w:sz w:val="22"/>
      <w:szCs w:val="22"/>
    </w:rPr>
  </w:style>
  <w:style w:type="paragraph" w:styleId="TOC4">
    <w:name w:val="toc 4"/>
    <w:basedOn w:val="Normal"/>
    <w:next w:val="Normal"/>
    <w:autoRedefine/>
    <w:semiHidden/>
    <w:rsid w:val="00A25AA9"/>
    <w:rPr>
      <w:rFonts w:ascii="Calibri" w:hAnsi="Calibri"/>
      <w:sz w:val="22"/>
      <w:szCs w:val="22"/>
    </w:rPr>
  </w:style>
  <w:style w:type="paragraph" w:styleId="TOC5">
    <w:name w:val="toc 5"/>
    <w:basedOn w:val="Normal"/>
    <w:next w:val="Normal"/>
    <w:autoRedefine/>
    <w:semiHidden/>
    <w:rsid w:val="00A25AA9"/>
    <w:rPr>
      <w:rFonts w:ascii="Calibri" w:hAnsi="Calibri"/>
      <w:sz w:val="22"/>
      <w:szCs w:val="22"/>
    </w:rPr>
  </w:style>
  <w:style w:type="paragraph" w:styleId="TOC6">
    <w:name w:val="toc 6"/>
    <w:basedOn w:val="Normal"/>
    <w:next w:val="Normal"/>
    <w:autoRedefine/>
    <w:semiHidden/>
    <w:rsid w:val="00A25AA9"/>
    <w:rPr>
      <w:rFonts w:ascii="Calibri" w:hAnsi="Calibri"/>
      <w:sz w:val="22"/>
      <w:szCs w:val="22"/>
    </w:rPr>
  </w:style>
  <w:style w:type="paragraph" w:styleId="TOC7">
    <w:name w:val="toc 7"/>
    <w:basedOn w:val="Normal"/>
    <w:next w:val="Normal"/>
    <w:autoRedefine/>
    <w:semiHidden/>
    <w:rsid w:val="00A25AA9"/>
    <w:rPr>
      <w:rFonts w:ascii="Calibri" w:hAnsi="Calibri"/>
      <w:sz w:val="22"/>
      <w:szCs w:val="22"/>
    </w:rPr>
  </w:style>
  <w:style w:type="paragraph" w:styleId="TOC8">
    <w:name w:val="toc 8"/>
    <w:basedOn w:val="Normal"/>
    <w:next w:val="Normal"/>
    <w:autoRedefine/>
    <w:semiHidden/>
    <w:rsid w:val="00A25AA9"/>
    <w:rPr>
      <w:rFonts w:ascii="Calibri" w:hAnsi="Calibri"/>
      <w:sz w:val="22"/>
      <w:szCs w:val="22"/>
    </w:rPr>
  </w:style>
  <w:style w:type="paragraph" w:styleId="TOC9">
    <w:name w:val="toc 9"/>
    <w:basedOn w:val="Normal"/>
    <w:next w:val="Normal"/>
    <w:autoRedefine/>
    <w:semiHidden/>
    <w:rsid w:val="00A25AA9"/>
    <w:rPr>
      <w:rFonts w:ascii="Calibri" w:hAnsi="Calibri"/>
      <w:sz w:val="22"/>
      <w:szCs w:val="22"/>
    </w:rPr>
  </w:style>
  <w:style w:type="character" w:styleId="Hyperlink">
    <w:name w:val="Hyperlink"/>
    <w:basedOn w:val="DefaultParagraphFont"/>
    <w:uiPriority w:val="99"/>
    <w:rsid w:val="001A01AE"/>
    <w:rPr>
      <w:color w:val="0000FF"/>
      <w:u w:val="single"/>
    </w:rPr>
  </w:style>
  <w:style w:type="paragraph" w:styleId="BalloonText">
    <w:name w:val="Balloon Text"/>
    <w:basedOn w:val="Normal"/>
    <w:semiHidden/>
    <w:rsid w:val="00B10C49"/>
    <w:rPr>
      <w:rFonts w:ascii="Tahoma" w:hAnsi="Tahoma" w:cs="Tahoma"/>
      <w:sz w:val="16"/>
      <w:szCs w:val="16"/>
    </w:rPr>
  </w:style>
  <w:style w:type="character" w:styleId="LineNumber">
    <w:name w:val="line number"/>
    <w:basedOn w:val="DefaultParagraphFont"/>
    <w:rsid w:val="00B27FAF"/>
  </w:style>
  <w:style w:type="character" w:styleId="Emphasis">
    <w:name w:val="Emphasis"/>
    <w:basedOn w:val="DefaultParagraphFont"/>
    <w:qFormat/>
    <w:rsid w:val="00B80348"/>
    <w:rPr>
      <w:i/>
      <w:iCs/>
    </w:rPr>
  </w:style>
  <w:style w:type="character" w:customStyle="1" w:styleId="Heading2Char">
    <w:name w:val="Heading 2 Char"/>
    <w:basedOn w:val="DefaultParagraphFont"/>
    <w:link w:val="Heading2"/>
    <w:semiHidden/>
    <w:rsid w:val="006111E0"/>
    <w:rPr>
      <w:rFonts w:ascii="Cambria" w:eastAsia="Times New Roman" w:hAnsi="Cambria" w:cs="Times New Roman"/>
      <w:b/>
      <w:bCs/>
      <w:i/>
      <w:iCs/>
      <w:noProof/>
      <w:color w:val="000000"/>
      <w:sz w:val="28"/>
      <w:szCs w:val="28"/>
    </w:rPr>
  </w:style>
  <w:style w:type="character" w:customStyle="1" w:styleId="Heading3Char">
    <w:name w:val="Heading 3 Char"/>
    <w:basedOn w:val="DefaultParagraphFont"/>
    <w:link w:val="Heading3"/>
    <w:semiHidden/>
    <w:rsid w:val="006111E0"/>
    <w:rPr>
      <w:rFonts w:ascii="Cambria" w:eastAsia="Times New Roman" w:hAnsi="Cambria" w:cs="Times New Roman"/>
      <w:b/>
      <w:bCs/>
      <w:noProof/>
      <w:color w:val="000000"/>
      <w:sz w:val="26"/>
      <w:szCs w:val="26"/>
    </w:rPr>
  </w:style>
  <w:style w:type="character" w:styleId="Strong">
    <w:name w:val="Strong"/>
    <w:basedOn w:val="DefaultParagraphFont"/>
    <w:qFormat/>
    <w:rsid w:val="006111E0"/>
    <w:rPr>
      <w:b/>
      <w:bCs/>
    </w:rPr>
  </w:style>
  <w:style w:type="paragraph" w:styleId="Subtitle">
    <w:name w:val="Subtitle"/>
    <w:basedOn w:val="Normal"/>
    <w:next w:val="Normal"/>
    <w:link w:val="SubtitleChar"/>
    <w:qFormat/>
    <w:rsid w:val="006111E0"/>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111E0"/>
    <w:rPr>
      <w:rFonts w:ascii="Cambria" w:eastAsia="Times New Roman" w:hAnsi="Cambria" w:cs="Times New Roman"/>
      <w:noProof/>
      <w:color w:val="000000"/>
      <w:sz w:val="24"/>
      <w:szCs w:val="24"/>
    </w:rPr>
  </w:style>
  <w:style w:type="paragraph" w:styleId="ListParagraph">
    <w:name w:val="List Paragraph"/>
    <w:basedOn w:val="Normal"/>
    <w:uiPriority w:val="34"/>
    <w:qFormat/>
    <w:rsid w:val="00E42198"/>
    <w:pPr>
      <w:widowControl/>
      <w:autoSpaceDE/>
      <w:autoSpaceDN/>
      <w:adjustRightInd/>
      <w:spacing w:after="200" w:line="276" w:lineRule="auto"/>
      <w:ind w:left="720"/>
      <w:contextualSpacing/>
    </w:pPr>
    <w:rPr>
      <w:rFonts w:ascii="Calibri" w:eastAsia="Calibri" w:hAnsi="Calibri"/>
      <w:noProof w:val="0"/>
      <w:color w:val="auto"/>
      <w:sz w:val="22"/>
      <w:szCs w:val="22"/>
    </w:rPr>
  </w:style>
  <w:style w:type="paragraph" w:customStyle="1" w:styleId="body">
    <w:name w:val="body"/>
    <w:basedOn w:val="Normal"/>
    <w:rsid w:val="00E42198"/>
    <w:pPr>
      <w:widowControl/>
      <w:autoSpaceDE/>
      <w:autoSpaceDN/>
      <w:adjustRightInd/>
      <w:spacing w:before="100" w:beforeAutospacing="1" w:after="100" w:afterAutospacing="1"/>
    </w:pPr>
    <w:rPr>
      <w:rFonts w:ascii="Verdana" w:hAnsi="Verdana"/>
      <w:noProof w:val="0"/>
      <w:sz w:val="18"/>
      <w:szCs w:val="18"/>
    </w:rPr>
  </w:style>
  <w:style w:type="paragraph" w:customStyle="1" w:styleId="Default">
    <w:name w:val="Default"/>
    <w:rsid w:val="008A41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fdss.usgs.gov/wfdss/WFDSS_Home.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s.fed.us/r5/fire/management/wfd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c.gov/policies/red_book/2010/Ch09Planning.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ifc.gov/PUBLICATIONS/redbook/2012/Chapter01.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ifc.gov/policies/red_book.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259B-7B71-401D-BF9A-0B05BD0E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ax3094af.aw</vt:lpstr>
    </vt:vector>
  </TitlesOfParts>
  <Company>USDA Forest Service</Company>
  <LinksUpToDate>false</LinksUpToDate>
  <CharactersWithSpaces>25165</CharactersWithSpaces>
  <SharedDoc>false</SharedDoc>
  <HLinks>
    <vt:vector size="54" baseType="variant">
      <vt:variant>
        <vt:i4>1048616</vt:i4>
      </vt:variant>
      <vt:variant>
        <vt:i4>45</vt:i4>
      </vt:variant>
      <vt:variant>
        <vt:i4>0</vt:i4>
      </vt:variant>
      <vt:variant>
        <vt:i4>5</vt:i4>
      </vt:variant>
      <vt:variant>
        <vt:lpwstr>http://www.nifc.gov/policies/red_book.htm</vt:lpwstr>
      </vt:variant>
      <vt:variant>
        <vt:lpwstr/>
      </vt:variant>
      <vt:variant>
        <vt:i4>2490381</vt:i4>
      </vt:variant>
      <vt:variant>
        <vt:i4>42</vt:i4>
      </vt:variant>
      <vt:variant>
        <vt:i4>0</vt:i4>
      </vt:variant>
      <vt:variant>
        <vt:i4>5</vt:i4>
      </vt:variant>
      <vt:variant>
        <vt:lpwstr>http://wfdss.usgs.gov/wfdss/WFDSS_Home.shtml</vt:lpwstr>
      </vt:variant>
      <vt:variant>
        <vt:lpwstr/>
      </vt:variant>
      <vt:variant>
        <vt:i4>7864417</vt:i4>
      </vt:variant>
      <vt:variant>
        <vt:i4>39</vt:i4>
      </vt:variant>
      <vt:variant>
        <vt:i4>0</vt:i4>
      </vt:variant>
      <vt:variant>
        <vt:i4>5</vt:i4>
      </vt:variant>
      <vt:variant>
        <vt:lpwstr>http://www.fs.fed.us/r5/fire/management/wfdss/</vt:lpwstr>
      </vt:variant>
      <vt:variant>
        <vt:lpwstr/>
      </vt:variant>
      <vt:variant>
        <vt:i4>7143489</vt:i4>
      </vt:variant>
      <vt:variant>
        <vt:i4>36</vt:i4>
      </vt:variant>
      <vt:variant>
        <vt:i4>0</vt:i4>
      </vt:variant>
      <vt:variant>
        <vt:i4>5</vt:i4>
      </vt:variant>
      <vt:variant>
        <vt:lpwstr>http://www.nifc.gov/policies/red_book/2010/Ch09Planning.pdf</vt:lpwstr>
      </vt:variant>
      <vt:variant>
        <vt:lpwstr/>
      </vt:variant>
      <vt:variant>
        <vt:i4>1769521</vt:i4>
      </vt:variant>
      <vt:variant>
        <vt:i4>26</vt:i4>
      </vt:variant>
      <vt:variant>
        <vt:i4>0</vt:i4>
      </vt:variant>
      <vt:variant>
        <vt:i4>5</vt:i4>
      </vt:variant>
      <vt:variant>
        <vt:lpwstr/>
      </vt:variant>
      <vt:variant>
        <vt:lpwstr>_Toc254856279</vt:lpwstr>
      </vt:variant>
      <vt:variant>
        <vt:i4>1769521</vt:i4>
      </vt:variant>
      <vt:variant>
        <vt:i4>20</vt:i4>
      </vt:variant>
      <vt:variant>
        <vt:i4>0</vt:i4>
      </vt:variant>
      <vt:variant>
        <vt:i4>5</vt:i4>
      </vt:variant>
      <vt:variant>
        <vt:lpwstr/>
      </vt:variant>
      <vt:variant>
        <vt:lpwstr>_Toc254856278</vt:lpwstr>
      </vt:variant>
      <vt:variant>
        <vt:i4>1769521</vt:i4>
      </vt:variant>
      <vt:variant>
        <vt:i4>14</vt:i4>
      </vt:variant>
      <vt:variant>
        <vt:i4>0</vt:i4>
      </vt:variant>
      <vt:variant>
        <vt:i4>5</vt:i4>
      </vt:variant>
      <vt:variant>
        <vt:lpwstr/>
      </vt:variant>
      <vt:variant>
        <vt:lpwstr>_Toc254856277</vt:lpwstr>
      </vt:variant>
      <vt:variant>
        <vt:i4>1769521</vt:i4>
      </vt:variant>
      <vt:variant>
        <vt:i4>8</vt:i4>
      </vt:variant>
      <vt:variant>
        <vt:i4>0</vt:i4>
      </vt:variant>
      <vt:variant>
        <vt:i4>5</vt:i4>
      </vt:variant>
      <vt:variant>
        <vt:lpwstr/>
      </vt:variant>
      <vt:variant>
        <vt:lpwstr>_Toc254856276</vt:lpwstr>
      </vt:variant>
      <vt:variant>
        <vt:i4>1769521</vt:i4>
      </vt:variant>
      <vt:variant>
        <vt:i4>2</vt:i4>
      </vt:variant>
      <vt:variant>
        <vt:i4>0</vt:i4>
      </vt:variant>
      <vt:variant>
        <vt:i4>5</vt:i4>
      </vt:variant>
      <vt:variant>
        <vt:lpwstr/>
      </vt:variant>
      <vt:variant>
        <vt:lpwstr>_Toc254856275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ax3094af.aw</dc:title>
  <dc:subject/>
  <dc:creator>guest</dc:creator>
  <cp:keywords/>
  <dc:description>Created by ApplixWare Release 4.41 (build 1021.220) #17  RTF Export Filter</dc:description>
  <cp:lastModifiedBy>Laurie Forni</cp:lastModifiedBy>
  <cp:revision>10</cp:revision>
  <cp:lastPrinted>2011-03-02T21:54:00Z</cp:lastPrinted>
  <dcterms:created xsi:type="dcterms:W3CDTF">2012-02-08T20:41:00Z</dcterms:created>
  <dcterms:modified xsi:type="dcterms:W3CDTF">2012-03-06T17:18:00Z</dcterms:modified>
</cp:coreProperties>
</file>