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F3" w:rsidRDefault="00E67DFA" w:rsidP="002F0A27">
      <w:pPr>
        <w:rPr>
          <w:rFonts w:ascii="Helvetica-Black" w:hAnsi="Helvetica-Black" w:cs="Tms Rmn"/>
          <w:b/>
          <w:bCs/>
          <w:sz w:val="56"/>
          <w:szCs w:val="56"/>
        </w:rPr>
      </w:pPr>
      <w:r w:rsidRPr="00E67DFA">
        <w:rPr>
          <w:rFonts w:ascii="Helvetica-Black" w:hAnsi="Helvetica-Black"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68.35pt;margin-top:-14pt;width:53.35pt;height:54pt;z-index:251659264">
            <v:imagedata r:id="rId5" o:title=""/>
            <w10:wrap type="square"/>
          </v:shape>
          <o:OLEObject Type="Embed" ProgID="Word.Picture.8" ShapeID="_x0000_s1030" DrawAspect="Content" ObjectID="_1377237905" r:id="rId6"/>
        </w:pict>
      </w:r>
      <w:r w:rsidR="00F60AC2">
        <w:rPr>
          <w:rFonts w:ascii="Helvetica-Black" w:hAnsi="Helvetica-Black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-158750</wp:posOffset>
            </wp:positionV>
            <wp:extent cx="1606550" cy="1485900"/>
            <wp:effectExtent l="0" t="0" r="0" b="0"/>
            <wp:wrapSquare wrapText="bothSides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A27">
        <w:rPr>
          <w:rFonts w:ascii="Helvetica-Black" w:hAnsi="Helvetica-Black" w:cs="Tms Rmn"/>
          <w:b/>
          <w:bCs/>
          <w:sz w:val="56"/>
          <w:szCs w:val="56"/>
        </w:rPr>
        <w:tab/>
        <w:t xml:space="preserve"> </w:t>
      </w:r>
    </w:p>
    <w:p w:rsidR="002F0A27" w:rsidRDefault="00D173F3" w:rsidP="002F0A27">
      <w:pPr>
        <w:rPr>
          <w:rFonts w:ascii="Helvetica-Black" w:hAnsi="Helvetica-Black" w:cs="Tms Rmn"/>
          <w:b/>
          <w:bCs/>
          <w:sz w:val="56"/>
          <w:szCs w:val="56"/>
        </w:rPr>
      </w:pPr>
      <w:r>
        <w:rPr>
          <w:rFonts w:ascii="Helvetica-Black" w:hAnsi="Helvetica-Black" w:cs="Tms Rmn"/>
          <w:b/>
          <w:bCs/>
          <w:sz w:val="56"/>
          <w:szCs w:val="56"/>
        </w:rPr>
        <w:t xml:space="preserve">       </w:t>
      </w:r>
      <w:proofErr w:type="spellStart"/>
      <w:r w:rsidR="002F0A27">
        <w:rPr>
          <w:rFonts w:ascii="Helvetica-Black" w:hAnsi="Helvetica-Black" w:cs="Tms Rmn"/>
          <w:b/>
          <w:bCs/>
          <w:sz w:val="56"/>
          <w:szCs w:val="56"/>
        </w:rPr>
        <w:t>Pagami</w:t>
      </w:r>
      <w:proofErr w:type="spellEnd"/>
      <w:r w:rsidR="002F0A27">
        <w:rPr>
          <w:rFonts w:ascii="Helvetica-Black" w:hAnsi="Helvetica-Black" w:cs="Tms Rmn"/>
          <w:b/>
          <w:bCs/>
          <w:sz w:val="56"/>
          <w:szCs w:val="56"/>
        </w:rPr>
        <w:t xml:space="preserve"> Creek Fire</w:t>
      </w:r>
    </w:p>
    <w:p w:rsidR="002F0A27" w:rsidRPr="006046B3" w:rsidRDefault="002F0A27" w:rsidP="002F0A27">
      <w:pPr>
        <w:rPr>
          <w:rFonts w:ascii="Arial" w:hAnsi="Arial" w:cs="Arial"/>
          <w:b/>
        </w:rPr>
      </w:pPr>
    </w:p>
    <w:p w:rsidR="002F0A27" w:rsidRDefault="002F0A27" w:rsidP="002F0A27">
      <w:pPr>
        <w:jc w:val="center"/>
        <w:rPr>
          <w:rFonts w:ascii="Arial" w:hAnsi="Arial" w:cs="Arial"/>
          <w:b/>
          <w:color w:val="FF0000"/>
        </w:rPr>
      </w:pPr>
      <w:r w:rsidRPr="006046B3">
        <w:rPr>
          <w:rFonts w:ascii="Arial" w:hAnsi="Arial" w:cs="Arial"/>
          <w:b/>
          <w:color w:val="FF0000"/>
        </w:rPr>
        <w:t xml:space="preserve">UPDATE:  </w:t>
      </w:r>
      <w:r w:rsidR="00EB34FF">
        <w:rPr>
          <w:rFonts w:ascii="Arial" w:hAnsi="Arial" w:cs="Arial"/>
          <w:b/>
          <w:color w:val="FF0000"/>
        </w:rPr>
        <w:t xml:space="preserve">September </w:t>
      </w:r>
      <w:r w:rsidR="00094908">
        <w:rPr>
          <w:rFonts w:ascii="Arial" w:hAnsi="Arial" w:cs="Arial"/>
          <w:b/>
          <w:color w:val="FF0000"/>
        </w:rPr>
        <w:t>11</w:t>
      </w:r>
      <w:r w:rsidRPr="006046B3">
        <w:rPr>
          <w:rFonts w:ascii="Arial" w:hAnsi="Arial" w:cs="Arial"/>
          <w:b/>
          <w:color w:val="FF0000"/>
        </w:rPr>
        <w:t>, 2011</w:t>
      </w:r>
    </w:p>
    <w:p w:rsidR="00162096" w:rsidRPr="00BA1B9C" w:rsidRDefault="00E67DFA" w:rsidP="002E2D63">
      <w:pPr>
        <w:pStyle w:val="Heading3"/>
        <w:tabs>
          <w:tab w:val="left" w:pos="5019"/>
        </w:tabs>
        <w:spacing w:after="120"/>
        <w:ind w:firstLine="2880"/>
        <w:jc w:val="left"/>
        <w:rPr>
          <w:b w:val="0"/>
          <w:color w:val="00B050"/>
          <w:sz w:val="22"/>
          <w:szCs w:val="22"/>
        </w:rPr>
      </w:pPr>
      <w:r w:rsidRPr="00E67DFA">
        <w:rPr>
          <w:sz w:val="28"/>
          <w:szCs w:val="28"/>
          <w:highlight w:val="yellow"/>
        </w:rPr>
        <w:pict>
          <v:rect id="_x0000_s1027" style="position:absolute;left:0;text-align:left;margin-left:867.3pt;margin-top:725.25pt;width:30.75pt;height:30.75pt;z-index:251657216;mso-wrap-distance-left:2.88pt;mso-wrap-distance-top:2.88pt;mso-wrap-distance-right:2.88pt;mso-wrap-distance-bottom:2.88pt" filled="f" fillcolor="black" stroked="f" strokeweight="0" insetpen="t" o:cliptowrap="t">
            <v:imagedata r:id="rId8" o:title=""/>
            <v:shadow color="#ccc"/>
          </v:rect>
          <o:OLEObject Type="Embed" ProgID="Word.Picture.8" ShapeID="_x0000_s1027" DrawAspect="Content" ObjectID="_1377237906" r:id="rId9"/>
        </w:pict>
      </w:r>
      <w:r w:rsidRPr="00E67DFA">
        <w:rPr>
          <w:sz w:val="28"/>
          <w:szCs w:val="28"/>
          <w:highlight w:val="yellow"/>
        </w:rPr>
        <w:pict>
          <v:rect id="_x0000_s1026" style="position:absolute;left:0;text-align:left;margin-left:867.3pt;margin-top:725.25pt;width:30.75pt;height:30.75pt;z-index:251656192;mso-wrap-distance-left:2.88pt;mso-wrap-distance-top:2.88pt;mso-wrap-distance-right:2.88pt;mso-wrap-distance-bottom:2.88pt" filled="f" fillcolor="black" stroked="f" strokeweight="0" insetpen="t" o:cliptowrap="t">
            <v:imagedata r:id="rId8" o:title=""/>
            <v:shadow color="#ccc"/>
          </v:rect>
          <o:OLEObject Type="Embed" ProgID="Word.Picture.8" ShapeID="_x0000_s1026" DrawAspect="Content" ObjectID="_1377237907" r:id="rId10"/>
        </w:pict>
      </w:r>
    </w:p>
    <w:p w:rsidR="000B3EA8" w:rsidRPr="008D2EE2" w:rsidRDefault="000B3EA8" w:rsidP="00BC039E">
      <w:pPr>
        <w:ind w:left="5040" w:firstLine="720"/>
        <w:rPr>
          <w:b/>
          <w:bCs/>
          <w:color w:val="FF0000"/>
          <w:sz w:val="16"/>
          <w:szCs w:val="16"/>
        </w:rPr>
      </w:pPr>
    </w:p>
    <w:p w:rsidR="00786C03" w:rsidRDefault="000B3EA8" w:rsidP="0040524F">
      <w:pPr>
        <w:rPr>
          <w:bCs/>
        </w:rPr>
      </w:pPr>
      <w:r w:rsidRPr="008D2EE2">
        <w:rPr>
          <w:b/>
          <w:bCs/>
        </w:rPr>
        <w:t>TODAY’S MESSAGE:</w:t>
      </w:r>
      <w:r w:rsidR="00A1394E">
        <w:rPr>
          <w:bCs/>
        </w:rPr>
        <w:t xml:space="preserve"> </w:t>
      </w:r>
      <w:r w:rsidR="00094908">
        <w:rPr>
          <w:bCs/>
        </w:rPr>
        <w:t xml:space="preserve"> Yesterday’s</w:t>
      </w:r>
      <w:r w:rsidR="00DD09B4">
        <w:rPr>
          <w:bCs/>
        </w:rPr>
        <w:t xml:space="preserve"> dry air and north winds pushed the </w:t>
      </w:r>
      <w:proofErr w:type="spellStart"/>
      <w:r w:rsidR="00DD09B4">
        <w:rPr>
          <w:bCs/>
        </w:rPr>
        <w:t>Pagami</w:t>
      </w:r>
      <w:proofErr w:type="spellEnd"/>
      <w:r w:rsidR="00DD09B4">
        <w:rPr>
          <w:bCs/>
        </w:rPr>
        <w:t xml:space="preserve"> Creek Fire farther south yesterday. In consideration</w:t>
      </w:r>
      <w:r w:rsidR="00702013">
        <w:rPr>
          <w:bCs/>
        </w:rPr>
        <w:t xml:space="preserve"> of </w:t>
      </w:r>
      <w:r w:rsidR="00DD09B4">
        <w:rPr>
          <w:bCs/>
        </w:rPr>
        <w:t xml:space="preserve">today’s </w:t>
      </w:r>
      <w:r w:rsidR="00094908">
        <w:rPr>
          <w:bCs/>
        </w:rPr>
        <w:t xml:space="preserve">high </w:t>
      </w:r>
      <w:r w:rsidR="00DD09B4">
        <w:rPr>
          <w:bCs/>
        </w:rPr>
        <w:t xml:space="preserve">fire indices, fire managers began a proactive movement of campers from Lakes </w:t>
      </w:r>
      <w:r w:rsidR="00094908">
        <w:rPr>
          <w:bCs/>
        </w:rPr>
        <w:t>Two</w:t>
      </w:r>
      <w:r w:rsidR="00DD09B4">
        <w:rPr>
          <w:bCs/>
        </w:rPr>
        <w:t xml:space="preserve"> through Hudson</w:t>
      </w:r>
      <w:r w:rsidR="00DF6D0F">
        <w:rPr>
          <w:bCs/>
        </w:rPr>
        <w:t>, nearby routes,</w:t>
      </w:r>
      <w:r w:rsidR="00DD09B4">
        <w:rPr>
          <w:bCs/>
        </w:rPr>
        <w:t xml:space="preserve"> and the Isabella Rive</w:t>
      </w:r>
      <w:r w:rsidR="00DF6D0F">
        <w:rPr>
          <w:bCs/>
        </w:rPr>
        <w:t>r</w:t>
      </w:r>
      <w:r w:rsidR="00DD09B4">
        <w:rPr>
          <w:bCs/>
        </w:rPr>
        <w:t xml:space="preserve"> within the Boundary Waters Canoe Area Wilderness (BWCAW). Specific closures </w:t>
      </w:r>
      <w:r w:rsidR="00094908">
        <w:rPr>
          <w:bCs/>
        </w:rPr>
        <w:t>are</w:t>
      </w:r>
      <w:r w:rsidR="00DD09B4">
        <w:rPr>
          <w:bCs/>
        </w:rPr>
        <w:t xml:space="preserve"> listed below. Most of the BWCAW remains safe and open to visitors</w:t>
      </w:r>
      <w:r w:rsidR="00702013">
        <w:rPr>
          <w:bCs/>
        </w:rPr>
        <w:t xml:space="preserve"> eager to enjoy the fall </w:t>
      </w:r>
      <w:r w:rsidR="00094908">
        <w:rPr>
          <w:bCs/>
        </w:rPr>
        <w:t>season</w:t>
      </w:r>
      <w:r w:rsidR="00DD09B4">
        <w:rPr>
          <w:bCs/>
        </w:rPr>
        <w:t xml:space="preserve">.  </w:t>
      </w:r>
    </w:p>
    <w:p w:rsidR="00146C7A" w:rsidRDefault="00146C7A" w:rsidP="0040524F">
      <w:pPr>
        <w:rPr>
          <w:bCs/>
        </w:rPr>
      </w:pPr>
    </w:p>
    <w:p w:rsidR="00292D6F" w:rsidRDefault="00746F26" w:rsidP="00415F27">
      <w:r w:rsidRPr="008D2EE2">
        <w:rPr>
          <w:b/>
        </w:rPr>
        <w:t>ACTIVIT</w:t>
      </w:r>
      <w:r w:rsidR="002E2D63">
        <w:rPr>
          <w:b/>
        </w:rPr>
        <w:t>I</w:t>
      </w:r>
      <w:r w:rsidRPr="008D2EE2">
        <w:rPr>
          <w:b/>
        </w:rPr>
        <w:t>ES</w:t>
      </w:r>
      <w:r w:rsidR="00292D6F" w:rsidRPr="008D2EE2">
        <w:rPr>
          <w:b/>
        </w:rPr>
        <w:t xml:space="preserve"> TODAY</w:t>
      </w:r>
      <w:r w:rsidRPr="008D2EE2">
        <w:rPr>
          <w:b/>
        </w:rPr>
        <w:t>:</w:t>
      </w:r>
      <w:r w:rsidRPr="008D2EE2">
        <w:t xml:space="preserve">  </w:t>
      </w:r>
    </w:p>
    <w:p w:rsidR="00146C7A" w:rsidRDefault="00146C7A" w:rsidP="00146C7A">
      <w:pPr>
        <w:pStyle w:val="ListParagraph"/>
        <w:numPr>
          <w:ilvl w:val="0"/>
          <w:numId w:val="4"/>
        </w:numPr>
      </w:pPr>
      <w:r>
        <w:t xml:space="preserve">Public Safety crews are sweeping the areas </w:t>
      </w:r>
      <w:r w:rsidR="00702013">
        <w:t xml:space="preserve">to be closed, assisting </w:t>
      </w:r>
      <w:r w:rsidR="00E02C43">
        <w:t>campers into other lakes</w:t>
      </w:r>
      <w:r>
        <w:t xml:space="preserve">. </w:t>
      </w:r>
    </w:p>
    <w:p w:rsidR="00146C7A" w:rsidRPr="008D2EE2" w:rsidRDefault="00146C7A" w:rsidP="00DF6D0F">
      <w:pPr>
        <w:pStyle w:val="ListParagraph"/>
        <w:numPr>
          <w:ilvl w:val="0"/>
          <w:numId w:val="4"/>
        </w:numPr>
      </w:pPr>
      <w:r>
        <w:t xml:space="preserve">Aerial sweeps will also be conducted of the areas to be closed. </w:t>
      </w:r>
    </w:p>
    <w:p w:rsidR="00FA578C" w:rsidRPr="008A77F0" w:rsidRDefault="00094908" w:rsidP="008A77F0">
      <w:pPr>
        <w:pStyle w:val="ListParagraph"/>
        <w:numPr>
          <w:ilvl w:val="0"/>
          <w:numId w:val="4"/>
        </w:numPr>
        <w:rPr>
          <w:bCs/>
        </w:rPr>
      </w:pPr>
      <w:r>
        <w:t>Airplanes and</w:t>
      </w:r>
      <w:r w:rsidR="008A77F0">
        <w:t xml:space="preserve"> helicopters</w:t>
      </w:r>
      <w:r w:rsidR="00146C7A">
        <w:t xml:space="preserve"> </w:t>
      </w:r>
      <w:r w:rsidR="00786C03">
        <w:t>may</w:t>
      </w:r>
      <w:r>
        <w:t xml:space="preserve"> be use</w:t>
      </w:r>
      <w:r w:rsidR="008A77F0">
        <w:t xml:space="preserve">d to drop water, </w:t>
      </w:r>
      <w:r w:rsidR="00DF6D0F">
        <w:t>keep</w:t>
      </w:r>
      <w:r>
        <w:t>ing</w:t>
      </w:r>
      <w:r w:rsidR="00DF6D0F">
        <w:t xml:space="preserve"> the fire within the wilderness and south and east of the Kawishiwi River.</w:t>
      </w:r>
    </w:p>
    <w:p w:rsidR="00146C7A" w:rsidRPr="00146C7A" w:rsidRDefault="00146C7A" w:rsidP="00146C7A">
      <w:pPr>
        <w:ind w:left="360"/>
        <w:rPr>
          <w:bCs/>
        </w:rPr>
      </w:pPr>
    </w:p>
    <w:p w:rsidR="00DF6D0F" w:rsidRDefault="00146C7A" w:rsidP="0040524F">
      <w:r>
        <w:rPr>
          <w:b/>
        </w:rPr>
        <w:t xml:space="preserve">CLOSURES: </w:t>
      </w:r>
      <w:r>
        <w:t xml:space="preserve">The vast majority of the BWCAW remains </w:t>
      </w:r>
      <w:r w:rsidR="00027769">
        <w:t xml:space="preserve">safe and </w:t>
      </w:r>
      <w:r>
        <w:t>open to visitors</w:t>
      </w:r>
      <w:r w:rsidR="00DF6D0F">
        <w:t>. To insure public safety t</w:t>
      </w:r>
      <w:r w:rsidR="00027769">
        <w:t xml:space="preserve">he following waterways and portages are </w:t>
      </w:r>
      <w:r w:rsidR="00DF6D0F">
        <w:t xml:space="preserve">temporarily </w:t>
      </w:r>
      <w:r w:rsidR="00027769">
        <w:t>closed:</w:t>
      </w:r>
      <w:r w:rsidR="00DF6D0F">
        <w:t xml:space="preserve"> Lakes One</w:t>
      </w:r>
      <w:r w:rsidR="00027769">
        <w:t xml:space="preserve"> through Hudson, Fire, Bridge, Rifle,</w:t>
      </w:r>
      <w:r w:rsidR="00DF6D0F">
        <w:t xml:space="preserve"> the </w:t>
      </w:r>
      <w:r w:rsidR="00027769">
        <w:t>Wilder</w:t>
      </w:r>
      <w:r w:rsidR="00DF6D0F">
        <w:t>s</w:t>
      </w:r>
      <w:r w:rsidR="00027769">
        <w:t xml:space="preserve">, Horseshoe, </w:t>
      </w:r>
      <w:proofErr w:type="spellStart"/>
      <w:r w:rsidR="00027769">
        <w:t>Pagami</w:t>
      </w:r>
      <w:proofErr w:type="spellEnd"/>
      <w:r w:rsidR="00027769">
        <w:t xml:space="preserve">, Clearwater, Turtle, </w:t>
      </w:r>
      <w:proofErr w:type="spellStart"/>
      <w:r w:rsidR="00027769">
        <w:t>Camdre</w:t>
      </w:r>
      <w:proofErr w:type="spellEnd"/>
      <w:r w:rsidR="00027769">
        <w:t xml:space="preserve">, </w:t>
      </w:r>
      <w:proofErr w:type="spellStart"/>
      <w:r w:rsidR="00027769">
        <w:t>Pietro</w:t>
      </w:r>
      <w:proofErr w:type="spellEnd"/>
      <w:r w:rsidR="00027769">
        <w:t xml:space="preserve">, Gull, </w:t>
      </w:r>
      <w:proofErr w:type="spellStart"/>
      <w:r w:rsidR="00702013">
        <w:t>Quadga</w:t>
      </w:r>
      <w:proofErr w:type="spellEnd"/>
      <w:r w:rsidR="00702013">
        <w:t xml:space="preserve">, </w:t>
      </w:r>
      <w:r w:rsidR="00DF6D0F">
        <w:t xml:space="preserve">Rice, </w:t>
      </w:r>
      <w:r w:rsidR="00027769">
        <w:t xml:space="preserve">Isabella Lake and River. </w:t>
      </w:r>
      <w:r w:rsidR="00DF6D0F">
        <w:t xml:space="preserve">The southern campsites on Bald Eagle are closed. </w:t>
      </w:r>
      <w:r w:rsidR="00027769">
        <w:t xml:space="preserve">The </w:t>
      </w:r>
      <w:proofErr w:type="spellStart"/>
      <w:proofErr w:type="gramStart"/>
      <w:r w:rsidR="00DF6D0F">
        <w:t>Pow</w:t>
      </w:r>
      <w:proofErr w:type="spellEnd"/>
      <w:proofErr w:type="gramEnd"/>
      <w:r w:rsidR="00DF6D0F">
        <w:t xml:space="preserve"> Wow Trail is closed. Sites, routes and portages will be re-opened as soon as </w:t>
      </w:r>
      <w:r w:rsidR="00BE727D">
        <w:t xml:space="preserve">it is safe to do so. </w:t>
      </w:r>
    </w:p>
    <w:p w:rsidR="00DF6D0F" w:rsidRDefault="00DF6D0F" w:rsidP="0040524F"/>
    <w:p w:rsidR="00AE7296" w:rsidRDefault="003E29AC" w:rsidP="0040524F">
      <w:r w:rsidRPr="008D2EE2">
        <w:rPr>
          <w:b/>
        </w:rPr>
        <w:t>OUTLOOK:</w:t>
      </w:r>
      <w:r w:rsidR="00C44E86">
        <w:t xml:space="preserve">  </w:t>
      </w:r>
      <w:r w:rsidR="00317543">
        <w:t>D</w:t>
      </w:r>
      <w:r w:rsidRPr="008D2EE2">
        <w:t>ry</w:t>
      </w:r>
      <w:r w:rsidR="00D802F1">
        <w:t xml:space="preserve"> weather</w:t>
      </w:r>
      <w:r w:rsidRPr="008D2EE2">
        <w:t xml:space="preserve"> trends</w:t>
      </w:r>
      <w:r w:rsidR="006214AB">
        <w:t xml:space="preserve"> are predicted into mid-</w:t>
      </w:r>
      <w:r w:rsidR="00AF3A36" w:rsidRPr="008D2EE2">
        <w:t>September</w:t>
      </w:r>
      <w:r w:rsidR="00A1394E">
        <w:t>.</w:t>
      </w:r>
      <w:r w:rsidRPr="008D2EE2">
        <w:t xml:space="preserve"> </w:t>
      </w:r>
      <w:r w:rsidR="00BE727D">
        <w:t xml:space="preserve">The fire is expected to be active today. </w:t>
      </w:r>
    </w:p>
    <w:p w:rsidR="00BE727D" w:rsidRDefault="00BE727D" w:rsidP="0040524F">
      <w:pPr>
        <w:rPr>
          <w:bCs/>
        </w:rPr>
      </w:pPr>
    </w:p>
    <w:p w:rsidR="00317543" w:rsidRDefault="00317543" w:rsidP="0040524F">
      <w:r>
        <w:rPr>
          <w:b/>
          <w:bCs/>
        </w:rPr>
        <w:t>SAFETY</w:t>
      </w:r>
      <w:r w:rsidRPr="00317543">
        <w:rPr>
          <w:b/>
          <w:bCs/>
        </w:rPr>
        <w:t>:</w:t>
      </w:r>
      <w:r>
        <w:rPr>
          <w:bCs/>
        </w:rPr>
        <w:t xml:space="preserve"> </w:t>
      </w:r>
      <w:r w:rsidR="00E02C43">
        <w:t xml:space="preserve">Campfire </w:t>
      </w:r>
      <w:r w:rsidR="00BE727D">
        <w:t>restrictions are in place</w:t>
      </w:r>
      <w:r w:rsidR="00E02C43">
        <w:t xml:space="preserve">. </w:t>
      </w:r>
      <w:r w:rsidR="00BE727D">
        <w:t xml:space="preserve">Wilderness wide, campfires are allowed only between 6 p.m. and midnight. Be sure that campfires are doused thoroughly until cold to the touch. </w:t>
      </w:r>
    </w:p>
    <w:p w:rsidR="00E02C43" w:rsidRPr="008D2EE2" w:rsidRDefault="00E02C43" w:rsidP="0040524F">
      <w:pPr>
        <w:rPr>
          <w:bCs/>
        </w:rPr>
      </w:pPr>
    </w:p>
    <w:p w:rsidR="00162096" w:rsidRPr="008D2EE2" w:rsidRDefault="00162096" w:rsidP="00162096">
      <w:pPr>
        <w:spacing w:after="120"/>
      </w:pPr>
      <w:r w:rsidRPr="008D2EE2">
        <w:rPr>
          <w:b/>
        </w:rPr>
        <w:t xml:space="preserve">DATE OF DETECTION: </w:t>
      </w:r>
      <w:r w:rsidR="007377E9" w:rsidRPr="008D2EE2">
        <w:t>August 18, 2011</w:t>
      </w:r>
    </w:p>
    <w:p w:rsidR="00162096" w:rsidRPr="008D2EE2" w:rsidRDefault="00162096" w:rsidP="00162096">
      <w:pPr>
        <w:spacing w:after="120"/>
      </w:pPr>
      <w:r w:rsidRPr="008D2EE2">
        <w:rPr>
          <w:b/>
        </w:rPr>
        <w:t xml:space="preserve">CAUSE:  </w:t>
      </w:r>
      <w:r w:rsidR="00B251E4" w:rsidRPr="008D2EE2">
        <w:t>L</w:t>
      </w:r>
      <w:r w:rsidRPr="008D2EE2">
        <w:t>ightning</w:t>
      </w:r>
    </w:p>
    <w:p w:rsidR="00162096" w:rsidRPr="008D2EE2" w:rsidRDefault="00162096" w:rsidP="00162096">
      <w:pPr>
        <w:spacing w:after="120"/>
      </w:pPr>
      <w:r w:rsidRPr="008D2EE2">
        <w:rPr>
          <w:b/>
        </w:rPr>
        <w:t xml:space="preserve">CURRENT SIZE: </w:t>
      </w:r>
      <w:r w:rsidR="0082729F">
        <w:t xml:space="preserve"> </w:t>
      </w:r>
      <w:r w:rsidR="00BE727D">
        <w:t xml:space="preserve">4500 </w:t>
      </w:r>
      <w:r w:rsidR="0082729F">
        <w:t xml:space="preserve">acres </w:t>
      </w:r>
      <w:r w:rsidR="0078711C" w:rsidRPr="008D2EE2">
        <w:t>burned</w:t>
      </w:r>
      <w:r w:rsidR="0082729F">
        <w:t xml:space="preserve">. </w:t>
      </w:r>
      <w:r w:rsidR="00BE727D">
        <w:t>Acreage is expected to increase today due to weather conditions</w:t>
      </w:r>
      <w:r w:rsidR="0082729F">
        <w:t>.</w:t>
      </w:r>
    </w:p>
    <w:p w:rsidR="00B35E71" w:rsidRPr="008D2EE2" w:rsidRDefault="00162096" w:rsidP="00162096">
      <w:pPr>
        <w:spacing w:after="120"/>
      </w:pPr>
      <w:r w:rsidRPr="008D2EE2">
        <w:rPr>
          <w:b/>
        </w:rPr>
        <w:t xml:space="preserve">LOCATION: </w:t>
      </w:r>
      <w:r w:rsidR="00457B41" w:rsidRPr="008D2EE2">
        <w:t xml:space="preserve">Township 63 N, </w:t>
      </w:r>
      <w:r w:rsidR="00B35E71" w:rsidRPr="008D2EE2">
        <w:t>Range 9 W</w:t>
      </w:r>
      <w:r w:rsidR="00457B41" w:rsidRPr="008D2EE2">
        <w:t>, Section</w:t>
      </w:r>
      <w:r w:rsidR="00B35E71" w:rsidRPr="008D2EE2">
        <w:t>s</w:t>
      </w:r>
      <w:r w:rsidR="00457B41" w:rsidRPr="008D2EE2">
        <w:t xml:space="preserve"> 30</w:t>
      </w:r>
      <w:r w:rsidR="00B35E71" w:rsidRPr="008D2EE2">
        <w:t>, 31</w:t>
      </w:r>
      <w:r w:rsidR="000373D0" w:rsidRPr="008D2EE2">
        <w:t>, 32:</w:t>
      </w:r>
      <w:r w:rsidR="00B35E71" w:rsidRPr="008D2EE2">
        <w:t xml:space="preserve">  </w:t>
      </w:r>
      <w:r w:rsidR="000373D0" w:rsidRPr="008D2EE2">
        <w:t>a</w:t>
      </w:r>
      <w:r w:rsidR="002269DD" w:rsidRPr="008D2EE2">
        <w:t>pproximately 14 miles east of Ely</w:t>
      </w:r>
      <w:r w:rsidR="00774913" w:rsidRPr="008D2EE2">
        <w:t xml:space="preserve"> (within the Boundary Waters Canoe Area Wilderness)</w:t>
      </w:r>
      <w:r w:rsidR="002269DD" w:rsidRPr="008D2EE2">
        <w:t xml:space="preserve"> i</w:t>
      </w:r>
      <w:r w:rsidR="00B35E71" w:rsidRPr="008D2EE2">
        <w:t xml:space="preserve">n the </w:t>
      </w:r>
      <w:proofErr w:type="spellStart"/>
      <w:r w:rsidR="00B35E71" w:rsidRPr="008D2EE2">
        <w:t>Pagami</w:t>
      </w:r>
      <w:proofErr w:type="spellEnd"/>
      <w:r w:rsidR="00B35E71" w:rsidRPr="008D2EE2">
        <w:t xml:space="preserve"> Creek area between the South Kawishiw</w:t>
      </w:r>
      <w:r w:rsidR="004E3BD9" w:rsidRPr="008D2EE2">
        <w:t>i</w:t>
      </w:r>
      <w:r w:rsidR="00B35E71" w:rsidRPr="008D2EE2">
        <w:t xml:space="preserve"> River, Clearwater Lake, and Lake One. </w:t>
      </w:r>
    </w:p>
    <w:p w:rsidR="00162096" w:rsidRPr="008D2EE2" w:rsidRDefault="00162096" w:rsidP="00162096">
      <w:pPr>
        <w:spacing w:after="120"/>
      </w:pPr>
      <w:r w:rsidRPr="008D2EE2">
        <w:rPr>
          <w:b/>
        </w:rPr>
        <w:t xml:space="preserve">AGENCY:  </w:t>
      </w:r>
      <w:r w:rsidRPr="008D2EE2">
        <w:t>Superior National Forest, Kawishiwi Ranger District</w:t>
      </w:r>
    </w:p>
    <w:p w:rsidR="00884BDC" w:rsidRPr="008D2EE2" w:rsidRDefault="00162096" w:rsidP="00162096">
      <w:pPr>
        <w:spacing w:after="120"/>
      </w:pPr>
      <w:r w:rsidRPr="008D2EE2">
        <w:rPr>
          <w:b/>
        </w:rPr>
        <w:t xml:space="preserve">STATUS: </w:t>
      </w:r>
      <w:r w:rsidR="00E944A6">
        <w:t>Surface fire and occasional group tree torching.</w:t>
      </w:r>
    </w:p>
    <w:p w:rsidR="00884BDC" w:rsidRPr="008D2EE2" w:rsidRDefault="00162096" w:rsidP="00162096">
      <w:pPr>
        <w:spacing w:after="120"/>
      </w:pPr>
      <w:r w:rsidRPr="008D2EE2">
        <w:rPr>
          <w:b/>
        </w:rPr>
        <w:t>SMOKE CONDITIONS:</w:t>
      </w:r>
      <w:r w:rsidR="00457B41" w:rsidRPr="008D2EE2">
        <w:rPr>
          <w:b/>
        </w:rPr>
        <w:t xml:space="preserve"> </w:t>
      </w:r>
      <w:r w:rsidR="00457B41" w:rsidRPr="008D2EE2">
        <w:t>Depending on wind directions, visitors may see and smell smoke.</w:t>
      </w:r>
      <w:r w:rsidR="0083442D" w:rsidRPr="008D2EE2">
        <w:t xml:space="preserve"> </w:t>
      </w:r>
    </w:p>
    <w:p w:rsidR="00A00EE9" w:rsidRPr="00BE727D" w:rsidRDefault="00162096" w:rsidP="000B2104">
      <w:r w:rsidRPr="008D2EE2">
        <w:rPr>
          <w:b/>
        </w:rPr>
        <w:t xml:space="preserve">RESOURCES:  </w:t>
      </w:r>
      <w:r w:rsidR="00BE727D">
        <w:t xml:space="preserve">The fire is now under the management of Type 2 Incident Management Team Hinds. </w:t>
      </w:r>
    </w:p>
    <w:p w:rsidR="00BE727D" w:rsidRPr="008D2EE2" w:rsidRDefault="00BE727D" w:rsidP="000B2104">
      <w:pPr>
        <w:rPr>
          <w:b/>
        </w:rPr>
      </w:pPr>
    </w:p>
    <w:p w:rsidR="00317543" w:rsidRDefault="0001384D" w:rsidP="00317543">
      <w:pPr>
        <w:rPr>
          <w:b/>
        </w:rPr>
      </w:pPr>
      <w:r w:rsidRPr="008D2EE2">
        <w:rPr>
          <w:b/>
        </w:rPr>
        <w:t>ADDITIONAL</w:t>
      </w:r>
      <w:r w:rsidR="000B2104" w:rsidRPr="008D2EE2">
        <w:rPr>
          <w:b/>
        </w:rPr>
        <w:t xml:space="preserve"> INFORMATION:</w:t>
      </w:r>
      <w:r w:rsidR="000B2104" w:rsidRPr="008D2EE2">
        <w:rPr>
          <w:b/>
        </w:rPr>
        <w:tab/>
      </w:r>
    </w:p>
    <w:p w:rsidR="0001384D" w:rsidRPr="008D2EE2" w:rsidRDefault="0001384D" w:rsidP="00317543">
      <w:pPr>
        <w:ind w:firstLine="720"/>
      </w:pPr>
      <w:r w:rsidRPr="008D2EE2">
        <w:rPr>
          <w:b/>
        </w:rPr>
        <w:t xml:space="preserve">Phone </w:t>
      </w:r>
      <w:r w:rsidR="000B2104" w:rsidRPr="008D2EE2">
        <w:t>(218) 365-</w:t>
      </w:r>
      <w:r w:rsidR="000B3EA8" w:rsidRPr="008D2EE2">
        <w:t>3177</w:t>
      </w:r>
      <w:r w:rsidRPr="008D2EE2">
        <w:t xml:space="preserve">   </w:t>
      </w:r>
    </w:p>
    <w:p w:rsidR="0001384D" w:rsidRPr="00317543" w:rsidRDefault="0001384D" w:rsidP="00620175">
      <w:pPr>
        <w:ind w:firstLine="720"/>
        <w:rPr>
          <w:i/>
        </w:rPr>
      </w:pPr>
      <w:r w:rsidRPr="008D2EE2">
        <w:rPr>
          <w:b/>
        </w:rPr>
        <w:t>Internet:</w:t>
      </w:r>
      <w:r w:rsidRPr="008D2EE2">
        <w:t xml:space="preserve">  </w:t>
      </w:r>
      <w:hyperlink r:id="rId11" w:history="1">
        <w:r w:rsidR="00317543" w:rsidRPr="004B6489">
          <w:rPr>
            <w:rStyle w:val="Hyperlink"/>
          </w:rPr>
          <w:t>www.inciweb.org/incident/2534</w:t>
        </w:r>
      </w:hyperlink>
      <w:r w:rsidR="00317543">
        <w:rPr>
          <w:i/>
        </w:rPr>
        <w:t xml:space="preserve">                   </w:t>
      </w:r>
      <w:r w:rsidR="00171166">
        <w:rPr>
          <w:b/>
          <w:i/>
        </w:rPr>
        <w:t xml:space="preserve">Follow us on </w:t>
      </w:r>
      <w:proofErr w:type="spellStart"/>
      <w:r w:rsidR="00171166">
        <w:rPr>
          <w:b/>
          <w:i/>
        </w:rPr>
        <w:t>Twitter</w:t>
      </w:r>
      <w:r w:rsidR="00924AAD" w:rsidRPr="008D2EE2">
        <w:rPr>
          <w:b/>
          <w:i/>
        </w:rPr>
        <w:t>@inciweb</w:t>
      </w:r>
      <w:proofErr w:type="spellEnd"/>
    </w:p>
    <w:sectPr w:rsidR="0001384D" w:rsidRPr="00317543" w:rsidSect="008D2EE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-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5B7"/>
    <w:multiLevelType w:val="hybridMultilevel"/>
    <w:tmpl w:val="98CA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1464E"/>
    <w:multiLevelType w:val="hybridMultilevel"/>
    <w:tmpl w:val="A272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8196A"/>
    <w:multiLevelType w:val="hybridMultilevel"/>
    <w:tmpl w:val="547C6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882A18"/>
    <w:multiLevelType w:val="hybridMultilevel"/>
    <w:tmpl w:val="15C6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F0136"/>
    <w:multiLevelType w:val="hybridMultilevel"/>
    <w:tmpl w:val="30D0E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B12DB2"/>
    <w:multiLevelType w:val="hybridMultilevel"/>
    <w:tmpl w:val="299EDD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5574F25"/>
    <w:multiLevelType w:val="hybridMultilevel"/>
    <w:tmpl w:val="108C1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E2CAA"/>
    <w:multiLevelType w:val="hybridMultilevel"/>
    <w:tmpl w:val="5DD4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62096"/>
    <w:rsid w:val="0001156A"/>
    <w:rsid w:val="00013576"/>
    <w:rsid w:val="0001384D"/>
    <w:rsid w:val="000265E5"/>
    <w:rsid w:val="00027769"/>
    <w:rsid w:val="000373D0"/>
    <w:rsid w:val="000630F4"/>
    <w:rsid w:val="000933B2"/>
    <w:rsid w:val="00094908"/>
    <w:rsid w:val="000A74B0"/>
    <w:rsid w:val="000A775D"/>
    <w:rsid w:val="000B2104"/>
    <w:rsid w:val="000B3EA8"/>
    <w:rsid w:val="000B5C19"/>
    <w:rsid w:val="000D0FD1"/>
    <w:rsid w:val="00101190"/>
    <w:rsid w:val="0011657E"/>
    <w:rsid w:val="00125B59"/>
    <w:rsid w:val="00126F34"/>
    <w:rsid w:val="00141F57"/>
    <w:rsid w:val="00145623"/>
    <w:rsid w:val="00146C7A"/>
    <w:rsid w:val="001516A0"/>
    <w:rsid w:val="00154ACA"/>
    <w:rsid w:val="00160700"/>
    <w:rsid w:val="00161697"/>
    <w:rsid w:val="00162096"/>
    <w:rsid w:val="0016252F"/>
    <w:rsid w:val="00167548"/>
    <w:rsid w:val="00171166"/>
    <w:rsid w:val="00174B86"/>
    <w:rsid w:val="00176258"/>
    <w:rsid w:val="0018117A"/>
    <w:rsid w:val="00186E97"/>
    <w:rsid w:val="00192F6E"/>
    <w:rsid w:val="00194E34"/>
    <w:rsid w:val="001A159B"/>
    <w:rsid w:val="001C57C9"/>
    <w:rsid w:val="001C75B3"/>
    <w:rsid w:val="001D181A"/>
    <w:rsid w:val="001E1900"/>
    <w:rsid w:val="001F2AEF"/>
    <w:rsid w:val="002111E8"/>
    <w:rsid w:val="002269DD"/>
    <w:rsid w:val="00274119"/>
    <w:rsid w:val="00285E90"/>
    <w:rsid w:val="00292D6F"/>
    <w:rsid w:val="002A1601"/>
    <w:rsid w:val="002D0279"/>
    <w:rsid w:val="002E2D63"/>
    <w:rsid w:val="002F08B7"/>
    <w:rsid w:val="002F0A27"/>
    <w:rsid w:val="002F5984"/>
    <w:rsid w:val="003008B2"/>
    <w:rsid w:val="003077BF"/>
    <w:rsid w:val="00307CD3"/>
    <w:rsid w:val="00317543"/>
    <w:rsid w:val="00320A87"/>
    <w:rsid w:val="0033465C"/>
    <w:rsid w:val="00342594"/>
    <w:rsid w:val="00342A93"/>
    <w:rsid w:val="00356652"/>
    <w:rsid w:val="003572E7"/>
    <w:rsid w:val="00367F0F"/>
    <w:rsid w:val="00375DEA"/>
    <w:rsid w:val="003763CD"/>
    <w:rsid w:val="0038510A"/>
    <w:rsid w:val="00393CEB"/>
    <w:rsid w:val="003958A3"/>
    <w:rsid w:val="003A3323"/>
    <w:rsid w:val="003B7F46"/>
    <w:rsid w:val="003E031B"/>
    <w:rsid w:val="003E29AC"/>
    <w:rsid w:val="003F2A58"/>
    <w:rsid w:val="003F30EA"/>
    <w:rsid w:val="003F6628"/>
    <w:rsid w:val="0040524F"/>
    <w:rsid w:val="00415F27"/>
    <w:rsid w:val="00434EC1"/>
    <w:rsid w:val="004440DA"/>
    <w:rsid w:val="0044499B"/>
    <w:rsid w:val="00444B4F"/>
    <w:rsid w:val="00457B41"/>
    <w:rsid w:val="00471EE2"/>
    <w:rsid w:val="004856F8"/>
    <w:rsid w:val="004905DC"/>
    <w:rsid w:val="00492F76"/>
    <w:rsid w:val="004A29BA"/>
    <w:rsid w:val="004D7461"/>
    <w:rsid w:val="004E3375"/>
    <w:rsid w:val="004E3BD9"/>
    <w:rsid w:val="00505E99"/>
    <w:rsid w:val="00525BEE"/>
    <w:rsid w:val="00525CE1"/>
    <w:rsid w:val="005309A7"/>
    <w:rsid w:val="005558B8"/>
    <w:rsid w:val="0055736E"/>
    <w:rsid w:val="00563F1B"/>
    <w:rsid w:val="005A21FD"/>
    <w:rsid w:val="005B5F23"/>
    <w:rsid w:val="005C0ADC"/>
    <w:rsid w:val="005D111B"/>
    <w:rsid w:val="005D236B"/>
    <w:rsid w:val="005F35DB"/>
    <w:rsid w:val="00601184"/>
    <w:rsid w:val="00601513"/>
    <w:rsid w:val="00620175"/>
    <w:rsid w:val="006214AB"/>
    <w:rsid w:val="00624F64"/>
    <w:rsid w:val="00636BA6"/>
    <w:rsid w:val="0067098D"/>
    <w:rsid w:val="00683752"/>
    <w:rsid w:val="00684C82"/>
    <w:rsid w:val="00691E7A"/>
    <w:rsid w:val="00694BA4"/>
    <w:rsid w:val="006A0C54"/>
    <w:rsid w:val="006A12C8"/>
    <w:rsid w:val="006A78BA"/>
    <w:rsid w:val="006B62F4"/>
    <w:rsid w:val="006E006C"/>
    <w:rsid w:val="006F07F0"/>
    <w:rsid w:val="006F2A94"/>
    <w:rsid w:val="006F564F"/>
    <w:rsid w:val="00702013"/>
    <w:rsid w:val="00715FEE"/>
    <w:rsid w:val="007377E9"/>
    <w:rsid w:val="00746F26"/>
    <w:rsid w:val="00772E00"/>
    <w:rsid w:val="00774913"/>
    <w:rsid w:val="00786C03"/>
    <w:rsid w:val="0078711C"/>
    <w:rsid w:val="00796A51"/>
    <w:rsid w:val="007C0758"/>
    <w:rsid w:val="00816992"/>
    <w:rsid w:val="0082729F"/>
    <w:rsid w:val="0083442D"/>
    <w:rsid w:val="00835DBA"/>
    <w:rsid w:val="00884BDC"/>
    <w:rsid w:val="008A6556"/>
    <w:rsid w:val="008A77F0"/>
    <w:rsid w:val="008B4239"/>
    <w:rsid w:val="008C5F1B"/>
    <w:rsid w:val="008D2EE2"/>
    <w:rsid w:val="008D3563"/>
    <w:rsid w:val="008E3E8B"/>
    <w:rsid w:val="00915BBE"/>
    <w:rsid w:val="00924AAD"/>
    <w:rsid w:val="00945156"/>
    <w:rsid w:val="009540E4"/>
    <w:rsid w:val="00960C07"/>
    <w:rsid w:val="00970DD0"/>
    <w:rsid w:val="00987975"/>
    <w:rsid w:val="009A26E9"/>
    <w:rsid w:val="009A32BE"/>
    <w:rsid w:val="009B6A56"/>
    <w:rsid w:val="009E0437"/>
    <w:rsid w:val="00A00EE9"/>
    <w:rsid w:val="00A04E44"/>
    <w:rsid w:val="00A1394E"/>
    <w:rsid w:val="00A360C4"/>
    <w:rsid w:val="00A46654"/>
    <w:rsid w:val="00A74F66"/>
    <w:rsid w:val="00A75E33"/>
    <w:rsid w:val="00A80248"/>
    <w:rsid w:val="00AE0C95"/>
    <w:rsid w:val="00AE51ED"/>
    <w:rsid w:val="00AE7296"/>
    <w:rsid w:val="00AF3A36"/>
    <w:rsid w:val="00B0314C"/>
    <w:rsid w:val="00B218D5"/>
    <w:rsid w:val="00B251E4"/>
    <w:rsid w:val="00B35E71"/>
    <w:rsid w:val="00B51A8A"/>
    <w:rsid w:val="00B54000"/>
    <w:rsid w:val="00B85249"/>
    <w:rsid w:val="00BA1B9C"/>
    <w:rsid w:val="00BA6A17"/>
    <w:rsid w:val="00BC00E7"/>
    <w:rsid w:val="00BC039E"/>
    <w:rsid w:val="00BE2CB2"/>
    <w:rsid w:val="00BE727D"/>
    <w:rsid w:val="00C129D1"/>
    <w:rsid w:val="00C15B80"/>
    <w:rsid w:val="00C24182"/>
    <w:rsid w:val="00C41A81"/>
    <w:rsid w:val="00C44E86"/>
    <w:rsid w:val="00CA2FB2"/>
    <w:rsid w:val="00CB50AD"/>
    <w:rsid w:val="00CF7A65"/>
    <w:rsid w:val="00D13B1E"/>
    <w:rsid w:val="00D1594D"/>
    <w:rsid w:val="00D16332"/>
    <w:rsid w:val="00D173F3"/>
    <w:rsid w:val="00D36AD2"/>
    <w:rsid w:val="00D42ED3"/>
    <w:rsid w:val="00D50CE1"/>
    <w:rsid w:val="00D53083"/>
    <w:rsid w:val="00D57B1D"/>
    <w:rsid w:val="00D6625D"/>
    <w:rsid w:val="00D802F1"/>
    <w:rsid w:val="00DA3AF6"/>
    <w:rsid w:val="00DB3B00"/>
    <w:rsid w:val="00DC6EC2"/>
    <w:rsid w:val="00DC7449"/>
    <w:rsid w:val="00DD09B4"/>
    <w:rsid w:val="00DE5841"/>
    <w:rsid w:val="00DE732E"/>
    <w:rsid w:val="00DF20A3"/>
    <w:rsid w:val="00DF6D0F"/>
    <w:rsid w:val="00E02C43"/>
    <w:rsid w:val="00E0409E"/>
    <w:rsid w:val="00E049FA"/>
    <w:rsid w:val="00E06313"/>
    <w:rsid w:val="00E175EB"/>
    <w:rsid w:val="00E240A4"/>
    <w:rsid w:val="00E535ED"/>
    <w:rsid w:val="00E67322"/>
    <w:rsid w:val="00E67DFA"/>
    <w:rsid w:val="00E7237A"/>
    <w:rsid w:val="00E944A6"/>
    <w:rsid w:val="00EA73E1"/>
    <w:rsid w:val="00EB34FF"/>
    <w:rsid w:val="00EC454B"/>
    <w:rsid w:val="00EC4E73"/>
    <w:rsid w:val="00EC6412"/>
    <w:rsid w:val="00ED6C44"/>
    <w:rsid w:val="00EF1E55"/>
    <w:rsid w:val="00EF7444"/>
    <w:rsid w:val="00F377AE"/>
    <w:rsid w:val="00F54C48"/>
    <w:rsid w:val="00F57928"/>
    <w:rsid w:val="00F60AC2"/>
    <w:rsid w:val="00F77335"/>
    <w:rsid w:val="00F81089"/>
    <w:rsid w:val="00F9712F"/>
    <w:rsid w:val="00FA47B2"/>
    <w:rsid w:val="00FA578C"/>
    <w:rsid w:val="00FB086E"/>
    <w:rsid w:val="00FB1236"/>
    <w:rsid w:val="00FB1E84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96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62096"/>
    <w:pPr>
      <w:keepNext/>
      <w:jc w:val="center"/>
      <w:outlineLvl w:val="2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6209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E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E3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C54"/>
    <w:pPr>
      <w:ind w:left="720"/>
      <w:contextualSpacing/>
    </w:pPr>
  </w:style>
  <w:style w:type="character" w:styleId="Hyperlink">
    <w:name w:val="Hyperlink"/>
    <w:uiPriority w:val="99"/>
    <w:unhideWhenUsed/>
    <w:rsid w:val="00013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inciweb.org/incident/2534" TargetMode="Externa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2474</CharactersWithSpaces>
  <SharedDoc>false</SharedDoc>
  <HLinks>
    <vt:vector size="6" baseType="variant">
      <vt:variant>
        <vt:i4>1179734</vt:i4>
      </vt:variant>
      <vt:variant>
        <vt:i4>0</vt:i4>
      </vt:variant>
      <vt:variant>
        <vt:i4>0</vt:i4>
      </vt:variant>
      <vt:variant>
        <vt:i4>5</vt:i4>
      </vt:variant>
      <vt:variant>
        <vt:lpwstr>http://www.inciweb.org/incident/2534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richards</dc:creator>
  <cp:keywords/>
  <cp:lastModifiedBy>rmanlove</cp:lastModifiedBy>
  <cp:revision>3</cp:revision>
  <cp:lastPrinted>2011-09-04T11:42:00Z</cp:lastPrinted>
  <dcterms:created xsi:type="dcterms:W3CDTF">2011-09-11T14:11:00Z</dcterms:created>
  <dcterms:modified xsi:type="dcterms:W3CDTF">2011-09-11T14:18:00Z</dcterms:modified>
</cp:coreProperties>
</file>