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A27378" w:rsidRPr="00CB255A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6A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605433">
              <w:rPr>
                <w:rFonts w:ascii="Tahoma" w:hAnsi="Tahoma" w:cs="Tahoma"/>
                <w:sz w:val="20"/>
                <w:szCs w:val="20"/>
              </w:rPr>
              <w:t>488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054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C48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378">
              <w:rPr>
                <w:rFonts w:ascii="Tahoma" w:hAnsi="Tahoma" w:cs="Tahoma"/>
                <w:sz w:val="20"/>
                <w:szCs w:val="20"/>
              </w:rPr>
              <w:t>(M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A27378">
              <w:rPr>
                <w:rFonts w:ascii="Tahoma" w:hAnsi="Tahoma" w:cs="Tahoma"/>
                <w:sz w:val="20"/>
                <w:szCs w:val="20"/>
              </w:rPr>
              <w:t>9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2737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27378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7378">
              <w:rPr>
                <w:rFonts w:ascii="Tahoma" w:hAnsi="Tahoma" w:cs="Tahoma"/>
                <w:sz w:val="20"/>
                <w:szCs w:val="20"/>
              </w:rPr>
              <w:t>Dan Bill / Michael Smith</w:t>
            </w:r>
          </w:p>
          <w:p w:rsidR="009748D6" w:rsidRPr="00CB255A" w:rsidRDefault="00A27378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7378">
              <w:rPr>
                <w:rFonts w:ascii="Tahoma" w:hAnsi="Tahoma" w:cs="Tahoma"/>
                <w:sz w:val="20"/>
                <w:szCs w:val="20"/>
              </w:rPr>
              <w:t>208-993 -1412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417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3327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C2DA3">
              <w:rPr>
                <w:rFonts w:ascii="Tahoma" w:hAnsi="Tahoma" w:cs="Tahoma"/>
                <w:sz w:val="20"/>
                <w:szCs w:val="20"/>
              </w:rPr>
              <w:t>Lowey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 w:rsidTr="009C4861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66AA9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pass,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color, raw heat</w:t>
            </w:r>
          </w:p>
          <w:p w:rsidR="00166AA9" w:rsidRPr="000309F5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Good resolution</w:t>
            </w:r>
          </w:p>
          <w:p w:rsidR="009748D6" w:rsidRPr="00CB255A" w:rsidRDefault="009748D6" w:rsidP="00327F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66AA9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 w:rsidTr="009C486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9C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6AA9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9C4861"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273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371F13" w:rsidP="00552E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1F13">
              <w:rPr>
                <w:rFonts w:ascii="Tahoma" w:hAnsi="Tahoma" w:cs="Tahoma"/>
                <w:b/>
                <w:sz w:val="20"/>
                <w:szCs w:val="20"/>
              </w:rPr>
              <w:t>/incident_specific_data/great_basin/2015_Incidents/2015_MiddleForkComplex/IR/201508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  <w:tr w:rsidR="009748D6" w:rsidRPr="000309F5" w:rsidTr="009C486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9C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6AA9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9C4861">
              <w:rPr>
                <w:rFonts w:ascii="Tahoma" w:hAnsi="Tahoma" w:cs="Tahoma"/>
                <w:sz w:val="20"/>
                <w:szCs w:val="20"/>
              </w:rPr>
              <w:t>2200</w:t>
            </w:r>
            <w:r w:rsidR="007D6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378">
              <w:rPr>
                <w:rFonts w:ascii="Tahoma" w:hAnsi="Tahoma" w:cs="Tahoma"/>
                <w:sz w:val="20"/>
                <w:szCs w:val="20"/>
              </w:rPr>
              <w:t>(M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C4861">
        <w:trPr>
          <w:trHeight w:val="5275"/>
        </w:trPr>
        <w:tc>
          <w:tcPr>
            <w:tcW w:w="5000" w:type="pct"/>
            <w:gridSpan w:val="4"/>
          </w:tcPr>
          <w:p w:rsidR="00166AA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66AA9" w:rsidRDefault="00166AA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interpretation using perimeters </w:t>
            </w:r>
            <w:r w:rsidR="00AD483E">
              <w:rPr>
                <w:rFonts w:ascii="Tahoma" w:hAnsi="Tahoma" w:cs="Tahoma"/>
                <w:b/>
                <w:sz w:val="20"/>
                <w:szCs w:val="20"/>
              </w:rPr>
              <w:t>provided by incident.</w:t>
            </w:r>
          </w:p>
          <w:p w:rsidR="00552E22" w:rsidRDefault="00552E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  <w:sz w:val="20"/>
                <w:szCs w:val="20"/>
              </w:rPr>
              <w:t xml:space="preserve">Waterfall Fire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3,593-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>3,228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= 365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growth</w:t>
            </w:r>
          </w:p>
          <w:p w:rsidR="00166AA9" w:rsidRDefault="00166AA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Stoddard Fire – 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>867-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840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>= 27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 growth</w:t>
            </w:r>
          </w:p>
          <w:p w:rsidR="00552E22" w:rsidRDefault="00552E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Roaring Fire – 28 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Not on IR scan</w:t>
            </w:r>
          </w:p>
          <w:p w:rsidR="00166AA9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</w:rPr>
              <w:t>I</w:t>
            </w:r>
            <w:r w:rsidR="00315BDC" w:rsidRPr="00552E22">
              <w:rPr>
                <w:rFonts w:ascii="Tahoma" w:hAnsi="Tahoma" w:cs="Tahoma"/>
                <w:b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>No intense heat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 on 2 fires in IR scan</w:t>
            </w:r>
          </w:p>
          <w:p w:rsidR="00166AA9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</w:rPr>
              <w:t>Scattered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 xml:space="preserve"> 2 Areas of scattered heat found on the waterfall fire area, one in the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 northeast fire perimeter,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 xml:space="preserve"> center of the perimeter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 on the south side of waterfall creek and some near the confluence with South Fork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</w:rPr>
              <w:t>Isolated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 xml:space="preserve"> Many scattered throughout both fires.</w:t>
            </w:r>
          </w:p>
          <w:p w:rsidR="00552E22" w:rsidRDefault="00552E22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*****2 Isolated heat sources found outside heat perimeter, both very close to Middle fork Salmon River.</w:t>
            </w:r>
            <w:r w:rsidR="009C4861">
              <w:rPr>
                <w:rFonts w:ascii="Tahoma" w:hAnsi="Tahoma" w:cs="Tahoma"/>
                <w:b/>
                <w:sz w:val="20"/>
                <w:szCs w:val="20"/>
              </w:rPr>
              <w:t>****</w:t>
            </w:r>
          </w:p>
          <w:p w:rsidR="00734D8D" w:rsidRDefault="00552E22" w:rsidP="00552E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#1 -    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>N 45° 11' 0.825"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>W114° 43'7.403"</w:t>
            </w:r>
          </w:p>
          <w:p w:rsidR="00552E22" w:rsidRDefault="00552E22" w:rsidP="00552E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#2 -    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>N 45° 14' 19.958"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>W114° 39' 43.366</w:t>
            </w:r>
          </w:p>
          <w:p w:rsidR="009C4861" w:rsidRDefault="009C4861" w:rsidP="00552E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4861" w:rsidRPr="000309F5" w:rsidRDefault="009C4861" w:rsidP="00552E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-Long placed on maps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F4" w:rsidRDefault="000D7CF4">
      <w:r>
        <w:separator/>
      </w:r>
    </w:p>
  </w:endnote>
  <w:endnote w:type="continuationSeparator" w:id="0">
    <w:p w:rsidR="000D7CF4" w:rsidRDefault="000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F4" w:rsidRDefault="000D7CF4">
      <w:r>
        <w:separator/>
      </w:r>
    </w:p>
  </w:footnote>
  <w:footnote w:type="continuationSeparator" w:id="0">
    <w:p w:rsidR="000D7CF4" w:rsidRDefault="000D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72F9"/>
    <w:rsid w:val="00091688"/>
    <w:rsid w:val="000D7CF4"/>
    <w:rsid w:val="00105747"/>
    <w:rsid w:val="0012648C"/>
    <w:rsid w:val="00133DB7"/>
    <w:rsid w:val="00166AA9"/>
    <w:rsid w:val="00166DA0"/>
    <w:rsid w:val="00181A56"/>
    <w:rsid w:val="0022172E"/>
    <w:rsid w:val="00262E34"/>
    <w:rsid w:val="00293B10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61A71"/>
    <w:rsid w:val="00470B96"/>
    <w:rsid w:val="00486DF5"/>
    <w:rsid w:val="004B1AE4"/>
    <w:rsid w:val="004C2303"/>
    <w:rsid w:val="00552E22"/>
    <w:rsid w:val="005B320F"/>
    <w:rsid w:val="00600A78"/>
    <w:rsid w:val="00605433"/>
    <w:rsid w:val="0063737D"/>
    <w:rsid w:val="006446A6"/>
    <w:rsid w:val="00650FBF"/>
    <w:rsid w:val="006611C6"/>
    <w:rsid w:val="006D53AE"/>
    <w:rsid w:val="00705BBA"/>
    <w:rsid w:val="00734D8D"/>
    <w:rsid w:val="00763EB7"/>
    <w:rsid w:val="007924FE"/>
    <w:rsid w:val="007B2F7F"/>
    <w:rsid w:val="007D3529"/>
    <w:rsid w:val="007D6FB5"/>
    <w:rsid w:val="008905E1"/>
    <w:rsid w:val="008906BA"/>
    <w:rsid w:val="008A1CF9"/>
    <w:rsid w:val="00935C5E"/>
    <w:rsid w:val="009748D6"/>
    <w:rsid w:val="00987D58"/>
    <w:rsid w:val="009C2908"/>
    <w:rsid w:val="009C4861"/>
    <w:rsid w:val="009E39AA"/>
    <w:rsid w:val="00A04EBC"/>
    <w:rsid w:val="00A144B2"/>
    <w:rsid w:val="00A2031B"/>
    <w:rsid w:val="00A27378"/>
    <w:rsid w:val="00A56502"/>
    <w:rsid w:val="00AD483E"/>
    <w:rsid w:val="00AD71E5"/>
    <w:rsid w:val="00B770B9"/>
    <w:rsid w:val="00BC2DA3"/>
    <w:rsid w:val="00BD0A6F"/>
    <w:rsid w:val="00C503E4"/>
    <w:rsid w:val="00C61171"/>
    <w:rsid w:val="00CB255A"/>
    <w:rsid w:val="00CD048E"/>
    <w:rsid w:val="00CF25EA"/>
    <w:rsid w:val="00DC6D9B"/>
    <w:rsid w:val="00DD16D8"/>
    <w:rsid w:val="00E07AF9"/>
    <w:rsid w:val="00E1515F"/>
    <w:rsid w:val="00E409E6"/>
    <w:rsid w:val="00E6347E"/>
    <w:rsid w:val="00E97ED6"/>
    <w:rsid w:val="00EE4FC9"/>
    <w:rsid w:val="00EF76FD"/>
    <w:rsid w:val="00F417AA"/>
    <w:rsid w:val="00F93F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2015-08-19T05:14:00Z</dcterms:created>
  <dcterms:modified xsi:type="dcterms:W3CDTF">2015-08-20T04:10:00Z</dcterms:modified>
</cp:coreProperties>
</file>