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B2738" w:rsidP="00105747">
            <w:pPr>
              <w:spacing w:line="360" w:lineRule="auto"/>
              <w:rPr>
                <w:rFonts w:ascii="Tahoma" w:hAnsi="Tahoma" w:cs="Tahoma"/>
                <w:sz w:val="20"/>
                <w:szCs w:val="20"/>
              </w:rPr>
            </w:pPr>
            <w:r>
              <w:rPr>
                <w:rFonts w:ascii="Tahoma" w:hAnsi="Tahoma" w:cs="Tahoma"/>
                <w:sz w:val="20"/>
                <w:szCs w:val="20"/>
              </w:rPr>
              <w:t>Tepee Springs</w:t>
            </w:r>
          </w:p>
          <w:p w:rsidR="00DE6103" w:rsidRPr="00CB255A" w:rsidRDefault="004507EA" w:rsidP="00105747">
            <w:pPr>
              <w:spacing w:line="360" w:lineRule="auto"/>
              <w:rPr>
                <w:rFonts w:ascii="Tahoma" w:hAnsi="Tahoma" w:cs="Tahoma"/>
                <w:sz w:val="20"/>
                <w:szCs w:val="20"/>
              </w:rPr>
            </w:pPr>
            <w:r>
              <w:rPr>
                <w:rFonts w:ascii="Tahoma" w:hAnsi="Tahoma" w:cs="Tahoma"/>
                <w:sz w:val="20"/>
                <w:szCs w:val="20"/>
              </w:rPr>
              <w:t>(</w:t>
            </w:r>
            <w:r w:rsidR="00DE6103">
              <w:rPr>
                <w:rFonts w:ascii="Tahoma" w:hAnsi="Tahoma" w:cs="Tahoma"/>
                <w:sz w:val="20"/>
                <w:szCs w:val="20"/>
              </w:rPr>
              <w:t>ID-PAF-000192</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220066" w:rsidP="00105747">
            <w:pPr>
              <w:spacing w:line="360" w:lineRule="auto"/>
              <w:rPr>
                <w:rFonts w:ascii="Tahoma" w:hAnsi="Tahoma" w:cs="Tahoma"/>
                <w:sz w:val="20"/>
                <w:szCs w:val="20"/>
              </w:rPr>
            </w:pPr>
            <w:r>
              <w:rPr>
                <w:rFonts w:ascii="Tahoma" w:hAnsi="Tahoma" w:cs="Tahoma"/>
                <w:sz w:val="20"/>
                <w:szCs w:val="20"/>
              </w:rPr>
              <w:t>Cheron Ferland</w:t>
            </w:r>
          </w:p>
          <w:p w:rsidR="00220066" w:rsidRDefault="00220066" w:rsidP="00105747">
            <w:pPr>
              <w:spacing w:line="360" w:lineRule="auto"/>
              <w:rPr>
                <w:rFonts w:ascii="Tahoma" w:hAnsi="Tahoma" w:cs="Tahoma"/>
                <w:sz w:val="20"/>
                <w:szCs w:val="20"/>
              </w:rPr>
            </w:pPr>
            <w:r>
              <w:rPr>
                <w:rFonts w:ascii="Tahoma" w:hAnsi="Tahoma" w:cs="Tahoma"/>
                <w:sz w:val="20"/>
                <w:szCs w:val="20"/>
              </w:rPr>
              <w:t>Dale Gough (t)</w:t>
            </w:r>
          </w:p>
          <w:p w:rsidR="00220066" w:rsidRPr="00CB255A" w:rsidRDefault="00220066" w:rsidP="00105747">
            <w:pPr>
              <w:spacing w:line="360" w:lineRule="auto"/>
              <w:rPr>
                <w:rFonts w:ascii="Tahoma" w:hAnsi="Tahoma" w:cs="Tahoma"/>
                <w:sz w:val="20"/>
                <w:szCs w:val="20"/>
              </w:rPr>
            </w:pPr>
            <w:r>
              <w:rPr>
                <w:rFonts w:ascii="Tahoma" w:hAnsi="Tahoma" w:cs="Tahoma"/>
                <w:sz w:val="20"/>
                <w:szCs w:val="20"/>
              </w:rPr>
              <w:t>c</w:t>
            </w:r>
            <w:r w:rsidR="00DE6103">
              <w:rPr>
                <w:rFonts w:ascii="Tahoma" w:hAnsi="Tahoma" w:cs="Tahoma"/>
                <w:sz w:val="20"/>
                <w:szCs w:val="20"/>
              </w:rPr>
              <w:t>l</w:t>
            </w:r>
            <w:r>
              <w:rPr>
                <w:rFonts w:ascii="Tahoma" w:hAnsi="Tahoma" w:cs="Tahoma"/>
                <w:sz w:val="20"/>
                <w:szCs w:val="20"/>
              </w:rPr>
              <w:t>ferland@fs.fed.us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507EA" w:rsidP="00105747">
            <w:pPr>
              <w:spacing w:line="360" w:lineRule="auto"/>
              <w:rPr>
                <w:rFonts w:ascii="Tahoma" w:hAnsi="Tahoma" w:cs="Tahoma"/>
                <w:sz w:val="20"/>
                <w:szCs w:val="20"/>
              </w:rPr>
            </w:pPr>
            <w:r>
              <w:rPr>
                <w:rFonts w:ascii="Arial" w:hAnsi="Arial" w:cs="Arial"/>
                <w:sz w:val="20"/>
                <w:szCs w:val="20"/>
              </w:rPr>
              <w:t>ID-PAC (208-634-2757)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507EA" w:rsidP="00105747">
            <w:pPr>
              <w:spacing w:line="360" w:lineRule="auto"/>
              <w:rPr>
                <w:rFonts w:ascii="Tahoma" w:hAnsi="Tahoma" w:cs="Tahoma"/>
                <w:sz w:val="20"/>
                <w:szCs w:val="20"/>
              </w:rPr>
            </w:pPr>
            <w:r>
              <w:rPr>
                <w:rFonts w:ascii="Tahoma" w:hAnsi="Tahoma" w:cs="Tahoma"/>
                <w:sz w:val="20"/>
                <w:szCs w:val="20"/>
              </w:rPr>
              <w:t>9,953</w:t>
            </w:r>
            <w:r w:rsidR="007B2738">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507EA" w:rsidP="00105747">
            <w:pPr>
              <w:spacing w:line="360" w:lineRule="auto"/>
              <w:rPr>
                <w:rFonts w:ascii="Tahoma" w:hAnsi="Tahoma" w:cs="Tahoma"/>
                <w:sz w:val="20"/>
                <w:szCs w:val="20"/>
              </w:rPr>
            </w:pPr>
            <w:r>
              <w:rPr>
                <w:rFonts w:ascii="Tahoma" w:hAnsi="Tahoma" w:cs="Tahoma"/>
                <w:sz w:val="20"/>
                <w:szCs w:val="20"/>
              </w:rPr>
              <w:t>1,643</w:t>
            </w:r>
            <w:r w:rsidR="007B2738">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507EA" w:rsidP="00105747">
            <w:pPr>
              <w:spacing w:line="360" w:lineRule="auto"/>
              <w:rPr>
                <w:rFonts w:ascii="Tahoma" w:hAnsi="Tahoma" w:cs="Tahoma"/>
                <w:sz w:val="20"/>
                <w:szCs w:val="20"/>
              </w:rPr>
            </w:pPr>
            <w:r>
              <w:rPr>
                <w:rFonts w:ascii="Tahoma" w:hAnsi="Tahoma" w:cs="Tahoma"/>
                <w:sz w:val="20"/>
                <w:szCs w:val="20"/>
              </w:rPr>
              <w:t>1952</w:t>
            </w:r>
            <w:r w:rsidR="007B2738">
              <w:rPr>
                <w:rFonts w:ascii="Tahoma" w:hAnsi="Tahoma" w:cs="Tahoma"/>
                <w:sz w:val="20"/>
                <w:szCs w:val="20"/>
              </w:rPr>
              <w:t xml:space="preserve"> M</w:t>
            </w:r>
            <w:r w:rsidR="00973404">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507EA" w:rsidP="00105747">
            <w:pPr>
              <w:spacing w:line="360" w:lineRule="auto"/>
              <w:rPr>
                <w:rFonts w:ascii="Tahoma" w:hAnsi="Tahoma" w:cs="Tahoma"/>
                <w:sz w:val="20"/>
                <w:szCs w:val="20"/>
              </w:rPr>
            </w:pPr>
            <w:r>
              <w:rPr>
                <w:rFonts w:ascii="Tahoma" w:hAnsi="Tahoma" w:cs="Tahoma"/>
                <w:sz w:val="20"/>
                <w:szCs w:val="20"/>
              </w:rPr>
              <w:t>Aug. 22,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541 654-1122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507EA"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4507EA" w:rsidRPr="004507EA" w:rsidRDefault="005B320F" w:rsidP="004507EA">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507EA" w:rsidP="004507EA">
            <w:pPr>
              <w:spacing w:line="360" w:lineRule="auto"/>
              <w:rPr>
                <w:rFonts w:ascii="Tahoma" w:hAnsi="Tahoma" w:cs="Tahoma"/>
                <w:sz w:val="20"/>
                <w:szCs w:val="20"/>
              </w:rPr>
            </w:pPr>
            <w:r>
              <w:t xml:space="preserve"> </w:t>
            </w:r>
            <w:r>
              <w:rPr>
                <w:sz w:val="23"/>
                <w:szCs w:val="23"/>
              </w:rPr>
              <w:t>208-501-4168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73C07" w:rsidP="00105747">
            <w:pPr>
              <w:spacing w:line="360" w:lineRule="auto"/>
              <w:rPr>
                <w:rFonts w:ascii="Tahoma" w:hAnsi="Tahoma" w:cs="Tahoma"/>
                <w:b/>
                <w:sz w:val="20"/>
                <w:szCs w:val="20"/>
              </w:rPr>
            </w:pPr>
            <w:r>
              <w:rPr>
                <w:rFonts w:ascii="Tahoma" w:hAnsi="Tahoma" w:cs="Tahoma"/>
                <w:sz w:val="20"/>
                <w:szCs w:val="20"/>
              </w:rPr>
              <w:t>Jan Johnson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National Coord. Phone:</w:t>
            </w:r>
          </w:p>
          <w:p w:rsidR="009748D6" w:rsidRPr="00073C07" w:rsidRDefault="00073C07" w:rsidP="00073C07">
            <w:pPr>
              <w:spacing w:line="360" w:lineRule="auto"/>
              <w:rPr>
                <w:rFonts w:ascii="Tahoma" w:hAnsi="Tahoma" w:cs="Tahoma"/>
                <w:sz w:val="20"/>
                <w:szCs w:val="20"/>
              </w:rPr>
            </w:pPr>
            <w:r>
              <w:t xml:space="preserve"> </w:t>
            </w:r>
            <w:r w:rsidRPr="00073C07">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B2738" w:rsidP="00105747">
            <w:pPr>
              <w:spacing w:line="360" w:lineRule="auto"/>
              <w:rPr>
                <w:rFonts w:ascii="Tahoma" w:hAnsi="Tahoma" w:cs="Tahoma"/>
                <w:sz w:val="20"/>
                <w:szCs w:val="20"/>
              </w:rPr>
            </w:pPr>
            <w:r>
              <w:rPr>
                <w:rFonts w:ascii="Tahoma" w:hAnsi="Tahoma" w:cs="Tahoma"/>
                <w:sz w:val="20"/>
                <w:szCs w:val="20"/>
              </w:rPr>
              <w:t>ID</w:t>
            </w:r>
            <w:r w:rsidR="00220066">
              <w:rPr>
                <w:rFonts w:ascii="Tahoma" w:hAnsi="Tahoma" w:cs="Tahoma"/>
                <w:sz w:val="20"/>
                <w:szCs w:val="20"/>
              </w:rPr>
              <w:t>-</w:t>
            </w:r>
            <w:r w:rsidR="00494530">
              <w:rPr>
                <w:rFonts w:ascii="Tahoma" w:hAnsi="Tahoma" w:cs="Tahoma"/>
                <w:sz w:val="20"/>
                <w:szCs w:val="20"/>
              </w:rPr>
              <w:t>PAC (208-</w:t>
            </w:r>
            <w:r w:rsidR="00D30E3E">
              <w:rPr>
                <w:rFonts w:ascii="Tahoma" w:hAnsi="Tahoma" w:cs="Tahoma"/>
                <w:sz w:val="20"/>
                <w:szCs w:val="20"/>
              </w:rPr>
              <w:t>634-2757</w:t>
            </w:r>
            <w:r w:rsidR="00494530">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507EA" w:rsidP="00105747">
            <w:pPr>
              <w:spacing w:line="360" w:lineRule="auto"/>
              <w:rPr>
                <w:rFonts w:ascii="Tahoma" w:hAnsi="Tahoma" w:cs="Tahoma"/>
                <w:sz w:val="20"/>
                <w:szCs w:val="20"/>
              </w:rPr>
            </w:pPr>
            <w:r>
              <w:rPr>
                <w:rFonts w:ascii="Tahoma" w:hAnsi="Tahoma" w:cs="Tahoma"/>
                <w:sz w:val="20"/>
                <w:szCs w:val="20"/>
              </w:rPr>
              <w:t>A-42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E6E3E" w:rsidP="00105747">
            <w:pPr>
              <w:spacing w:line="360" w:lineRule="auto"/>
              <w:rPr>
                <w:rFonts w:ascii="Tahoma" w:hAnsi="Tahoma" w:cs="Tahoma"/>
                <w:sz w:val="20"/>
                <w:szCs w:val="20"/>
              </w:rPr>
            </w:pPr>
            <w:r>
              <w:rPr>
                <w:rFonts w:ascii="Tahoma" w:hAnsi="Tahoma" w:cs="Tahoma"/>
                <w:sz w:val="20"/>
                <w:szCs w:val="20"/>
              </w:rPr>
              <w:t>N144</w:t>
            </w:r>
            <w:r w:rsidR="005E1C09">
              <w:rPr>
                <w:rFonts w:ascii="Tahoma" w:hAnsi="Tahoma" w:cs="Tahoma"/>
                <w:sz w:val="20"/>
                <w:szCs w:val="20"/>
              </w:rPr>
              <w:t>Z/</w:t>
            </w:r>
            <w:r w:rsidR="00CC6F3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976FC" w:rsidP="005E1C09">
            <w:pPr>
              <w:spacing w:line="360" w:lineRule="auto"/>
              <w:rPr>
                <w:rFonts w:ascii="Tahoma" w:hAnsi="Tahoma" w:cs="Tahoma"/>
                <w:sz w:val="20"/>
                <w:szCs w:val="20"/>
              </w:rPr>
            </w:pPr>
            <w:r>
              <w:rPr>
                <w:rFonts w:ascii="Arial" w:hAnsi="Arial" w:cs="Arial"/>
                <w:color w:val="222222"/>
                <w:sz w:val="19"/>
                <w:szCs w:val="19"/>
                <w:shd w:val="clear" w:color="auto" w:fill="FFFFFF"/>
              </w:rPr>
              <w:t>Kingsbury/Johnson/Kazimir</w:t>
            </w:r>
            <w:r w:rsidR="005E1C09">
              <w:rPr>
                <w:rFonts w:ascii="Arial" w:hAnsi="Arial" w:cs="Arial"/>
                <w:color w:val="222222"/>
                <w:sz w:val="19"/>
                <w:szCs w:val="19"/>
                <w:shd w:val="clear" w:color="auto" w:fill="FFFFFF"/>
              </w:rPr>
              <w:t>(IR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064B6" w:rsidRDefault="004507EA" w:rsidP="00E25E91">
            <w:pPr>
              <w:spacing w:line="360" w:lineRule="auto"/>
              <w:rPr>
                <w:rFonts w:ascii="Tahoma" w:hAnsi="Tahoma" w:cs="Tahoma"/>
                <w:sz w:val="20"/>
                <w:szCs w:val="20"/>
              </w:rPr>
            </w:pPr>
            <w:r>
              <w:rPr>
                <w:rFonts w:ascii="Tahoma" w:hAnsi="Tahoma" w:cs="Tahoma"/>
                <w:sz w:val="20"/>
                <w:szCs w:val="20"/>
              </w:rPr>
              <w:t xml:space="preserve">Imagery was </w:t>
            </w:r>
            <w:r w:rsidR="009064B6">
              <w:rPr>
                <w:rFonts w:ascii="Tahoma" w:hAnsi="Tahoma" w:cs="Tahoma"/>
                <w:sz w:val="20"/>
                <w:szCs w:val="20"/>
              </w:rPr>
              <w:t xml:space="preserve">very </w:t>
            </w:r>
            <w:r>
              <w:rPr>
                <w:rFonts w:ascii="Tahoma" w:hAnsi="Tahoma" w:cs="Tahoma"/>
                <w:sz w:val="20"/>
                <w:szCs w:val="20"/>
              </w:rPr>
              <w:t>tricky with abundant false heat signatures which appeared to be rock reflectance.</w:t>
            </w:r>
            <w:r w:rsidR="009064B6">
              <w:rPr>
                <w:rFonts w:ascii="Tahoma" w:hAnsi="Tahoma" w:cs="Tahoma"/>
                <w:sz w:val="20"/>
                <w:szCs w:val="20"/>
              </w:rPr>
              <w:t xml:space="preserve"> </w:t>
            </w:r>
          </w:p>
          <w:p w:rsidR="009064B6" w:rsidRDefault="009064B6" w:rsidP="00E25E91">
            <w:pPr>
              <w:spacing w:line="360" w:lineRule="auto"/>
              <w:rPr>
                <w:rFonts w:ascii="Tahoma" w:hAnsi="Tahoma" w:cs="Tahoma"/>
                <w:sz w:val="20"/>
                <w:szCs w:val="20"/>
              </w:rPr>
            </w:pPr>
          </w:p>
          <w:p w:rsidR="009748D6" w:rsidRPr="00CB255A" w:rsidRDefault="009064B6" w:rsidP="009064B6">
            <w:pPr>
              <w:spacing w:line="360" w:lineRule="auto"/>
              <w:rPr>
                <w:rFonts w:ascii="Tahoma" w:hAnsi="Tahoma" w:cs="Tahoma"/>
                <w:sz w:val="20"/>
                <w:szCs w:val="20"/>
              </w:rPr>
            </w:pPr>
            <w:r>
              <w:rPr>
                <w:rFonts w:ascii="Tahoma" w:hAnsi="Tahoma" w:cs="Tahoma"/>
                <w:sz w:val="20"/>
                <w:szCs w:val="20"/>
              </w:rPr>
              <w:t>Also the next IR scan order should expand the scan box one mile to the north and at least two miles to the south. Can also remove the smaller scan box from the order (there have been two boxes the past few nights and the smaller one is an artifact of earlier scanner orders)</w:t>
            </w:r>
          </w:p>
        </w:tc>
        <w:tc>
          <w:tcPr>
            <w:tcW w:w="1250" w:type="pct"/>
          </w:tcPr>
          <w:p w:rsidR="009748D6" w:rsidRDefault="00750539" w:rsidP="00105747">
            <w:pPr>
              <w:spacing w:line="360" w:lineRule="auto"/>
              <w:rPr>
                <w:rFonts w:ascii="Tahoma" w:hAnsi="Tahoma" w:cs="Tahoma"/>
                <w:b/>
                <w:sz w:val="20"/>
                <w:szCs w:val="20"/>
              </w:rPr>
            </w:pPr>
            <w:r>
              <w:rPr>
                <w:rFonts w:ascii="Tahoma" w:hAnsi="Tahoma" w:cs="Tahoma"/>
                <w:b/>
                <w:sz w:val="20"/>
                <w:szCs w:val="20"/>
              </w:rPr>
              <w:t>Weather at time of flight</w:t>
            </w:r>
          </w:p>
          <w:p w:rsidR="00750539" w:rsidRPr="00750539" w:rsidRDefault="00750539" w:rsidP="00105747">
            <w:pPr>
              <w:spacing w:line="360" w:lineRule="auto"/>
              <w:rPr>
                <w:rFonts w:ascii="Tahoma" w:hAnsi="Tahoma" w:cs="Tahoma"/>
                <w:sz w:val="20"/>
                <w:szCs w:val="20"/>
              </w:rPr>
            </w:pPr>
            <w:r>
              <w:rPr>
                <w:rFonts w:ascii="Tahoma" w:hAnsi="Tahoma" w:cs="Tahoma"/>
                <w:sz w:val="20"/>
                <w:szCs w:val="20"/>
              </w:rPr>
              <w:t>Clear</w:t>
            </w:r>
          </w:p>
          <w:p w:rsidR="00FE57FB" w:rsidRPr="00CB255A" w:rsidRDefault="00FE57FB"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4507EA">
              <w:rPr>
                <w:rFonts w:ascii="Tahoma" w:hAnsi="Tahoma" w:cs="Tahoma"/>
                <w:sz w:val="20"/>
                <w:szCs w:val="20"/>
              </w:rPr>
              <w:t>,</w:t>
            </w:r>
            <w:r>
              <w:rPr>
                <w:rFonts w:ascii="Tahoma" w:hAnsi="Tahoma" w:cs="Tahoma"/>
                <w:sz w:val="20"/>
                <w:szCs w:val="20"/>
              </w:rPr>
              <w:t xml:space="preserve"> intense</w:t>
            </w:r>
            <w:r w:rsidR="004507EA">
              <w:rPr>
                <w:rFonts w:ascii="Tahoma" w:hAnsi="Tahoma" w:cs="Tahoma"/>
                <w:sz w:val="20"/>
                <w:szCs w:val="20"/>
              </w:rPr>
              <w:t xml:space="preserve"> heat</w:t>
            </w:r>
            <w:r>
              <w:rPr>
                <w:rFonts w:ascii="Tahoma" w:hAnsi="Tahoma" w:cs="Tahoma"/>
                <w:sz w:val="20"/>
                <w:szCs w:val="20"/>
              </w:rPr>
              <w: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E73A4" w:rsidP="00BE73A4">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w:t>
            </w:r>
            <w:proofErr w:type="spellStart"/>
            <w:r>
              <w:rPr>
                <w:rFonts w:ascii="Tahoma" w:hAnsi="Tahoma" w:cs="Tahoma"/>
                <w:sz w:val="20"/>
                <w:szCs w:val="20"/>
              </w:rPr>
              <w:t>shapefiles</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211FE" w:rsidP="00AE6E3E">
            <w:pPr>
              <w:spacing w:line="360" w:lineRule="auto"/>
              <w:rPr>
                <w:rFonts w:ascii="Tahoma" w:hAnsi="Tahoma" w:cs="Tahoma"/>
                <w:b/>
                <w:sz w:val="20"/>
                <w:szCs w:val="20"/>
              </w:rPr>
            </w:pPr>
            <w:r>
              <w:rPr>
                <w:rFonts w:ascii="Tahoma" w:hAnsi="Tahoma" w:cs="Tahoma"/>
                <w:sz w:val="18"/>
                <w:szCs w:val="18"/>
              </w:rPr>
              <w:t>ftp.nifc.gov/incident_specific_data</w:t>
            </w:r>
            <w:r w:rsidR="001250CC">
              <w:rPr>
                <w:rFonts w:ascii="Tahoma" w:hAnsi="Tahoma" w:cs="Tahoma"/>
                <w:sz w:val="18"/>
                <w:szCs w:val="18"/>
              </w:rPr>
              <w:t>/</w:t>
            </w:r>
            <w:r w:rsidR="00AE6E3E">
              <w:rPr>
                <w:rFonts w:ascii="Tahoma" w:hAnsi="Tahoma" w:cs="Tahoma"/>
                <w:sz w:val="18"/>
                <w:szCs w:val="18"/>
              </w:rPr>
              <w:t>great_basin/2015_Incident</w:t>
            </w:r>
            <w:r w:rsidR="006201B0" w:rsidRPr="006201B0">
              <w:rPr>
                <w:rFonts w:ascii="Tahoma" w:hAnsi="Tahoma" w:cs="Tahoma"/>
                <w:sz w:val="18"/>
                <w:szCs w:val="18"/>
              </w:rPr>
              <w:t>/</w:t>
            </w:r>
            <w:r w:rsidR="00AE6E3E">
              <w:rPr>
                <w:rFonts w:ascii="Tahoma" w:hAnsi="Tahoma" w:cs="Tahoma"/>
                <w:sz w:val="18"/>
                <w:szCs w:val="18"/>
              </w:rPr>
              <w:t>2015_Tepee_Springs/IR/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507EA" w:rsidP="004507EA">
            <w:pPr>
              <w:spacing w:line="360" w:lineRule="auto"/>
              <w:rPr>
                <w:rFonts w:ascii="Tahoma" w:hAnsi="Tahoma" w:cs="Tahoma"/>
                <w:sz w:val="20"/>
                <w:szCs w:val="20"/>
              </w:rPr>
            </w:pPr>
            <w:r>
              <w:rPr>
                <w:rFonts w:ascii="Tahoma" w:hAnsi="Tahoma" w:cs="Tahoma"/>
                <w:sz w:val="20"/>
                <w:szCs w:val="20"/>
              </w:rPr>
              <w:t>Aug. 21, 2015 @</w:t>
            </w:r>
            <w:r w:rsidR="00E25E91">
              <w:rPr>
                <w:rFonts w:ascii="Tahoma" w:hAnsi="Tahoma" w:cs="Tahoma"/>
                <w:sz w:val="20"/>
                <w:szCs w:val="20"/>
              </w:rPr>
              <w:t xml:space="preserve">  </w:t>
            </w:r>
            <w:r>
              <w:rPr>
                <w:rFonts w:ascii="Tahoma" w:hAnsi="Tahoma" w:cs="Tahoma"/>
                <w:sz w:val="20"/>
                <w:szCs w:val="20"/>
              </w:rPr>
              <w:t>2400</w:t>
            </w:r>
            <w:r w:rsidR="00AE6E3E">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4507EA" w:rsidP="00DE6103">
            <w:pPr>
              <w:tabs>
                <w:tab w:val="left" w:pos="9125"/>
              </w:tabs>
              <w:spacing w:line="360" w:lineRule="auto"/>
              <w:rPr>
                <w:rFonts w:ascii="Tahoma" w:hAnsi="Tahoma" w:cs="Tahoma"/>
                <w:sz w:val="20"/>
                <w:szCs w:val="20"/>
              </w:rPr>
            </w:pPr>
            <w:r>
              <w:rPr>
                <w:rFonts w:ascii="Tahoma" w:hAnsi="Tahoma" w:cs="Tahoma"/>
                <w:sz w:val="20"/>
                <w:szCs w:val="20"/>
              </w:rPr>
              <w:t>This was a very challenging fire to map based on the imagery which triggered a lot of what I think are false heat detects. It appears the false triggers were rock reflectance and they were numerous to the west and north of the main heat perimeter. I depicted the general areas of false heat with purple circles on the map. There was also one area of what appeared to be consolidated heat on the very eastern edge of the IR scan two miles due east of the northern perimeter of the fire in the Warm Springs Creek drainage.</w:t>
            </w:r>
            <w:r w:rsidR="00985267">
              <w:rPr>
                <w:rFonts w:ascii="Tahoma" w:hAnsi="Tahoma" w:cs="Tahoma"/>
                <w:sz w:val="20"/>
                <w:szCs w:val="20"/>
              </w:rPr>
              <w:t xml:space="preserve"> This area is depicted on the map with a blue circle.</w:t>
            </w:r>
          </w:p>
          <w:p w:rsidR="004507EA" w:rsidRDefault="004507EA" w:rsidP="00DE6103">
            <w:pPr>
              <w:tabs>
                <w:tab w:val="left" w:pos="9125"/>
              </w:tabs>
              <w:spacing w:line="360" w:lineRule="auto"/>
              <w:rPr>
                <w:rFonts w:ascii="Tahoma" w:hAnsi="Tahoma" w:cs="Tahoma"/>
                <w:sz w:val="20"/>
                <w:szCs w:val="20"/>
              </w:rPr>
            </w:pPr>
          </w:p>
          <w:p w:rsidR="00985267" w:rsidRDefault="004507EA" w:rsidP="00DE6103">
            <w:pPr>
              <w:tabs>
                <w:tab w:val="left" w:pos="9125"/>
              </w:tabs>
              <w:spacing w:line="360" w:lineRule="auto"/>
              <w:rPr>
                <w:rFonts w:ascii="Tahoma" w:hAnsi="Tahoma" w:cs="Tahoma"/>
                <w:sz w:val="20"/>
                <w:szCs w:val="20"/>
              </w:rPr>
            </w:pPr>
            <w:r>
              <w:rPr>
                <w:rFonts w:ascii="Tahoma" w:hAnsi="Tahoma" w:cs="Tahoma"/>
                <w:sz w:val="20"/>
                <w:szCs w:val="20"/>
              </w:rPr>
              <w:t xml:space="preserve">There was heat perimeter growth on the fire tonight. One are of intense heat expanded the perimeter just north of Buck Lake. The largest expansion zones </w:t>
            </w:r>
            <w:r w:rsidR="00985267">
              <w:rPr>
                <w:rFonts w:ascii="Tahoma" w:hAnsi="Tahoma" w:cs="Tahoma"/>
                <w:sz w:val="20"/>
                <w:szCs w:val="20"/>
              </w:rPr>
              <w:t xml:space="preserve">however </w:t>
            </w:r>
            <w:r>
              <w:rPr>
                <w:rFonts w:ascii="Tahoma" w:hAnsi="Tahoma" w:cs="Tahoma"/>
                <w:sz w:val="20"/>
                <w:szCs w:val="20"/>
              </w:rPr>
              <w:t>were along the southern flank where intense hea</w:t>
            </w:r>
            <w:r w:rsidR="00985267">
              <w:rPr>
                <w:rFonts w:ascii="Tahoma" w:hAnsi="Tahoma" w:cs="Tahoma"/>
                <w:sz w:val="20"/>
                <w:szCs w:val="20"/>
              </w:rPr>
              <w:t xml:space="preserve">t expanded the perimeter up to a mile and half south approaching Bascom Canyon. </w:t>
            </w:r>
          </w:p>
          <w:p w:rsidR="00985267" w:rsidRDefault="00985267" w:rsidP="00DE6103">
            <w:pPr>
              <w:tabs>
                <w:tab w:val="left" w:pos="9125"/>
              </w:tabs>
              <w:spacing w:line="360" w:lineRule="auto"/>
              <w:rPr>
                <w:rFonts w:ascii="Tahoma" w:hAnsi="Tahoma" w:cs="Tahoma"/>
                <w:sz w:val="20"/>
                <w:szCs w:val="20"/>
              </w:rPr>
            </w:pPr>
          </w:p>
          <w:p w:rsidR="004507EA" w:rsidRDefault="00985267" w:rsidP="00DE6103">
            <w:pPr>
              <w:tabs>
                <w:tab w:val="left" w:pos="9125"/>
              </w:tabs>
              <w:spacing w:line="360" w:lineRule="auto"/>
              <w:rPr>
                <w:rFonts w:ascii="Tahoma" w:hAnsi="Tahoma" w:cs="Tahoma"/>
                <w:sz w:val="20"/>
                <w:szCs w:val="20"/>
              </w:rPr>
            </w:pPr>
            <w:r>
              <w:rPr>
                <w:rFonts w:ascii="Tahoma" w:hAnsi="Tahoma" w:cs="Tahoma"/>
                <w:sz w:val="20"/>
                <w:szCs w:val="20"/>
              </w:rPr>
              <w:t>There is abundant heat throughout the southern half and northern quarter of the interior of the fire.</w:t>
            </w:r>
          </w:p>
          <w:p w:rsidR="009064B6" w:rsidRDefault="009064B6" w:rsidP="00DE6103">
            <w:pPr>
              <w:tabs>
                <w:tab w:val="left" w:pos="9125"/>
              </w:tabs>
              <w:spacing w:line="360" w:lineRule="auto"/>
              <w:rPr>
                <w:rFonts w:ascii="Tahoma" w:hAnsi="Tahoma" w:cs="Tahoma"/>
                <w:sz w:val="20"/>
                <w:szCs w:val="20"/>
              </w:rPr>
            </w:pPr>
          </w:p>
          <w:p w:rsidR="009064B6" w:rsidRDefault="009064B6" w:rsidP="00DE6103">
            <w:pPr>
              <w:tabs>
                <w:tab w:val="left" w:pos="9125"/>
              </w:tabs>
              <w:spacing w:line="360" w:lineRule="auto"/>
              <w:rPr>
                <w:rFonts w:ascii="Tahoma" w:hAnsi="Tahoma" w:cs="Tahoma"/>
                <w:sz w:val="20"/>
                <w:szCs w:val="20"/>
              </w:rPr>
            </w:pPr>
            <w:r>
              <w:rPr>
                <w:rFonts w:ascii="Tahoma" w:hAnsi="Tahoma" w:cs="Tahoma"/>
                <w:sz w:val="20"/>
                <w:szCs w:val="20"/>
              </w:rPr>
              <w:t>Also the next IR scan order should expand the scan box one mile to the north and at least two miles to the south. Can also remove the s</w:t>
            </w:r>
            <w:r>
              <w:rPr>
                <w:rFonts w:ascii="Tahoma" w:hAnsi="Tahoma" w:cs="Tahoma"/>
                <w:sz w:val="20"/>
                <w:szCs w:val="20"/>
              </w:rPr>
              <w:t>maller scan box from the order. T</w:t>
            </w:r>
            <w:r>
              <w:rPr>
                <w:rFonts w:ascii="Tahoma" w:hAnsi="Tahoma" w:cs="Tahoma"/>
                <w:sz w:val="20"/>
                <w:szCs w:val="20"/>
              </w:rPr>
              <w:t>here have been two boxes the past few nights and</w:t>
            </w:r>
            <w:r>
              <w:rPr>
                <w:rFonts w:ascii="Tahoma" w:hAnsi="Tahoma" w:cs="Tahoma"/>
                <w:sz w:val="20"/>
                <w:szCs w:val="20"/>
              </w:rPr>
              <w:t xml:space="preserve"> I think</w:t>
            </w:r>
            <w:r>
              <w:rPr>
                <w:rFonts w:ascii="Tahoma" w:hAnsi="Tahoma" w:cs="Tahoma"/>
                <w:sz w:val="20"/>
                <w:szCs w:val="20"/>
              </w:rPr>
              <w:t xml:space="preserve"> the smaller one is an artifact of earlier scan</w:t>
            </w:r>
            <w:r>
              <w:rPr>
                <w:rFonts w:ascii="Tahoma" w:hAnsi="Tahoma" w:cs="Tahoma"/>
                <w:sz w:val="20"/>
                <w:szCs w:val="20"/>
              </w:rPr>
              <w:t>ner orders.</w:t>
            </w:r>
            <w:bookmarkStart w:id="0" w:name="_GoBack"/>
            <w:bookmarkEnd w:id="0"/>
          </w:p>
          <w:p w:rsidR="004507EA" w:rsidRPr="00E25E91" w:rsidRDefault="004507EA" w:rsidP="00DE6103">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90" w:rsidRDefault="00F14B90">
      <w:r>
        <w:separator/>
      </w:r>
    </w:p>
  </w:endnote>
  <w:endnote w:type="continuationSeparator" w:id="0">
    <w:p w:rsidR="00F14B90" w:rsidRDefault="00F1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90" w:rsidRDefault="00F14B90">
      <w:r>
        <w:separator/>
      </w:r>
    </w:p>
  </w:footnote>
  <w:footnote w:type="continuationSeparator" w:id="0">
    <w:p w:rsidR="00F14B90" w:rsidRDefault="00F1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73C07"/>
    <w:rsid w:val="000C6B3F"/>
    <w:rsid w:val="00105747"/>
    <w:rsid w:val="001250CC"/>
    <w:rsid w:val="00133DB7"/>
    <w:rsid w:val="00147180"/>
    <w:rsid w:val="00181A56"/>
    <w:rsid w:val="00217331"/>
    <w:rsid w:val="00220066"/>
    <w:rsid w:val="0022172E"/>
    <w:rsid w:val="00227A94"/>
    <w:rsid w:val="00262E34"/>
    <w:rsid w:val="00284D5B"/>
    <w:rsid w:val="00320B15"/>
    <w:rsid w:val="0038084B"/>
    <w:rsid w:val="003F20F3"/>
    <w:rsid w:val="004167A0"/>
    <w:rsid w:val="004507EA"/>
    <w:rsid w:val="0046291B"/>
    <w:rsid w:val="00494530"/>
    <w:rsid w:val="005B320F"/>
    <w:rsid w:val="005E1C09"/>
    <w:rsid w:val="006201B0"/>
    <w:rsid w:val="0063737D"/>
    <w:rsid w:val="006446A6"/>
    <w:rsid w:val="00650FBF"/>
    <w:rsid w:val="0068328E"/>
    <w:rsid w:val="006D53AE"/>
    <w:rsid w:val="00750539"/>
    <w:rsid w:val="00777A06"/>
    <w:rsid w:val="007924FE"/>
    <w:rsid w:val="007A6D86"/>
    <w:rsid w:val="007B2738"/>
    <w:rsid w:val="007B2F7F"/>
    <w:rsid w:val="007E2695"/>
    <w:rsid w:val="00843390"/>
    <w:rsid w:val="008905E1"/>
    <w:rsid w:val="008A3CD4"/>
    <w:rsid w:val="008C62AC"/>
    <w:rsid w:val="009064B6"/>
    <w:rsid w:val="00910F4E"/>
    <w:rsid w:val="00935C5E"/>
    <w:rsid w:val="00973404"/>
    <w:rsid w:val="009748D6"/>
    <w:rsid w:val="00985267"/>
    <w:rsid w:val="009C2908"/>
    <w:rsid w:val="009D6A19"/>
    <w:rsid w:val="009E253A"/>
    <w:rsid w:val="00A2031B"/>
    <w:rsid w:val="00A56502"/>
    <w:rsid w:val="00AB7A07"/>
    <w:rsid w:val="00AE6E3E"/>
    <w:rsid w:val="00B770B9"/>
    <w:rsid w:val="00BC75BA"/>
    <w:rsid w:val="00BD0A6F"/>
    <w:rsid w:val="00BD5A41"/>
    <w:rsid w:val="00BE73A4"/>
    <w:rsid w:val="00C211FE"/>
    <w:rsid w:val="00C503E4"/>
    <w:rsid w:val="00C61171"/>
    <w:rsid w:val="00CB255A"/>
    <w:rsid w:val="00CC6F3A"/>
    <w:rsid w:val="00CD7F21"/>
    <w:rsid w:val="00D034B9"/>
    <w:rsid w:val="00D30E3E"/>
    <w:rsid w:val="00D319BF"/>
    <w:rsid w:val="00D41095"/>
    <w:rsid w:val="00D86238"/>
    <w:rsid w:val="00D976FC"/>
    <w:rsid w:val="00DC6D9B"/>
    <w:rsid w:val="00DE6103"/>
    <w:rsid w:val="00E11B45"/>
    <w:rsid w:val="00E16847"/>
    <w:rsid w:val="00E25E91"/>
    <w:rsid w:val="00EC560E"/>
    <w:rsid w:val="00EF76FD"/>
    <w:rsid w:val="00F14B90"/>
    <w:rsid w:val="00F308FF"/>
    <w:rsid w:val="00F458AC"/>
    <w:rsid w:val="00FB3C4A"/>
    <w:rsid w:val="00FC7EAB"/>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CF33-CBD2-440B-84EC-6238E24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Cheron Ferland</cp:lastModifiedBy>
  <cp:revision>4</cp:revision>
  <cp:lastPrinted>2004-03-23T21:00:00Z</cp:lastPrinted>
  <dcterms:created xsi:type="dcterms:W3CDTF">2015-08-22T05:14:00Z</dcterms:created>
  <dcterms:modified xsi:type="dcterms:W3CDTF">2015-08-22T05:35:00Z</dcterms:modified>
</cp:coreProperties>
</file>