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A630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303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A630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A6303E" w:rsidRDefault="009B30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303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6303E" w:rsidRPr="00A6303E">
              <w:rPr>
                <w:rFonts w:ascii="Tahoma" w:hAnsi="Tahoma" w:cs="Tahoma"/>
                <w:b/>
                <w:sz w:val="20"/>
                <w:szCs w:val="20"/>
              </w:rPr>
              <w:t>3,993</w:t>
            </w:r>
            <w:r w:rsidR="00346F9E" w:rsidRPr="00A6303E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A630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303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A6303E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303E">
              <w:rPr>
                <w:rFonts w:ascii="Tahoma" w:hAnsi="Tahoma" w:cs="Tahoma"/>
                <w:sz w:val="20"/>
                <w:szCs w:val="20"/>
              </w:rPr>
              <w:t>2,531</w:t>
            </w:r>
            <w:r w:rsidR="00DD5F6F" w:rsidRPr="00A6303E">
              <w:rPr>
                <w:rFonts w:ascii="Tahoma" w:hAnsi="Tahoma" w:cs="Tahoma"/>
                <w:sz w:val="20"/>
                <w:szCs w:val="20"/>
              </w:rPr>
              <w:t xml:space="preserve"> ac.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CE1D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D4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CE1D42" w:rsidRDefault="001733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D4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B30D0" w:rsidRPr="00CE1D4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E1D42">
              <w:rPr>
                <w:rFonts w:ascii="Tahoma" w:hAnsi="Tahoma" w:cs="Tahoma"/>
                <w:b/>
                <w:sz w:val="20"/>
                <w:szCs w:val="20"/>
              </w:rPr>
              <w:t>00 hrs.</w:t>
            </w:r>
          </w:p>
          <w:p w:rsidR="00BD0A6F" w:rsidRPr="00CE1D4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D4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1D4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1273" w:rsidP="00CE1D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D42">
              <w:rPr>
                <w:rFonts w:ascii="Tahoma" w:hAnsi="Tahoma" w:cs="Tahoma"/>
                <w:sz w:val="20"/>
                <w:szCs w:val="20"/>
              </w:rPr>
              <w:t>07/</w:t>
            </w:r>
            <w:r w:rsidR="00D546B7" w:rsidRPr="00CE1D42">
              <w:rPr>
                <w:rFonts w:ascii="Tahoma" w:hAnsi="Tahoma" w:cs="Tahoma"/>
                <w:sz w:val="20"/>
                <w:szCs w:val="20"/>
              </w:rPr>
              <w:t>2</w:t>
            </w:r>
            <w:r w:rsidR="00CE1D42" w:rsidRPr="00CE1D42">
              <w:rPr>
                <w:rFonts w:ascii="Tahoma" w:hAnsi="Tahoma" w:cs="Tahoma"/>
                <w:sz w:val="20"/>
                <w:szCs w:val="20"/>
              </w:rPr>
              <w:t>7</w:t>
            </w:r>
            <w:r w:rsidRPr="00CE1D4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– 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</w:t>
            </w:r>
            <w:r w:rsidR="00E565C9">
              <w:rPr>
                <w:rFonts w:ascii="Tahoma" w:hAnsi="Tahoma" w:cs="Tahoma"/>
                <w:sz w:val="20"/>
                <w:szCs w:val="20"/>
              </w:rPr>
              <w:t>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31438" w:rsidP="007A0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054A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054A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left: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right: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D5078" w:rsidRPr="009D5078" w:rsidRDefault="009D5078" w:rsidP="009D507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D5078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9D5078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73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C4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630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303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A6303E" w:rsidRDefault="00173366" w:rsidP="00313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303E">
              <w:rPr>
                <w:rFonts w:ascii="Tahoma" w:hAnsi="Tahoma" w:cs="Tahoma"/>
                <w:sz w:val="20"/>
                <w:szCs w:val="20"/>
              </w:rPr>
              <w:t>07/2</w:t>
            </w:r>
            <w:r w:rsidR="00CE1D42" w:rsidRPr="00A6303E">
              <w:rPr>
                <w:rFonts w:ascii="Tahoma" w:hAnsi="Tahoma" w:cs="Tahoma"/>
                <w:sz w:val="20"/>
                <w:szCs w:val="20"/>
              </w:rPr>
              <w:t>8</w:t>
            </w:r>
            <w:r w:rsidRPr="00A6303E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31376B" w:rsidRPr="00A6303E">
              <w:rPr>
                <w:rFonts w:ascii="Tahoma" w:hAnsi="Tahoma" w:cs="Tahoma"/>
                <w:sz w:val="20"/>
                <w:szCs w:val="20"/>
              </w:rPr>
              <w:t>0230</w:t>
            </w:r>
            <w:r w:rsidRPr="00A6303E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C85F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</w:t>
            </w:r>
            <w:r w:rsidR="00C85FF2">
              <w:rPr>
                <w:rFonts w:ascii="Tahoma" w:hAnsi="Tahoma" w:cs="Tahoma"/>
                <w:sz w:val="20"/>
                <w:szCs w:val="20"/>
              </w:rPr>
              <w:t>CliffCree</w:t>
            </w:r>
            <w:r>
              <w:rPr>
                <w:rFonts w:ascii="Tahoma" w:hAnsi="Tahoma" w:cs="Tahoma"/>
                <w:sz w:val="20"/>
                <w:szCs w:val="20"/>
              </w:rPr>
              <w:t>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6303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303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6303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6303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A6303E" w:rsidRDefault="00D009A2" w:rsidP="00A630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303E">
              <w:rPr>
                <w:rFonts w:ascii="Tahoma" w:hAnsi="Tahoma" w:cs="Tahoma"/>
                <w:sz w:val="20"/>
                <w:szCs w:val="20"/>
              </w:rPr>
              <w:t>07/</w:t>
            </w:r>
            <w:r w:rsidR="00200514" w:rsidRPr="00A6303E">
              <w:rPr>
                <w:rFonts w:ascii="Tahoma" w:hAnsi="Tahoma" w:cs="Tahoma"/>
                <w:sz w:val="20"/>
                <w:szCs w:val="20"/>
              </w:rPr>
              <w:t>2</w:t>
            </w:r>
            <w:r w:rsidR="00CE1D42" w:rsidRPr="00A6303E">
              <w:rPr>
                <w:rFonts w:ascii="Tahoma" w:hAnsi="Tahoma" w:cs="Tahoma"/>
                <w:sz w:val="20"/>
                <w:szCs w:val="20"/>
              </w:rPr>
              <w:t>8</w:t>
            </w:r>
            <w:r w:rsidRPr="00A6303E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A6303E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0D0" w:rsidRPr="00A6303E">
              <w:rPr>
                <w:rFonts w:ascii="Tahoma" w:hAnsi="Tahoma" w:cs="Tahoma"/>
                <w:sz w:val="20"/>
                <w:szCs w:val="20"/>
              </w:rPr>
              <w:t>0</w:t>
            </w:r>
            <w:r w:rsidR="00A6303E" w:rsidRPr="00A6303E">
              <w:rPr>
                <w:rFonts w:ascii="Tahoma" w:hAnsi="Tahoma" w:cs="Tahoma"/>
                <w:sz w:val="20"/>
                <w:szCs w:val="20"/>
              </w:rPr>
              <w:t>430</w:t>
            </w:r>
            <w:r w:rsidR="00557CF7" w:rsidRPr="00A6303E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701B" w:rsidRPr="00A6303E" w:rsidRDefault="00A6303E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increase in the burnout adjacent to and in the Wilderness areas. Heat growth to the east toward Elbow Draw.  Interior heat continued to be a mix between scattered and isolated heat.  Some areas of intense heat interior to the eastern edge and intense heat along the northern boundary.</w:t>
            </w:r>
            <w:r w:rsidR="00235AC9">
              <w:rPr>
                <w:rFonts w:ascii="Tahoma" w:hAnsi="Tahoma" w:cs="Tahoma"/>
                <w:sz w:val="20"/>
                <w:szCs w:val="20"/>
              </w:rPr>
              <w:t xml:space="preserve">  Isolated heat sources scattered along the heat perimeter primarily along the east perimeter.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E1" w:rsidRDefault="006B72E1">
      <w:r>
        <w:separator/>
      </w:r>
    </w:p>
  </w:endnote>
  <w:endnote w:type="continuationSeparator" w:id="0">
    <w:p w:rsidR="006B72E1" w:rsidRDefault="006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E1" w:rsidRDefault="006B72E1">
      <w:r>
        <w:separator/>
      </w:r>
    </w:p>
  </w:footnote>
  <w:footnote w:type="continuationSeparator" w:id="0">
    <w:p w:rsidR="006B72E1" w:rsidRDefault="006B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3366"/>
    <w:rsid w:val="00181A56"/>
    <w:rsid w:val="00200514"/>
    <w:rsid w:val="0022172E"/>
    <w:rsid w:val="002358CD"/>
    <w:rsid w:val="00235AC9"/>
    <w:rsid w:val="00243E35"/>
    <w:rsid w:val="00262E34"/>
    <w:rsid w:val="00281273"/>
    <w:rsid w:val="00286523"/>
    <w:rsid w:val="002875CB"/>
    <w:rsid w:val="002D71EF"/>
    <w:rsid w:val="0031376B"/>
    <w:rsid w:val="003178BA"/>
    <w:rsid w:val="00320B15"/>
    <w:rsid w:val="003229C7"/>
    <w:rsid w:val="00346F9E"/>
    <w:rsid w:val="003660D3"/>
    <w:rsid w:val="00386F00"/>
    <w:rsid w:val="003A5B9E"/>
    <w:rsid w:val="003B0347"/>
    <w:rsid w:val="003F20F3"/>
    <w:rsid w:val="00436DB0"/>
    <w:rsid w:val="0044345F"/>
    <w:rsid w:val="004D0C42"/>
    <w:rsid w:val="00515577"/>
    <w:rsid w:val="0053417D"/>
    <w:rsid w:val="00544AA8"/>
    <w:rsid w:val="00550317"/>
    <w:rsid w:val="00557CF7"/>
    <w:rsid w:val="00557D0A"/>
    <w:rsid w:val="00573418"/>
    <w:rsid w:val="005B320F"/>
    <w:rsid w:val="005B701B"/>
    <w:rsid w:val="005D5B70"/>
    <w:rsid w:val="005E1527"/>
    <w:rsid w:val="005F6B15"/>
    <w:rsid w:val="006012E7"/>
    <w:rsid w:val="0063737D"/>
    <w:rsid w:val="00643FA9"/>
    <w:rsid w:val="006446A6"/>
    <w:rsid w:val="00650A10"/>
    <w:rsid w:val="00650FBF"/>
    <w:rsid w:val="006B72E1"/>
    <w:rsid w:val="006D53AE"/>
    <w:rsid w:val="00703692"/>
    <w:rsid w:val="00732CF6"/>
    <w:rsid w:val="00746DDB"/>
    <w:rsid w:val="007726FC"/>
    <w:rsid w:val="00787984"/>
    <w:rsid w:val="007924FE"/>
    <w:rsid w:val="007A0F7B"/>
    <w:rsid w:val="007B2F7F"/>
    <w:rsid w:val="007F695F"/>
    <w:rsid w:val="008013F6"/>
    <w:rsid w:val="008316B7"/>
    <w:rsid w:val="008652A2"/>
    <w:rsid w:val="008905E1"/>
    <w:rsid w:val="008F3E90"/>
    <w:rsid w:val="00911B43"/>
    <w:rsid w:val="00913764"/>
    <w:rsid w:val="00914352"/>
    <w:rsid w:val="009272ED"/>
    <w:rsid w:val="00931438"/>
    <w:rsid w:val="00935C5E"/>
    <w:rsid w:val="009748D6"/>
    <w:rsid w:val="009837E7"/>
    <w:rsid w:val="009A1F58"/>
    <w:rsid w:val="009B30D0"/>
    <w:rsid w:val="009B3314"/>
    <w:rsid w:val="009C2908"/>
    <w:rsid w:val="009D5078"/>
    <w:rsid w:val="009E728E"/>
    <w:rsid w:val="00A2031B"/>
    <w:rsid w:val="00A56502"/>
    <w:rsid w:val="00A6303E"/>
    <w:rsid w:val="00A6729F"/>
    <w:rsid w:val="00AA4909"/>
    <w:rsid w:val="00AB3149"/>
    <w:rsid w:val="00AB323F"/>
    <w:rsid w:val="00B4049A"/>
    <w:rsid w:val="00B727BE"/>
    <w:rsid w:val="00B770B9"/>
    <w:rsid w:val="00B91BD1"/>
    <w:rsid w:val="00BD0A6F"/>
    <w:rsid w:val="00BE436F"/>
    <w:rsid w:val="00BF148A"/>
    <w:rsid w:val="00C25002"/>
    <w:rsid w:val="00C34337"/>
    <w:rsid w:val="00C503E4"/>
    <w:rsid w:val="00C61171"/>
    <w:rsid w:val="00C6567F"/>
    <w:rsid w:val="00C85FF2"/>
    <w:rsid w:val="00CA4754"/>
    <w:rsid w:val="00CB255A"/>
    <w:rsid w:val="00CD43A7"/>
    <w:rsid w:val="00CE1D42"/>
    <w:rsid w:val="00CF1AD0"/>
    <w:rsid w:val="00D009A2"/>
    <w:rsid w:val="00D546B7"/>
    <w:rsid w:val="00D733DA"/>
    <w:rsid w:val="00DC10BA"/>
    <w:rsid w:val="00DC1CF4"/>
    <w:rsid w:val="00DC6D9B"/>
    <w:rsid w:val="00DD5F6F"/>
    <w:rsid w:val="00E565C9"/>
    <w:rsid w:val="00EA2590"/>
    <w:rsid w:val="00EE274F"/>
    <w:rsid w:val="00EF4557"/>
    <w:rsid w:val="00EF76FD"/>
    <w:rsid w:val="00F25104"/>
    <w:rsid w:val="00F95338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C9803B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2898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30</cp:revision>
  <cp:lastPrinted>2004-03-23T21:00:00Z</cp:lastPrinted>
  <dcterms:created xsi:type="dcterms:W3CDTF">2016-07-22T21:14:00Z</dcterms:created>
  <dcterms:modified xsi:type="dcterms:W3CDTF">2016-07-28T10:13:00Z</dcterms:modified>
</cp:coreProperties>
</file>