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516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71,660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BB4FB7" w:rsidRDefault="009748D6" w:rsidP="006161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516EF">
              <w:rPr>
                <w:rFonts w:ascii="Tahoma" w:hAnsi="Tahoma" w:cs="Tahoma"/>
                <w:sz w:val="20"/>
                <w:szCs w:val="20"/>
              </w:rPr>
              <w:t>89</w:t>
            </w:r>
            <w:r w:rsidR="00BB4FB7" w:rsidRPr="00BB4F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A5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0213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A5477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8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 w:rsidR="00EE6F1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BB4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Mattfeldt</w:t>
            </w:r>
            <w:proofErr w:type="spellEnd"/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(202-306-2444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31947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5540E">
              <w:rPr>
                <w:rFonts w:ascii="Tahoma" w:hAnsi="Tahoma" w:cs="Tahoma"/>
                <w:sz w:val="20"/>
                <w:szCs w:val="20"/>
              </w:rPr>
              <w:t>3</w:t>
            </w:r>
            <w:r w:rsidR="001516E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A5477">
              <w:rPr>
                <w:rFonts w:ascii="Tahoma" w:hAnsi="Tahoma" w:cs="Tahoma"/>
                <w:sz w:val="20"/>
                <w:szCs w:val="20"/>
              </w:rPr>
              <w:t>144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EA5477">
              <w:rPr>
                <w:rFonts w:ascii="Arial" w:hAnsi="Arial" w:cs="Arial"/>
                <w:color w:val="444444"/>
                <w:sz w:val="20"/>
                <w:szCs w:val="20"/>
              </w:rPr>
              <w:t>eft: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F056EA">
              <w:rPr>
                <w:rFonts w:ascii="Arial" w:hAnsi="Arial" w:cs="Arial"/>
                <w:color w:val="444444"/>
                <w:sz w:val="20"/>
                <w:szCs w:val="20"/>
              </w:rPr>
              <w:t>ight:</w:t>
            </w:r>
          </w:p>
          <w:p w:rsidR="009748D6" w:rsidRPr="00CB255A" w:rsidRDefault="00322BFE" w:rsidP="00653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EA5477">
              <w:rPr>
                <w:rFonts w:ascii="Arial" w:hAnsi="Arial" w:cs="Arial"/>
                <w:color w:val="444444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056EA" w:rsidP="00E55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5DEC">
              <w:rPr>
                <w:rFonts w:ascii="Tahoma" w:hAnsi="Tahoma" w:cs="Tahoma"/>
                <w:sz w:val="20"/>
                <w:szCs w:val="20"/>
              </w:rPr>
              <w:t>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3766B">
              <w:rPr>
                <w:rFonts w:ascii="Tahoma" w:hAnsi="Tahoma" w:cs="Tahoma"/>
                <w:sz w:val="20"/>
                <w:szCs w:val="20"/>
              </w:rPr>
              <w:t>C</w:t>
            </w:r>
            <w:r w:rsidR="0056731B">
              <w:rPr>
                <w:rFonts w:ascii="Tahoma" w:hAnsi="Tahoma" w:cs="Tahoma"/>
                <w:sz w:val="20"/>
                <w:szCs w:val="20"/>
              </w:rPr>
              <w:t>olor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56731B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56731B">
              <w:rPr>
                <w:rFonts w:ascii="Tahoma" w:hAnsi="Tahoma" w:cs="Tahoma"/>
                <w:sz w:val="20"/>
                <w:szCs w:val="20"/>
              </w:rPr>
              <w:t xml:space="preserve"> was excellent.</w:t>
            </w:r>
            <w:r w:rsidR="001B6A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A5477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1516EF">
              <w:rPr>
                <w:rFonts w:ascii="Tahoma" w:hAnsi="Tahoma" w:cs="Tahoma"/>
                <w:sz w:val="20"/>
                <w:szCs w:val="20"/>
              </w:rPr>
              <w:t>2230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CA18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17_Incidents/BrianHead/IR/2017070</w:t>
            </w:r>
            <w:r w:rsidR="001516E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516EF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07/09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1245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23761" w:rsidRDefault="0001682A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616167">
              <w:rPr>
                <w:rFonts w:ascii="Tahoma" w:hAnsi="Tahoma" w:cs="Tahoma"/>
                <w:sz w:val="20"/>
                <w:szCs w:val="20"/>
              </w:rPr>
              <w:t>last night’s IR perimeter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1516EF">
              <w:rPr>
                <w:rFonts w:ascii="Tahoma" w:hAnsi="Tahoma" w:cs="Tahoma"/>
                <w:sz w:val="20"/>
                <w:szCs w:val="20"/>
              </w:rPr>
              <w:t>The fire perimeter increased 89 acres since the previous IR flight.  Most of this was up in the northern section between Blue Meadows and Bear Valley along FDR 1589.</w:t>
            </w:r>
          </w:p>
          <w:p w:rsidR="000921EB" w:rsidRPr="00D74499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Pr="00D74499">
              <w:rPr>
                <w:rFonts w:ascii="Tahoma" w:hAnsi="Tahoma" w:cs="Tahoma"/>
                <w:sz w:val="20"/>
                <w:szCs w:val="20"/>
              </w:rPr>
              <w:t>Heat Perimeter –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16EF">
              <w:rPr>
                <w:rFonts w:ascii="Tahoma" w:hAnsi="Tahoma" w:cs="Tahoma"/>
                <w:sz w:val="20"/>
                <w:szCs w:val="20"/>
              </w:rPr>
              <w:t>71,660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3B35" w:rsidRDefault="00287F45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cres </w:t>
            </w:r>
            <w:r w:rsidR="00B3766B">
              <w:rPr>
                <w:rFonts w:ascii="Tahoma" w:hAnsi="Tahoma" w:cs="Tahoma"/>
                <w:sz w:val="20"/>
                <w:szCs w:val="20"/>
              </w:rPr>
              <w:t>–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16EF">
              <w:rPr>
                <w:rFonts w:ascii="Tahoma" w:hAnsi="Tahoma" w:cs="Tahoma"/>
                <w:sz w:val="20"/>
                <w:szCs w:val="20"/>
              </w:rPr>
              <w:t>71,571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A</w:t>
            </w:r>
            <w:r w:rsidR="0001682A" w:rsidRPr="00D74499">
              <w:rPr>
                <w:rFonts w:ascii="Tahoma" w:hAnsi="Tahoma" w:cs="Tahoma"/>
                <w:sz w:val="20"/>
                <w:szCs w:val="20"/>
              </w:rPr>
              <w:t>cres.</w:t>
            </w:r>
            <w:r w:rsidR="00850B43"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12DD6" w:rsidRDefault="005B7CF8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>Growth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last period 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1516EF">
              <w:rPr>
                <w:rFonts w:ascii="Tahoma" w:hAnsi="Tahoma" w:cs="Tahoma"/>
                <w:sz w:val="20"/>
                <w:szCs w:val="20"/>
              </w:rPr>
              <w:t>89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771A" w:rsidRPr="00D74499">
              <w:rPr>
                <w:rFonts w:ascii="Tahoma" w:hAnsi="Tahoma" w:cs="Tahoma"/>
                <w:sz w:val="20"/>
                <w:szCs w:val="20"/>
              </w:rPr>
              <w:t>Acres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55630" w:rsidRDefault="0056731B" w:rsidP="00B77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0556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16EF">
              <w:rPr>
                <w:rFonts w:ascii="Tahoma" w:hAnsi="Tahoma" w:cs="Tahoma"/>
                <w:sz w:val="20"/>
                <w:szCs w:val="20"/>
              </w:rPr>
              <w:t>–</w:t>
            </w:r>
            <w:r w:rsidR="000556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16EF">
              <w:rPr>
                <w:rFonts w:ascii="Tahoma" w:hAnsi="Tahoma" w:cs="Tahoma"/>
                <w:sz w:val="20"/>
                <w:szCs w:val="20"/>
              </w:rPr>
              <w:t>There was very few areas this IR flight that I would consider to be intense.  These were all up north in the burnout area.</w:t>
            </w:r>
          </w:p>
          <w:p w:rsidR="001516EF" w:rsidRDefault="001516EF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 considerable amount of scattered heat remaining in the north part of the fire as well as scattered areas throughout the remainder of the fire.</w:t>
            </w:r>
            <w:r w:rsidR="00EA547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056EA" w:rsidRDefault="001516EF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can still be found throughout much of the fire but in the south end most of it is still concentrated in the Sidney Valley/Dark Hollow area and in Bunker Creek.</w:t>
            </w:r>
            <w:bookmarkStart w:id="0" w:name="_GoBack"/>
            <w:bookmarkEnd w:id="0"/>
          </w:p>
          <w:p w:rsidR="00850DD4" w:rsidRPr="00983E0F" w:rsidRDefault="00850DD4" w:rsidP="008326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D1" w:rsidRDefault="002B59D1">
      <w:r>
        <w:separator/>
      </w:r>
    </w:p>
  </w:endnote>
  <w:endnote w:type="continuationSeparator" w:id="0">
    <w:p w:rsidR="002B59D1" w:rsidRDefault="002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D1" w:rsidRDefault="002B59D1">
      <w:r>
        <w:separator/>
      </w:r>
    </w:p>
  </w:footnote>
  <w:footnote w:type="continuationSeparator" w:id="0">
    <w:p w:rsidR="002B59D1" w:rsidRDefault="002B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36945"/>
    <w:rsid w:val="000406F6"/>
    <w:rsid w:val="00055630"/>
    <w:rsid w:val="00055E0B"/>
    <w:rsid w:val="000655FE"/>
    <w:rsid w:val="000921EB"/>
    <w:rsid w:val="000D082D"/>
    <w:rsid w:val="00105747"/>
    <w:rsid w:val="0010749B"/>
    <w:rsid w:val="0011456E"/>
    <w:rsid w:val="00124BCC"/>
    <w:rsid w:val="00133DB7"/>
    <w:rsid w:val="001414AE"/>
    <w:rsid w:val="001516EF"/>
    <w:rsid w:val="001678E2"/>
    <w:rsid w:val="001712FD"/>
    <w:rsid w:val="00181A56"/>
    <w:rsid w:val="001B6A9E"/>
    <w:rsid w:val="001D4B51"/>
    <w:rsid w:val="001D5338"/>
    <w:rsid w:val="001E0BB9"/>
    <w:rsid w:val="001F52E8"/>
    <w:rsid w:val="0022172E"/>
    <w:rsid w:val="002258DD"/>
    <w:rsid w:val="00256763"/>
    <w:rsid w:val="002628BD"/>
    <w:rsid w:val="00262E34"/>
    <w:rsid w:val="0026581F"/>
    <w:rsid w:val="00287F45"/>
    <w:rsid w:val="002B59D1"/>
    <w:rsid w:val="00320B15"/>
    <w:rsid w:val="00322BFE"/>
    <w:rsid w:val="00337992"/>
    <w:rsid w:val="00350DB2"/>
    <w:rsid w:val="00391AAD"/>
    <w:rsid w:val="003B7809"/>
    <w:rsid w:val="003F20F3"/>
    <w:rsid w:val="00431947"/>
    <w:rsid w:val="004504DD"/>
    <w:rsid w:val="00496D87"/>
    <w:rsid w:val="004D4CF3"/>
    <w:rsid w:val="00505A26"/>
    <w:rsid w:val="00533755"/>
    <w:rsid w:val="0056731B"/>
    <w:rsid w:val="005766A6"/>
    <w:rsid w:val="005B320F"/>
    <w:rsid w:val="005B7CF8"/>
    <w:rsid w:val="005F1A00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53C1"/>
    <w:rsid w:val="006957B8"/>
    <w:rsid w:val="006C73A6"/>
    <w:rsid w:val="006D53AE"/>
    <w:rsid w:val="00710C55"/>
    <w:rsid w:val="00721DED"/>
    <w:rsid w:val="00775DEC"/>
    <w:rsid w:val="007924FE"/>
    <w:rsid w:val="007A124D"/>
    <w:rsid w:val="007A183C"/>
    <w:rsid w:val="007B2F7F"/>
    <w:rsid w:val="00802A29"/>
    <w:rsid w:val="00824C35"/>
    <w:rsid w:val="00830246"/>
    <w:rsid w:val="00832615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A03B35"/>
    <w:rsid w:val="00A1171F"/>
    <w:rsid w:val="00A2031B"/>
    <w:rsid w:val="00A54579"/>
    <w:rsid w:val="00A55745"/>
    <w:rsid w:val="00A56502"/>
    <w:rsid w:val="00B33A77"/>
    <w:rsid w:val="00B3766B"/>
    <w:rsid w:val="00B40EDB"/>
    <w:rsid w:val="00B60D50"/>
    <w:rsid w:val="00B770B9"/>
    <w:rsid w:val="00B7771A"/>
    <w:rsid w:val="00B80AA2"/>
    <w:rsid w:val="00BB1244"/>
    <w:rsid w:val="00BB4FB7"/>
    <w:rsid w:val="00BD0A6F"/>
    <w:rsid w:val="00BE7DDD"/>
    <w:rsid w:val="00C23761"/>
    <w:rsid w:val="00C437DF"/>
    <w:rsid w:val="00C503E4"/>
    <w:rsid w:val="00C518F9"/>
    <w:rsid w:val="00C61171"/>
    <w:rsid w:val="00C639F4"/>
    <w:rsid w:val="00C67F67"/>
    <w:rsid w:val="00C9207C"/>
    <w:rsid w:val="00C96F98"/>
    <w:rsid w:val="00CA1814"/>
    <w:rsid w:val="00CB255A"/>
    <w:rsid w:val="00CD7D11"/>
    <w:rsid w:val="00CF0140"/>
    <w:rsid w:val="00CF0591"/>
    <w:rsid w:val="00CF5244"/>
    <w:rsid w:val="00D112DE"/>
    <w:rsid w:val="00D720EF"/>
    <w:rsid w:val="00D74499"/>
    <w:rsid w:val="00DC6D9B"/>
    <w:rsid w:val="00DF17CC"/>
    <w:rsid w:val="00E15BB6"/>
    <w:rsid w:val="00E21B82"/>
    <w:rsid w:val="00E5540E"/>
    <w:rsid w:val="00E73040"/>
    <w:rsid w:val="00E736EC"/>
    <w:rsid w:val="00E97511"/>
    <w:rsid w:val="00EA5477"/>
    <w:rsid w:val="00EA79FE"/>
    <w:rsid w:val="00ED7A2C"/>
    <w:rsid w:val="00EE6F12"/>
    <w:rsid w:val="00EF3BDF"/>
    <w:rsid w:val="00EF76FD"/>
    <w:rsid w:val="00F056EA"/>
    <w:rsid w:val="00F11794"/>
    <w:rsid w:val="00F12DD6"/>
    <w:rsid w:val="00F33734"/>
    <w:rsid w:val="00F53922"/>
    <w:rsid w:val="00F6015C"/>
    <w:rsid w:val="00F627E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USDA Forest Service</cp:lastModifiedBy>
  <cp:revision>6</cp:revision>
  <cp:lastPrinted>2004-03-23T21:00:00Z</cp:lastPrinted>
  <dcterms:created xsi:type="dcterms:W3CDTF">2017-07-06T07:01:00Z</dcterms:created>
  <dcterms:modified xsi:type="dcterms:W3CDTF">2017-07-09T06:56:00Z</dcterms:modified>
</cp:coreProperties>
</file>