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611F0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</w:t>
            </w:r>
            <w:r w:rsidR="009748D6" w:rsidRPr="00611F07">
              <w:rPr>
                <w:b/>
                <w:sz w:val="20"/>
                <w:szCs w:val="20"/>
              </w:rPr>
              <w:t>ncident Name:</w:t>
            </w:r>
          </w:p>
          <w:p w:rsidR="009748D6" w:rsidRPr="00611F07" w:rsidRDefault="00BB7BC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Powerline</w:t>
            </w:r>
          </w:p>
          <w:p w:rsidR="008F21E5" w:rsidRPr="00611F07" w:rsidRDefault="006B7586" w:rsidP="00BB7BCA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(</w:t>
            </w:r>
            <w:r w:rsidR="00BB7BCA">
              <w:rPr>
                <w:sz w:val="20"/>
                <w:szCs w:val="20"/>
              </w:rPr>
              <w:t>ID-FHA-000158</w:t>
            </w:r>
            <w:r w:rsidRPr="00611F0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IR Interpreter(s):</w:t>
            </w:r>
          </w:p>
          <w:p w:rsidR="00220066" w:rsidRPr="00611F07" w:rsidRDefault="006A41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Tammy </w:t>
            </w:r>
            <w:proofErr w:type="spellStart"/>
            <w:r>
              <w:rPr>
                <w:sz w:val="20"/>
                <w:szCs w:val="20"/>
              </w:rPr>
              <w:t>Hocut</w:t>
            </w:r>
            <w:proofErr w:type="spellEnd"/>
          </w:p>
          <w:p w:rsidR="00220066" w:rsidRPr="00611F07" w:rsidRDefault="0098672A" w:rsidP="00105747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6A41A1">
                <w:rPr>
                  <w:rStyle w:val="Hyperlink"/>
                  <w:sz w:val="20"/>
                  <w:szCs w:val="20"/>
                </w:rPr>
                <w:t>thocut@fs.fed.us</w:t>
              </w:r>
            </w:hyperlink>
          </w:p>
          <w:p w:rsidR="006B7586" w:rsidRPr="00611F0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Local Dispatch Phone:</w:t>
            </w:r>
          </w:p>
          <w:p w:rsidR="006B7586" w:rsidRPr="00611F07" w:rsidRDefault="003336CD" w:rsidP="00B57375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Missoula (406-829-7040)</w:t>
            </w:r>
          </w:p>
        </w:tc>
        <w:tc>
          <w:tcPr>
            <w:tcW w:w="1457" w:type="pct"/>
            <w:shd w:val="clear" w:color="auto" w:fill="auto"/>
          </w:tcPr>
          <w:p w:rsidR="009748D6" w:rsidRPr="00692F9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92F91">
              <w:rPr>
                <w:b/>
                <w:sz w:val="20"/>
                <w:szCs w:val="20"/>
              </w:rPr>
              <w:t>Interpreted Size:</w:t>
            </w:r>
          </w:p>
          <w:p w:rsidR="009748D6" w:rsidRPr="00B457B5" w:rsidRDefault="00B457B5" w:rsidP="00105747">
            <w:pPr>
              <w:spacing w:line="360" w:lineRule="auto"/>
              <w:rPr>
                <w:sz w:val="20"/>
                <w:szCs w:val="20"/>
              </w:rPr>
            </w:pPr>
            <w:r w:rsidRPr="00B457B5">
              <w:rPr>
                <w:sz w:val="20"/>
                <w:szCs w:val="20"/>
              </w:rPr>
              <w:t>52,877</w:t>
            </w:r>
            <w:r w:rsidR="00501687" w:rsidRPr="00B457B5">
              <w:rPr>
                <w:sz w:val="20"/>
                <w:szCs w:val="20"/>
              </w:rPr>
              <w:t xml:space="preserve"> </w:t>
            </w:r>
            <w:r w:rsidR="009A0B79" w:rsidRPr="00B457B5">
              <w:rPr>
                <w:sz w:val="20"/>
                <w:szCs w:val="20"/>
              </w:rPr>
              <w:t>Acres</w:t>
            </w:r>
          </w:p>
          <w:p w:rsidR="00B457B5" w:rsidRPr="00B457B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457B5">
              <w:rPr>
                <w:b/>
                <w:sz w:val="20"/>
                <w:szCs w:val="20"/>
              </w:rPr>
              <w:t>Growth last period:</w:t>
            </w:r>
          </w:p>
          <w:p w:rsidR="009748D6" w:rsidRPr="00611F07" w:rsidRDefault="00B457B5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B457B5">
              <w:rPr>
                <w:sz w:val="20"/>
                <w:szCs w:val="20"/>
              </w:rPr>
              <w:t>5,890</w:t>
            </w:r>
            <w:r w:rsidR="000E590A" w:rsidRPr="00B457B5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97F9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97F9A">
              <w:rPr>
                <w:b/>
                <w:sz w:val="20"/>
                <w:szCs w:val="20"/>
              </w:rPr>
              <w:t>Flight Time:</w:t>
            </w:r>
          </w:p>
          <w:p w:rsidR="009748D6" w:rsidRPr="00C97F9A" w:rsidRDefault="00B45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0238</w:t>
            </w:r>
            <w:r w:rsidR="00BD0F74" w:rsidRPr="00C97F9A">
              <w:rPr>
                <w:sz w:val="20"/>
                <w:szCs w:val="20"/>
              </w:rPr>
              <w:t xml:space="preserve"> </w:t>
            </w:r>
            <w:r w:rsidR="006B7586" w:rsidRPr="00C97F9A">
              <w:rPr>
                <w:sz w:val="20"/>
                <w:szCs w:val="20"/>
              </w:rPr>
              <w:t>M</w:t>
            </w:r>
            <w:r w:rsidR="00520C0E" w:rsidRPr="00C97F9A">
              <w:rPr>
                <w:sz w:val="20"/>
                <w:szCs w:val="20"/>
              </w:rPr>
              <w:t>D</w:t>
            </w:r>
            <w:r w:rsidR="00973404" w:rsidRPr="00C97F9A">
              <w:rPr>
                <w:sz w:val="20"/>
                <w:szCs w:val="20"/>
              </w:rPr>
              <w:t>T</w:t>
            </w:r>
          </w:p>
          <w:p w:rsidR="00BD0A6F" w:rsidRPr="00C97F9A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97F9A">
              <w:rPr>
                <w:b/>
                <w:sz w:val="20"/>
                <w:szCs w:val="20"/>
              </w:rPr>
              <w:t>Flight Date</w:t>
            </w:r>
            <w:r w:rsidR="00BD0A6F" w:rsidRPr="00C97F9A">
              <w:rPr>
                <w:b/>
                <w:sz w:val="20"/>
                <w:szCs w:val="20"/>
              </w:rPr>
              <w:t>:</w:t>
            </w:r>
          </w:p>
          <w:p w:rsidR="009748D6" w:rsidRPr="00611F07" w:rsidRDefault="00B457B5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</w:t>
            </w:r>
            <w:r w:rsidR="00684A98" w:rsidRPr="00C97F9A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611F0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Interpreter(s) location:</w:t>
            </w:r>
          </w:p>
          <w:p w:rsidR="009748D6" w:rsidRPr="00611F07" w:rsidRDefault="006A41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Jasper, AR</w:t>
            </w:r>
          </w:p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Interpreter(s) Phone:</w:t>
            </w:r>
          </w:p>
          <w:p w:rsidR="009748D6" w:rsidRPr="00611F07" w:rsidRDefault="006A41A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870-446-5878</w:t>
            </w:r>
          </w:p>
        </w:tc>
        <w:tc>
          <w:tcPr>
            <w:tcW w:w="1275" w:type="pct"/>
          </w:tcPr>
          <w:p w:rsidR="009748D6" w:rsidRPr="00611F0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GACC IR Liaison</w:t>
            </w:r>
            <w:r w:rsidR="009748D6" w:rsidRPr="00611F07">
              <w:rPr>
                <w:b/>
                <w:sz w:val="20"/>
                <w:szCs w:val="20"/>
              </w:rPr>
              <w:t>:</w:t>
            </w:r>
          </w:p>
          <w:p w:rsidR="00BD0A6F" w:rsidRPr="00611F07" w:rsidRDefault="00241D0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Nate </w:t>
            </w:r>
            <w:proofErr w:type="spellStart"/>
            <w:r>
              <w:rPr>
                <w:sz w:val="20"/>
                <w:szCs w:val="20"/>
              </w:rPr>
              <w:t>Yorgason</w:t>
            </w:r>
            <w:proofErr w:type="spellEnd"/>
          </w:p>
          <w:p w:rsidR="009748D6" w:rsidRPr="00611F0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GACC IR Liaison</w:t>
            </w:r>
            <w:r w:rsidR="00BD0A6F" w:rsidRPr="00611F0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611F07" w:rsidRDefault="00241D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435.590.1107</w:t>
            </w:r>
          </w:p>
        </w:tc>
        <w:tc>
          <w:tcPr>
            <w:tcW w:w="1457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National Coordinator:</w:t>
            </w:r>
          </w:p>
          <w:p w:rsidR="00BD0A6F" w:rsidRPr="00611F07" w:rsidRDefault="00611F07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Melinda McGann</w:t>
            </w:r>
          </w:p>
          <w:p w:rsidR="00073C07" w:rsidRPr="00611F0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611F07">
              <w:rPr>
                <w:b/>
                <w:sz w:val="20"/>
                <w:szCs w:val="20"/>
              </w:rPr>
              <w:t>Coord</w:t>
            </w:r>
            <w:proofErr w:type="spellEnd"/>
            <w:r w:rsidRPr="00611F07">
              <w:rPr>
                <w:b/>
                <w:sz w:val="20"/>
                <w:szCs w:val="20"/>
              </w:rPr>
              <w:t>. Phone:</w:t>
            </w:r>
          </w:p>
          <w:p w:rsidR="009748D6" w:rsidRPr="00611F07" w:rsidRDefault="00611F0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611F07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0E590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Ordered By:</w:t>
            </w:r>
          </w:p>
          <w:p w:rsidR="009748D6" w:rsidRPr="000E590A" w:rsidRDefault="00241D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Brady</w:t>
            </w:r>
          </w:p>
        </w:tc>
        <w:tc>
          <w:tcPr>
            <w:tcW w:w="1314" w:type="pct"/>
            <w:shd w:val="clear" w:color="auto" w:fill="auto"/>
          </w:tcPr>
          <w:p w:rsidR="009748D6" w:rsidRPr="000E590A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A</w:t>
            </w:r>
            <w:r w:rsidR="009748D6" w:rsidRPr="000E590A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0E590A" w:rsidRDefault="00B54D3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1D06">
              <w:rPr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E590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Aircraft/Scanner System:</w:t>
            </w:r>
          </w:p>
          <w:p w:rsidR="009748D6" w:rsidRPr="000E590A" w:rsidRDefault="003336CD" w:rsidP="00105747">
            <w:pPr>
              <w:spacing w:line="360" w:lineRule="auto"/>
              <w:rPr>
                <w:sz w:val="20"/>
                <w:szCs w:val="20"/>
              </w:rPr>
            </w:pPr>
            <w:r w:rsidRPr="000E590A">
              <w:rPr>
                <w:sz w:val="20"/>
                <w:szCs w:val="20"/>
              </w:rPr>
              <w:t>N144</w:t>
            </w:r>
            <w:r w:rsidR="005E1C09" w:rsidRPr="000E590A">
              <w:rPr>
                <w:sz w:val="20"/>
                <w:szCs w:val="20"/>
              </w:rPr>
              <w:t>Z/</w:t>
            </w:r>
            <w:r w:rsidR="00CC6F3A" w:rsidRPr="000E590A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0E590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Pilots/Techs:</w:t>
            </w:r>
          </w:p>
          <w:p w:rsidR="00364885" w:rsidRPr="000E590A" w:rsidRDefault="00D110E3" w:rsidP="00364885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0E590A">
              <w:rPr>
                <w:color w:val="222222"/>
                <w:sz w:val="19"/>
                <w:szCs w:val="19"/>
                <w:shd w:val="clear" w:color="auto" w:fill="FFFFFF"/>
              </w:rPr>
              <w:t>Nelson</w:t>
            </w:r>
            <w:r w:rsidR="003336CD" w:rsidRPr="000E590A">
              <w:rPr>
                <w:color w:val="222222"/>
                <w:sz w:val="19"/>
                <w:szCs w:val="19"/>
                <w:shd w:val="clear" w:color="auto" w:fill="FFFFFF"/>
              </w:rPr>
              <w:t>/Boyce/</w:t>
            </w:r>
            <w:r w:rsidR="00364885" w:rsidRPr="000E590A">
              <w:rPr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0E590A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B7586" w:rsidRPr="000E590A" w:rsidRDefault="00607E08" w:rsidP="00364885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0E590A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C97F9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97F9A">
              <w:rPr>
                <w:b/>
                <w:sz w:val="20"/>
                <w:szCs w:val="20"/>
              </w:rPr>
              <w:t>IRIN Comments on imagery:</w:t>
            </w:r>
          </w:p>
          <w:p w:rsidR="009748D6" w:rsidRPr="00C97F9A" w:rsidRDefault="00B457B5" w:rsidP="00C97F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runs – Cloud cover on west side of fire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97F9A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97F9A">
              <w:rPr>
                <w:b/>
                <w:sz w:val="20"/>
                <w:szCs w:val="20"/>
              </w:rPr>
              <w:t>Weather at time of flight</w:t>
            </w:r>
          </w:p>
          <w:p w:rsidR="00FE57FB" w:rsidRPr="00C97F9A" w:rsidRDefault="00B457B5" w:rsidP="00C97F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Clouds with some rain.</w:t>
            </w:r>
          </w:p>
        </w:tc>
        <w:tc>
          <w:tcPr>
            <w:tcW w:w="1457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Flight Objective:</w:t>
            </w:r>
          </w:p>
          <w:p w:rsidR="009748D6" w:rsidRPr="00611F0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Map heat perimeter</w:t>
            </w:r>
            <w:r w:rsidR="006B7586" w:rsidRPr="00611F07">
              <w:rPr>
                <w:sz w:val="20"/>
                <w:szCs w:val="20"/>
              </w:rPr>
              <w:t xml:space="preserve">, intense, scattered, </w:t>
            </w:r>
            <w:r w:rsidRPr="00611F0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457B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457B5">
              <w:rPr>
                <w:b/>
                <w:sz w:val="20"/>
                <w:szCs w:val="20"/>
              </w:rPr>
              <w:t>Date and Time Imagery Received by Interpreter:</w:t>
            </w:r>
          </w:p>
          <w:p w:rsidR="009748D6" w:rsidRPr="00B457B5" w:rsidRDefault="00B457B5" w:rsidP="003444A4">
            <w:pPr>
              <w:spacing w:line="360" w:lineRule="auto"/>
              <w:rPr>
                <w:sz w:val="20"/>
                <w:szCs w:val="20"/>
              </w:rPr>
            </w:pPr>
            <w:r w:rsidRPr="00B457B5">
              <w:rPr>
                <w:sz w:val="20"/>
                <w:szCs w:val="20"/>
              </w:rPr>
              <w:t>August 7, 2017 @ 0329 MDT</w:t>
            </w:r>
          </w:p>
        </w:tc>
        <w:tc>
          <w:tcPr>
            <w:tcW w:w="2732" w:type="pct"/>
            <w:gridSpan w:val="2"/>
            <w:vMerge w:val="restart"/>
          </w:tcPr>
          <w:p w:rsidR="00A2031B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Type of media for final product:</w:t>
            </w:r>
          </w:p>
          <w:p w:rsidR="00BD0A6F" w:rsidRPr="00611F07" w:rsidRDefault="006B7586" w:rsidP="00BE73A4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Pdf map</w:t>
            </w:r>
            <w:r w:rsidR="00BE73A4" w:rsidRPr="00611F07">
              <w:rPr>
                <w:sz w:val="20"/>
                <w:szCs w:val="20"/>
              </w:rPr>
              <w:t xml:space="preserve">, </w:t>
            </w:r>
            <w:r w:rsidRPr="00611F07">
              <w:rPr>
                <w:sz w:val="20"/>
                <w:szCs w:val="20"/>
              </w:rPr>
              <w:t xml:space="preserve">IR </w:t>
            </w:r>
            <w:r w:rsidR="00BE73A4" w:rsidRPr="00611F07">
              <w:rPr>
                <w:sz w:val="20"/>
                <w:szCs w:val="20"/>
              </w:rPr>
              <w:t>log</w:t>
            </w:r>
            <w:r w:rsidR="003336CD" w:rsidRPr="00611F07">
              <w:rPr>
                <w:sz w:val="20"/>
                <w:szCs w:val="20"/>
              </w:rPr>
              <w:t>, KMZ</w:t>
            </w:r>
            <w:r w:rsidR="00BE73A4" w:rsidRPr="00611F07">
              <w:rPr>
                <w:sz w:val="20"/>
                <w:szCs w:val="20"/>
              </w:rPr>
              <w:t xml:space="preserve"> and shapefiles</w:t>
            </w:r>
          </w:p>
          <w:p w:rsidR="00A2031B" w:rsidRPr="00611F07" w:rsidRDefault="006D53AE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Digital</w:t>
            </w:r>
            <w:r w:rsidR="009748D6" w:rsidRPr="00611F07">
              <w:rPr>
                <w:b/>
                <w:sz w:val="20"/>
                <w:szCs w:val="20"/>
              </w:rPr>
              <w:t xml:space="preserve"> file</w:t>
            </w:r>
            <w:r w:rsidRPr="00611F07">
              <w:rPr>
                <w:b/>
                <w:sz w:val="20"/>
                <w:szCs w:val="20"/>
              </w:rPr>
              <w:t>s</w:t>
            </w:r>
            <w:r w:rsidR="009748D6" w:rsidRPr="00611F07">
              <w:rPr>
                <w:b/>
                <w:sz w:val="20"/>
                <w:szCs w:val="20"/>
              </w:rPr>
              <w:t xml:space="preserve"> sent to:</w:t>
            </w:r>
          </w:p>
          <w:p w:rsidR="00241D06" w:rsidRPr="00241D06" w:rsidRDefault="0098672A" w:rsidP="00D21C6E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241D06" w:rsidRPr="00241D06">
                <w:rPr>
                  <w:rStyle w:val="Hyperlink"/>
                  <w:sz w:val="20"/>
                  <w:szCs w:val="20"/>
                </w:rPr>
                <w:t>http://ftp.nifc.gov/incident_specific_data/great_basin/2017_Incidents/Powerline/IR/</w:t>
              </w:r>
            </w:hyperlink>
          </w:p>
          <w:p w:rsidR="006A41A1" w:rsidRDefault="006A41A1" w:rsidP="00D21C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</w:t>
            </w:r>
            <w:hyperlink r:id="rId9" w:history="1">
              <w:r w:rsidR="00241D06" w:rsidRPr="0095439A">
                <w:rPr>
                  <w:rStyle w:val="Hyperlink"/>
                  <w:sz w:val="16"/>
                  <w:szCs w:val="16"/>
                </w:rPr>
                <w:t>blm_id_eiifc_dispatc@blm.gov</w:t>
              </w:r>
            </w:hyperlink>
          </w:p>
          <w:p w:rsidR="006A41A1" w:rsidRPr="00611F07" w:rsidRDefault="006A41A1" w:rsidP="00D21C6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748D6" w:rsidRPr="000309F5" w:rsidTr="00F94FDB">
        <w:trPr>
          <w:trHeight w:val="485"/>
        </w:trPr>
        <w:tc>
          <w:tcPr>
            <w:tcW w:w="2268" w:type="pct"/>
            <w:gridSpan w:val="2"/>
          </w:tcPr>
          <w:p w:rsidR="009748D6" w:rsidRPr="00C97F9A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97F9A">
              <w:rPr>
                <w:b/>
                <w:sz w:val="20"/>
                <w:szCs w:val="20"/>
              </w:rPr>
              <w:t>Date and Time Product</w:t>
            </w:r>
            <w:r w:rsidR="006446A6" w:rsidRPr="00C97F9A">
              <w:rPr>
                <w:b/>
                <w:sz w:val="20"/>
                <w:szCs w:val="20"/>
              </w:rPr>
              <w:t>s</w:t>
            </w:r>
            <w:r w:rsidR="009748D6" w:rsidRPr="00C97F9A">
              <w:rPr>
                <w:b/>
                <w:sz w:val="20"/>
                <w:szCs w:val="20"/>
              </w:rPr>
              <w:t xml:space="preserve"> Delivered to Incident:</w:t>
            </w:r>
          </w:p>
          <w:p w:rsidR="009748D6" w:rsidRPr="00611F07" w:rsidRDefault="00B457B5" w:rsidP="000E59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7, 2017 @ 0415 MDT</w:t>
            </w:r>
          </w:p>
        </w:tc>
        <w:tc>
          <w:tcPr>
            <w:tcW w:w="2732" w:type="pct"/>
            <w:gridSpan w:val="2"/>
            <w:vMerge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97F9A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C97F9A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Default="00FE0BC3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FE0BC3">
              <w:rPr>
                <w:sz w:val="20"/>
                <w:szCs w:val="20"/>
              </w:rPr>
              <w:t xml:space="preserve">Started </w:t>
            </w:r>
            <w:r>
              <w:rPr>
                <w:sz w:val="20"/>
                <w:szCs w:val="20"/>
              </w:rPr>
              <w:t>interpretation with shapefile provided by GISS at fire.</w:t>
            </w:r>
          </w:p>
          <w:p w:rsidR="00FE0BC3" w:rsidRDefault="00FE0BC3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cloud cover on the west side of the fire with reported rain.</w:t>
            </w:r>
          </w:p>
          <w:p w:rsidR="00FE0BC3" w:rsidRDefault="00FE0BC3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growth of the fire was on the south side in section 10 east of Bannock Creek and </w:t>
            </w:r>
            <w:proofErr w:type="spellStart"/>
            <w:r>
              <w:rPr>
                <w:sz w:val="20"/>
                <w:szCs w:val="20"/>
              </w:rPr>
              <w:t>Arbon</w:t>
            </w:r>
            <w:proofErr w:type="spellEnd"/>
            <w:r>
              <w:rPr>
                <w:sz w:val="20"/>
                <w:szCs w:val="20"/>
              </w:rPr>
              <w:t xml:space="preserve"> Valley Road south to Bannock Highway in section 12</w:t>
            </w:r>
            <w:r w:rsidR="00411DC5">
              <w:rPr>
                <w:sz w:val="20"/>
                <w:szCs w:val="20"/>
              </w:rPr>
              <w:t xml:space="preserve"> with some isolated heat sources outside the main fire perimeter.</w:t>
            </w:r>
          </w:p>
          <w:p w:rsidR="00411DC5" w:rsidRDefault="00411DC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11DC5" w:rsidRPr="00FE0BC3" w:rsidRDefault="00411DC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4374108</wp:posOffset>
                      </wp:positionH>
                      <wp:positionV relativeFrom="paragraph">
                        <wp:posOffset>67549</wp:posOffset>
                      </wp:positionV>
                      <wp:extent cx="2103648" cy="1802372"/>
                      <wp:effectExtent l="0" t="0" r="1143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3648" cy="18023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DC5" w:rsidRDefault="00411D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765AC1" wp14:editId="55E9F44F">
                                        <wp:extent cx="1925060" cy="1627949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1363" cy="16586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44.4pt;margin-top:5.3pt;width:165.65pt;height:1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" fillcolor="white [3201]" strokeweight=".5pt">
                      <v:textbox>
                        <w:txbxContent>
                          <w:p w:rsidR="00411DC5" w:rsidRDefault="00411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65AC1" wp14:editId="55E9F44F">
                                  <wp:extent cx="1925060" cy="162794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1363" cy="1658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DC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2275693</wp:posOffset>
                      </wp:positionH>
                      <wp:positionV relativeFrom="paragraph">
                        <wp:posOffset>62164</wp:posOffset>
                      </wp:positionV>
                      <wp:extent cx="1902460" cy="1826260"/>
                      <wp:effectExtent l="0" t="0" r="21590" b="2159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182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DC5" w:rsidRDefault="00411D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ABBD4A" wp14:editId="7548AA42">
                                        <wp:extent cx="1835808" cy="1652780"/>
                                        <wp:effectExtent l="0" t="0" r="0" b="508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6378" cy="166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79.2pt;margin-top:4.9pt;width:149.8pt;height:1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wRJAIAAEw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">
                      <v:textbox>
                        <w:txbxContent>
                          <w:p w:rsidR="00411DC5" w:rsidRDefault="00411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BBD4A" wp14:editId="7548AA42">
                                  <wp:extent cx="1835808" cy="165278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378" cy="166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11DC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40640</wp:posOffset>
                      </wp:positionV>
                      <wp:extent cx="1986915" cy="1404620"/>
                      <wp:effectExtent l="0" t="0" r="13335" b="107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DC5" w:rsidRDefault="00411D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F2B863" wp14:editId="15D57E34">
                                        <wp:extent cx="1853592" cy="1756304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8561" cy="1770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.7pt;margin-top:3.2pt;width:15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">
                      <v:textbox style="mso-fit-shape-to-text:t">
                        <w:txbxContent>
                          <w:p w:rsidR="00411DC5" w:rsidRDefault="00411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2B863" wp14:editId="15D57E34">
                                  <wp:extent cx="1853592" cy="175630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561" cy="177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2880" w:rsidRPr="00611F07" w:rsidRDefault="0047288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FB44F1" w:rsidRPr="00611F07" w:rsidRDefault="00411DC5" w:rsidP="00B57375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411DC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1577975</wp:posOffset>
                      </wp:positionV>
                      <wp:extent cx="2360930" cy="1404620"/>
                      <wp:effectExtent l="0" t="0" r="19050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DC5" w:rsidRDefault="00411D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201511" wp14:editId="55F5B678">
                                        <wp:extent cx="2528570" cy="1050925"/>
                                        <wp:effectExtent l="0" t="0" r="508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8570" cy="1050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7.1pt;margin-top:124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">
                      <v:textbox style="mso-fit-shape-to-text:t">
                        <w:txbxContent>
                          <w:p w:rsidR="00411DC5" w:rsidRDefault="00411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01511" wp14:editId="55F5B678">
                                  <wp:extent cx="2528570" cy="1050925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2A" w:rsidRDefault="0098672A">
      <w:r>
        <w:separator/>
      </w:r>
    </w:p>
  </w:endnote>
  <w:endnote w:type="continuationSeparator" w:id="0">
    <w:p w:rsidR="0098672A" w:rsidRDefault="009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2A" w:rsidRDefault="0098672A">
      <w:r>
        <w:separator/>
      </w:r>
    </w:p>
  </w:footnote>
  <w:footnote w:type="continuationSeparator" w:id="0">
    <w:p w:rsidR="0098672A" w:rsidRDefault="0098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34943"/>
    <w:rsid w:val="000435F6"/>
    <w:rsid w:val="0006173E"/>
    <w:rsid w:val="00073C07"/>
    <w:rsid w:val="00091C74"/>
    <w:rsid w:val="000C239C"/>
    <w:rsid w:val="000C6B3F"/>
    <w:rsid w:val="000D4C71"/>
    <w:rsid w:val="000E4CD3"/>
    <w:rsid w:val="000E590A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A099A"/>
    <w:rsid w:val="001A402A"/>
    <w:rsid w:val="001B28B1"/>
    <w:rsid w:val="001C06A2"/>
    <w:rsid w:val="001C4E90"/>
    <w:rsid w:val="001E5F8E"/>
    <w:rsid w:val="001F1D0C"/>
    <w:rsid w:val="00220066"/>
    <w:rsid w:val="0022172E"/>
    <w:rsid w:val="00226D1E"/>
    <w:rsid w:val="00227A94"/>
    <w:rsid w:val="00241D06"/>
    <w:rsid w:val="00241E6D"/>
    <w:rsid w:val="0024632F"/>
    <w:rsid w:val="0024782D"/>
    <w:rsid w:val="0025163F"/>
    <w:rsid w:val="00253430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64885"/>
    <w:rsid w:val="003752A3"/>
    <w:rsid w:val="0038084B"/>
    <w:rsid w:val="00392F22"/>
    <w:rsid w:val="003A396E"/>
    <w:rsid w:val="003A7719"/>
    <w:rsid w:val="003D252A"/>
    <w:rsid w:val="003F20F3"/>
    <w:rsid w:val="00411C2B"/>
    <w:rsid w:val="00411DC5"/>
    <w:rsid w:val="004167A0"/>
    <w:rsid w:val="00427DE6"/>
    <w:rsid w:val="00447DBB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374D"/>
    <w:rsid w:val="004E5504"/>
    <w:rsid w:val="004E7127"/>
    <w:rsid w:val="004E75DB"/>
    <w:rsid w:val="00501687"/>
    <w:rsid w:val="0050262B"/>
    <w:rsid w:val="00516546"/>
    <w:rsid w:val="00520C0E"/>
    <w:rsid w:val="0053333E"/>
    <w:rsid w:val="005342C1"/>
    <w:rsid w:val="005426AC"/>
    <w:rsid w:val="005531BD"/>
    <w:rsid w:val="005532CC"/>
    <w:rsid w:val="005608F0"/>
    <w:rsid w:val="00570902"/>
    <w:rsid w:val="005721AD"/>
    <w:rsid w:val="00572E16"/>
    <w:rsid w:val="005743B5"/>
    <w:rsid w:val="005870A4"/>
    <w:rsid w:val="005A57AD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11F07"/>
    <w:rsid w:val="006201B0"/>
    <w:rsid w:val="006201EF"/>
    <w:rsid w:val="00626327"/>
    <w:rsid w:val="00635BC6"/>
    <w:rsid w:val="0063687A"/>
    <w:rsid w:val="0063737D"/>
    <w:rsid w:val="00637A9E"/>
    <w:rsid w:val="006446A6"/>
    <w:rsid w:val="00650FBF"/>
    <w:rsid w:val="00684A98"/>
    <w:rsid w:val="00686C0D"/>
    <w:rsid w:val="00692F91"/>
    <w:rsid w:val="006A41A1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620A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D14D0"/>
    <w:rsid w:val="007E21AF"/>
    <w:rsid w:val="007E2695"/>
    <w:rsid w:val="007E51DD"/>
    <w:rsid w:val="007F2690"/>
    <w:rsid w:val="00822B9B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28E3"/>
    <w:rsid w:val="00973404"/>
    <w:rsid w:val="009748D6"/>
    <w:rsid w:val="00980005"/>
    <w:rsid w:val="0098672A"/>
    <w:rsid w:val="00986A83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47C81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22BA3"/>
    <w:rsid w:val="00B31F29"/>
    <w:rsid w:val="00B31F47"/>
    <w:rsid w:val="00B457B5"/>
    <w:rsid w:val="00B54D3F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3DBF"/>
    <w:rsid w:val="00BB7738"/>
    <w:rsid w:val="00BB7BCA"/>
    <w:rsid w:val="00BC1576"/>
    <w:rsid w:val="00BD0A6F"/>
    <w:rsid w:val="00BD0F74"/>
    <w:rsid w:val="00BD165E"/>
    <w:rsid w:val="00BE27B9"/>
    <w:rsid w:val="00BE62DF"/>
    <w:rsid w:val="00BE73A4"/>
    <w:rsid w:val="00C0091C"/>
    <w:rsid w:val="00C013D0"/>
    <w:rsid w:val="00C032B5"/>
    <w:rsid w:val="00C211FE"/>
    <w:rsid w:val="00C301AB"/>
    <w:rsid w:val="00C33E5B"/>
    <w:rsid w:val="00C428C3"/>
    <w:rsid w:val="00C503E4"/>
    <w:rsid w:val="00C61171"/>
    <w:rsid w:val="00C76409"/>
    <w:rsid w:val="00C97F9A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110E3"/>
    <w:rsid w:val="00D21C6E"/>
    <w:rsid w:val="00D23AFD"/>
    <w:rsid w:val="00D31028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10C"/>
    <w:rsid w:val="00DC6D9B"/>
    <w:rsid w:val="00DC7543"/>
    <w:rsid w:val="00DD4BC7"/>
    <w:rsid w:val="00DD5D8C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1ABF"/>
    <w:rsid w:val="00E62DDB"/>
    <w:rsid w:val="00E64498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3A82"/>
    <w:rsid w:val="00F849A2"/>
    <w:rsid w:val="00F94FDB"/>
    <w:rsid w:val="00FA4C42"/>
    <w:rsid w:val="00FB3C4A"/>
    <w:rsid w:val="00FB44F1"/>
    <w:rsid w:val="00FC006E"/>
    <w:rsid w:val="00FC27D9"/>
    <w:rsid w:val="00FE0BC3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great_basin/2017_Incidents/Powerline/IR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blm_id_eiifc_dispatc@blm.gov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3E85-130D-476B-8422-54DE1E5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7</cp:revision>
  <cp:lastPrinted>2004-03-23T21:00:00Z</cp:lastPrinted>
  <dcterms:created xsi:type="dcterms:W3CDTF">2017-08-07T00:42:00Z</dcterms:created>
  <dcterms:modified xsi:type="dcterms:W3CDTF">2017-08-07T10:40:00Z</dcterms:modified>
</cp:coreProperties>
</file>