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Dollar Ridge</w:t>
            </w:r>
          </w:p>
          <w:p w:rsidR="0049688E" w:rsidRPr="00CB255A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UT-NES-200383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8B5018" w:rsidRDefault="00376E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56,747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76E5A">
              <w:rPr>
                <w:rFonts w:ascii="Tahoma" w:hAnsi="Tahoma" w:cs="Tahoma"/>
                <w:b/>
                <w:sz w:val="20"/>
                <w:szCs w:val="20"/>
              </w:rPr>
              <w:t>not computed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1004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0226 </w:t>
            </w:r>
            <w:r w:rsidR="00782B6B">
              <w:rPr>
                <w:rFonts w:ascii="Tahoma" w:hAnsi="Tahoma" w:cs="Tahoma"/>
                <w:sz w:val="20"/>
                <w:szCs w:val="20"/>
              </w:rPr>
              <w:t>M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1004BA">
              <w:rPr>
                <w:rFonts w:ascii="Tahoma" w:hAnsi="Tahoma" w:cs="Tahoma"/>
                <w:sz w:val="20"/>
                <w:szCs w:val="20"/>
              </w:rPr>
              <w:t>18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M.Mattfield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E3D56">
              <w:rPr>
                <w:rFonts w:ascii="Tahoma" w:hAnsi="Tahoma" w:cs="Tahoma"/>
                <w:sz w:val="20"/>
                <w:szCs w:val="20"/>
              </w:rPr>
              <w:t>9</w:t>
            </w:r>
            <w:r w:rsidR="001004B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1004BA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Entire incident flown with 3 flight lines.  Imagery product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D8B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1004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77607A">
              <w:rPr>
                <w:rFonts w:ascii="Tahoma" w:hAnsi="Tahoma" w:cs="Tahoma"/>
                <w:sz w:val="20"/>
                <w:szCs w:val="20"/>
              </w:rPr>
              <w:t>/</w:t>
            </w:r>
            <w:r w:rsidR="001004BA">
              <w:rPr>
                <w:rFonts w:ascii="Tahoma" w:hAnsi="Tahoma" w:cs="Tahoma"/>
                <w:sz w:val="20"/>
                <w:szCs w:val="20"/>
              </w:rPr>
              <w:t>18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04BA">
              <w:rPr>
                <w:rFonts w:ascii="Tahoma" w:hAnsi="Tahoma" w:cs="Tahoma"/>
                <w:sz w:val="20"/>
                <w:szCs w:val="20"/>
              </w:rPr>
              <w:t>0245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405">
              <w:rPr>
                <w:rFonts w:ascii="Tahoma" w:hAnsi="Tahoma" w:cs="Tahoma"/>
                <w:sz w:val="20"/>
                <w:szCs w:val="20"/>
              </w:rPr>
              <w:t>M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AE3D56" w:rsidRPr="00AE3D56">
              <w:rPr>
                <w:rFonts w:ascii="Tahoma" w:hAnsi="Tahoma" w:cs="Tahoma"/>
                <w:sz w:val="20"/>
                <w:szCs w:val="20"/>
              </w:rPr>
              <w:t>incident_specific_data/great_basin/2018_Incidents/2018_DollarRidge/IR/2018071</w:t>
            </w:r>
            <w:r w:rsidR="005F4AE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1004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1004BA">
              <w:rPr>
                <w:rFonts w:ascii="Tahoma" w:hAnsi="Tahoma" w:cs="Tahoma"/>
                <w:sz w:val="20"/>
                <w:szCs w:val="20"/>
              </w:rPr>
              <w:t>18</w:t>
            </w:r>
            <w:r w:rsidR="00C4398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04BA">
              <w:rPr>
                <w:rFonts w:ascii="Tahoma" w:hAnsi="Tahoma" w:cs="Tahoma"/>
                <w:sz w:val="20"/>
                <w:szCs w:val="20"/>
              </w:rPr>
              <w:t>0330</w:t>
            </w:r>
            <w:r w:rsidR="0063540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41FE7" w:rsidRPr="001108D6" w:rsidRDefault="00D0260D" w:rsidP="00376E5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5F4AEE">
              <w:rPr>
                <w:rFonts w:ascii="Tahoma" w:hAnsi="Tahoma" w:cs="Tahoma"/>
                <w:sz w:val="20"/>
                <w:szCs w:val="20"/>
              </w:rPr>
              <w:t xml:space="preserve">incident 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AF3D8B">
              <w:rPr>
                <w:rFonts w:ascii="Tahoma" w:hAnsi="Tahoma" w:cs="Tahoma"/>
                <w:sz w:val="20"/>
                <w:szCs w:val="20"/>
              </w:rPr>
              <w:t>from</w:t>
            </w:r>
            <w:r w:rsidR="00255B4E">
              <w:rPr>
                <w:rFonts w:ascii="Tahoma" w:hAnsi="Tahoma" w:cs="Tahoma"/>
                <w:sz w:val="20"/>
                <w:szCs w:val="20"/>
              </w:rPr>
              <w:t xml:space="preserve"> 07/</w:t>
            </w:r>
            <w:r w:rsidR="005F4AEE">
              <w:rPr>
                <w:rFonts w:ascii="Tahoma" w:hAnsi="Tahoma" w:cs="Tahoma"/>
                <w:sz w:val="20"/>
                <w:szCs w:val="20"/>
              </w:rPr>
              <w:t>15</w:t>
            </w:r>
            <w:r w:rsidR="00255B4E">
              <w:rPr>
                <w:rFonts w:ascii="Tahoma" w:hAnsi="Tahoma" w:cs="Tahoma"/>
                <w:sz w:val="20"/>
                <w:szCs w:val="20"/>
              </w:rPr>
              <w:t>/2018</w:t>
            </w:r>
            <w:r w:rsidR="00273C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A91">
              <w:rPr>
                <w:rFonts w:ascii="Tahoma" w:hAnsi="Tahoma" w:cs="Tahoma"/>
                <w:sz w:val="20"/>
                <w:szCs w:val="20"/>
              </w:rPr>
              <w:t>for tonight’s interpretation</w:t>
            </w:r>
            <w:r w:rsidR="005F4AEE">
              <w:rPr>
                <w:rFonts w:ascii="Tahoma" w:hAnsi="Tahoma" w:cs="Tahoma"/>
                <w:sz w:val="20"/>
                <w:szCs w:val="20"/>
              </w:rPr>
              <w:t xml:space="preserve"> fro</w:t>
            </w:r>
            <w:r w:rsidR="001004BA">
              <w:rPr>
                <w:rFonts w:ascii="Tahoma" w:hAnsi="Tahoma" w:cs="Tahoma"/>
                <w:sz w:val="20"/>
                <w:szCs w:val="20"/>
              </w:rPr>
              <w:t>m</w:t>
            </w:r>
            <w:r w:rsidR="005F4AEE">
              <w:rPr>
                <w:rFonts w:ascii="Tahoma" w:hAnsi="Tahoma" w:cs="Tahoma"/>
                <w:sz w:val="20"/>
                <w:szCs w:val="20"/>
              </w:rPr>
              <w:t xml:space="preserve"> FTP site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F7B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04BA">
              <w:rPr>
                <w:rFonts w:ascii="Tahoma" w:hAnsi="Tahoma" w:cs="Tahoma"/>
                <w:sz w:val="20"/>
                <w:szCs w:val="20"/>
              </w:rPr>
              <w:t>Several isolated heat sources con</w:t>
            </w:r>
            <w:r w:rsidR="008A6EAD">
              <w:rPr>
                <w:rFonts w:ascii="Tahoma" w:hAnsi="Tahoma" w:cs="Tahoma"/>
                <w:sz w:val="20"/>
                <w:szCs w:val="20"/>
              </w:rPr>
              <w:t>tained within the perimeter. One</w:t>
            </w:r>
            <w:r w:rsidR="001004BA">
              <w:rPr>
                <w:rFonts w:ascii="Tahoma" w:hAnsi="Tahoma" w:cs="Tahoma"/>
                <w:sz w:val="20"/>
                <w:szCs w:val="20"/>
              </w:rPr>
              <w:t xml:space="preserve"> observable </w:t>
            </w:r>
            <w:r w:rsidR="008A6EAD">
              <w:rPr>
                <w:rFonts w:ascii="Tahoma" w:hAnsi="Tahoma" w:cs="Tahoma"/>
                <w:sz w:val="20"/>
                <w:szCs w:val="20"/>
              </w:rPr>
              <w:t xml:space="preserve">isolated </w:t>
            </w:r>
            <w:r w:rsidR="001004BA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A6EAD">
              <w:rPr>
                <w:rFonts w:ascii="Tahoma" w:hAnsi="Tahoma" w:cs="Tahoma"/>
                <w:sz w:val="20"/>
                <w:szCs w:val="20"/>
              </w:rPr>
              <w:t xml:space="preserve">source </w:t>
            </w:r>
            <w:r w:rsidR="001004BA">
              <w:rPr>
                <w:rFonts w:ascii="Tahoma" w:hAnsi="Tahoma" w:cs="Tahoma"/>
                <w:sz w:val="20"/>
                <w:szCs w:val="20"/>
              </w:rPr>
              <w:t>outside of the main incident perimeter</w:t>
            </w:r>
            <w:r w:rsidR="008A6EAD">
              <w:rPr>
                <w:rFonts w:ascii="Tahoma" w:hAnsi="Tahoma" w:cs="Tahoma"/>
                <w:sz w:val="20"/>
                <w:szCs w:val="20"/>
              </w:rPr>
              <w:t xml:space="preserve"> above Timber canyon.  </w:t>
            </w:r>
            <w:bookmarkStart w:id="0" w:name="_GoBack"/>
            <w:bookmarkEnd w:id="0"/>
            <w:r w:rsidR="008A6EAD">
              <w:rPr>
                <w:rFonts w:ascii="Tahoma" w:hAnsi="Tahoma" w:cs="Tahoma"/>
                <w:sz w:val="20"/>
                <w:szCs w:val="20"/>
              </w:rPr>
              <w:t>I made a change to the perimeter to account for heat signatures</w:t>
            </w:r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DE" w:rsidRDefault="00B803DE">
      <w:r>
        <w:separator/>
      </w:r>
    </w:p>
  </w:endnote>
  <w:endnote w:type="continuationSeparator" w:id="0">
    <w:p w:rsidR="00B803DE" w:rsidRDefault="00B8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DE" w:rsidRDefault="00B803DE">
      <w:r>
        <w:separator/>
      </w:r>
    </w:p>
  </w:footnote>
  <w:footnote w:type="continuationSeparator" w:id="0">
    <w:p w:rsidR="00B803DE" w:rsidRDefault="00B8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AE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B7F7DE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6</cp:revision>
  <cp:lastPrinted>2017-08-25T03:28:00Z</cp:lastPrinted>
  <dcterms:created xsi:type="dcterms:W3CDTF">2018-07-15T04:53:00Z</dcterms:created>
  <dcterms:modified xsi:type="dcterms:W3CDTF">2018-07-18T09:11:00Z</dcterms:modified>
</cp:coreProperties>
</file>