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2B8D8B92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858CB8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66430BC0" w:rsidP="0B1B63DB" w:rsidRDefault="66430BC0" w14:paraId="3B1A5054" w14:textId="04F0EE8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1B63DB" w:rsidR="3244955D">
              <w:rPr>
                <w:rFonts w:ascii="Tahoma" w:hAnsi="Tahoma" w:cs="Tahoma"/>
                <w:sz w:val="20"/>
                <w:szCs w:val="20"/>
              </w:rPr>
              <w:t>Club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0B1B63DB" w:rsidRDefault="00D74A5F" w14:paraId="0980D37E" w14:textId="128B920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1B63DB" w:rsidR="64304918">
              <w:rPr>
                <w:rFonts w:ascii="Tahoma" w:hAnsi="Tahoma" w:cs="Tahoma"/>
                <w:sz w:val="20"/>
                <w:szCs w:val="20"/>
              </w:rPr>
              <w:t>ID-</w:t>
            </w:r>
            <w:r w:rsidRPr="0B1B63DB" w:rsidR="72EABC98">
              <w:rPr>
                <w:rFonts w:ascii="Tahoma" w:hAnsi="Tahoma" w:cs="Tahoma"/>
                <w:sz w:val="20"/>
                <w:szCs w:val="20"/>
              </w:rPr>
              <w:t>PAF-0004</w:t>
            </w:r>
            <w:r w:rsidRPr="0B1B63DB" w:rsidR="46C5089E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7C3C3658" w:rsidP="05B4DEC7" w:rsidRDefault="7C3C3658" w14:paraId="003BEB70" w14:textId="74507E61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5B4DEC7" w:rsidR="1C933E8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7FC618E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5B4DEC7" w:rsidR="7C1CFD38">
              <w:rPr>
                <w:rFonts w:ascii="Tahoma" w:hAnsi="Tahoma" w:cs="Tahoma"/>
                <w:sz w:val="18"/>
                <w:szCs w:val="18"/>
              </w:rPr>
              <w:t>Infrared1@owyheeair.com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0B1B63DB" w:rsidRDefault="00BC413C" w14:paraId="1CEFF8D1" w14:textId="6FBC744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B1B63DB" w:rsidR="79EC0B3E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99CB9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299CB97B" w:rsidP="2B8D8B92" w:rsidRDefault="299CB97B" w14:paraId="3F319734" w14:textId="1483EE9B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2B8D8B92" w:rsidR="5C5FC4C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36 acres</w:t>
            </w:r>
          </w:p>
          <w:p w:rsidRPr="00B40AB9" w:rsidR="009748D6" w:rsidP="299CB97B" w:rsidRDefault="009748D6" w14:paraId="29B679E8" w14:textId="70637AB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99CB9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33B80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8D8B92" w:rsidR="5CC5E26D">
              <w:rPr>
                <w:rFonts w:ascii="Tahoma" w:hAnsi="Tahoma" w:cs="Tahoma"/>
                <w:sz w:val="20"/>
                <w:szCs w:val="20"/>
              </w:rPr>
              <w:t>12 acres</w:t>
            </w:r>
          </w:p>
        </w:tc>
      </w:tr>
      <w:tr w:rsidRPr="000309F5" w:rsidR="009748D6" w:rsidTr="2B8D8B92" w14:paraId="0207EBCF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99CB9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299CB97B" w:rsidP="2B8D8B92" w:rsidRDefault="299CB97B" w14:paraId="016B99D4" w14:textId="7FB89F33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2B8D8B92" w:rsidR="77D1A61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2210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5B4DEC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Date</w:t>
            </w:r>
            <w:r w:rsidRPr="05B4DEC7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CB255A" w:rsidR="009748D6" w:rsidP="299CB97B" w:rsidRDefault="005877A3" w14:paraId="6A05A809" w14:textId="59531D5B">
            <w:pPr>
              <w:pStyle w:val="Normal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8D8B92" w:rsidR="2C71DD1F">
              <w:rPr>
                <w:rFonts w:ascii="Tahoma" w:hAnsi="Tahoma" w:cs="Tahoma"/>
                <w:sz w:val="20"/>
                <w:szCs w:val="20"/>
              </w:rPr>
              <w:t>07/21/2021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07C973F5" w:rsidP="7C3C3658" w:rsidRDefault="07C973F5" w14:paraId="69675893" w14:textId="5B042B39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4BB7DB9E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7C3C3658" w:rsidRDefault="009748D6" w14:paraId="251675A6" w14:textId="2724066B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53F95D18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2B8D8B92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B8D8B9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2B8D8B92" w:rsidRDefault="78C60601" w14:paraId="4A58B822" w14:textId="18A0B6F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2B8D8B92" w:rsidR="04896964">
              <w:rPr>
                <w:rFonts w:ascii="Tahoma" w:hAnsi="Tahoma" w:cs="Tahoma"/>
                <w:sz w:val="20"/>
                <w:szCs w:val="20"/>
              </w:rPr>
              <w:t>Molly Booth</w:t>
            </w:r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6FE2ED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8D8B92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2B8D8B92" w:rsidR="480D482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05DDE648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2B8D8B92" w:rsidR="4E925C4B">
              <w:rPr>
                <w:rFonts w:ascii="Tahoma" w:hAnsi="Tahoma" w:eastAsia="Tahoma" w:cs="Tahoma"/>
                <w:sz w:val="18"/>
                <w:szCs w:val="18"/>
              </w:rPr>
              <w:t>G. Rowe</w:t>
            </w:r>
            <w:r w:rsidRPr="2B8D8B92" w:rsidR="062175D4">
              <w:rPr>
                <w:rFonts w:ascii="Tahoma" w:hAnsi="Tahoma" w:eastAsia="Tahoma" w:cs="Tahoma"/>
                <w:sz w:val="18"/>
                <w:szCs w:val="18"/>
              </w:rPr>
              <w:t>/S. Osberg</w:t>
            </w:r>
          </w:p>
        </w:tc>
      </w:tr>
      <w:tr w:rsidRPr="000309F5" w:rsidR="009748D6" w:rsidTr="2B8D8B92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P="56D352DE" w:rsidRDefault="004378AA" w14:paraId="494BAEF2" w14:textId="77777777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2B8D8B92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99CB97B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9748D6" w:rsidP="301CFFFA" w:rsidRDefault="009748D6" w14:paraId="41C8F396" w14:textId="5866C0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8D8B92" w:rsidR="6E81327C">
              <w:rPr>
                <w:rFonts w:ascii="Tahoma" w:hAnsi="Tahoma" w:cs="Tahoma"/>
                <w:sz w:val="20"/>
                <w:szCs w:val="20"/>
              </w:rPr>
              <w:t>Wednesday, 07/21/2021, 2230 MDT</w:t>
            </w: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05B4DEC7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50A48E0D" w:rsidP="05B4DEC7" w:rsidRDefault="50A48E0D" w14:paraId="3B98AD72" w14:textId="47F29D06">
            <w:pPr>
              <w:pStyle w:val="Normal"/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incident_specific_data</w:t>
            </w:r>
            <w:proofErr w:type="spellEnd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great_basin</w:t>
            </w:r>
            <w:proofErr w:type="spellEnd"/>
            <w:r w:rsidRPr="05B4DEC7" w:rsidR="50A48E0D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/2021_Incidents/2021_Club/IR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020346" w14:paraId="54BEAF6D" w14:textId="1CAA5C9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af75685636a043f6">
              <w:r w:rsidRPr="05B4DEC7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5B4DEC7" w:rsidR="00120AA4">
              <w:rPr>
                <w:rFonts w:ascii="Tahoma" w:hAnsi="Tahoma" w:cs="Tahoma"/>
                <w:sz w:val="14"/>
                <w:szCs w:val="14"/>
              </w:rPr>
              <w:t>,</w:t>
            </w:r>
            <w:r w:rsidRPr="05B4DEC7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9e9563f2b5654577">
              <w:r w:rsidRPr="05B4DEC7" w:rsidR="1BF38F29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SM.FS.IDCIC@USDA.GOV</w:t>
              </w:r>
            </w:hyperlink>
            <w:r w:rsidRPr="05B4DEC7" w:rsidR="1BF38F2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2B8D8B92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B8D8B92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2B8D8B92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2B8D8B9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2B8D8B92" w:rsidRDefault="009748D6" w14:paraId="72A3D3EC" w14:textId="079651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B8D8B92" w:rsidR="67CDCAB4">
              <w:rPr>
                <w:rFonts w:ascii="Tahoma" w:hAnsi="Tahoma" w:cs="Tahoma"/>
                <w:sz w:val="20"/>
                <w:szCs w:val="20"/>
              </w:rPr>
              <w:t>Thursday, 07/22/2021, 0000 MDT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2B8D8B92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0E27B00A" w14:textId="2DFE45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2B8D8B92" w:rsidRDefault="003B08AC" w14:paraId="60061E4C" w14:textId="786CAD4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2B8D8B92" w:rsidR="15752DE9">
              <w:rPr>
                <w:rFonts w:ascii="Tahoma" w:hAnsi="Tahoma" w:cs="Tahoma"/>
                <w:sz w:val="24"/>
                <w:szCs w:val="24"/>
              </w:rPr>
              <w:t>The perimeter was based on the shapefiles in the FTP fr</w:t>
            </w:r>
            <w:r w:rsidRPr="2B8D8B92" w:rsidR="1A2A0B57">
              <w:rPr>
                <w:rFonts w:ascii="Tahoma" w:hAnsi="Tahoma" w:cs="Tahoma"/>
                <w:sz w:val="24"/>
                <w:szCs w:val="24"/>
              </w:rPr>
              <w:t>om</w:t>
            </w:r>
            <w:r w:rsidRPr="2B8D8B92" w:rsidR="15752DE9">
              <w:rPr>
                <w:rFonts w:ascii="Tahoma" w:hAnsi="Tahoma" w:cs="Tahoma"/>
                <w:sz w:val="24"/>
                <w:szCs w:val="24"/>
              </w:rPr>
              <w:t xml:space="preserve"> 20210719</w:t>
            </w:r>
            <w:r w:rsidRPr="2B8D8B92" w:rsidR="63A06829">
              <w:rPr>
                <w:rFonts w:ascii="Tahoma" w:hAnsi="Tahoma" w:cs="Tahoma"/>
                <w:sz w:val="24"/>
                <w:szCs w:val="24"/>
              </w:rPr>
              <w:t>.  There are pockets of intense heat on the eastern and western most tips of the fire, with the remaining area consisting of scattered heat.</w:t>
            </w: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726585"/>
    <w:rsid w:val="0366A39A"/>
    <w:rsid w:val="04896964"/>
    <w:rsid w:val="059E8089"/>
    <w:rsid w:val="05A2A7D1"/>
    <w:rsid w:val="05AEEEF3"/>
    <w:rsid w:val="05B4DEC7"/>
    <w:rsid w:val="062175D4"/>
    <w:rsid w:val="07427E3A"/>
    <w:rsid w:val="07C973F5"/>
    <w:rsid w:val="09359CD9"/>
    <w:rsid w:val="0B1B63DB"/>
    <w:rsid w:val="0B7D640F"/>
    <w:rsid w:val="0D1BCA77"/>
    <w:rsid w:val="101D1000"/>
    <w:rsid w:val="10D718D9"/>
    <w:rsid w:val="11A5D8BB"/>
    <w:rsid w:val="12CB06DF"/>
    <w:rsid w:val="13887D35"/>
    <w:rsid w:val="13C8B416"/>
    <w:rsid w:val="14D8444F"/>
    <w:rsid w:val="150038BE"/>
    <w:rsid w:val="15752DE9"/>
    <w:rsid w:val="18864A5D"/>
    <w:rsid w:val="19342C99"/>
    <w:rsid w:val="1A2A0B57"/>
    <w:rsid w:val="1B45E84C"/>
    <w:rsid w:val="1BD16881"/>
    <w:rsid w:val="1BF38F29"/>
    <w:rsid w:val="1C27C763"/>
    <w:rsid w:val="1C30F964"/>
    <w:rsid w:val="1C933E8C"/>
    <w:rsid w:val="1E3D216F"/>
    <w:rsid w:val="1FC2DA7C"/>
    <w:rsid w:val="20D5712C"/>
    <w:rsid w:val="211E3A37"/>
    <w:rsid w:val="21944216"/>
    <w:rsid w:val="246EEC42"/>
    <w:rsid w:val="2551CE73"/>
    <w:rsid w:val="257BDDCC"/>
    <w:rsid w:val="25A93626"/>
    <w:rsid w:val="265DF271"/>
    <w:rsid w:val="2742FE2F"/>
    <w:rsid w:val="2761C4A0"/>
    <w:rsid w:val="28A9BDC6"/>
    <w:rsid w:val="28F29E3A"/>
    <w:rsid w:val="292E1F36"/>
    <w:rsid w:val="296DC1C6"/>
    <w:rsid w:val="29783C95"/>
    <w:rsid w:val="299CB97B"/>
    <w:rsid w:val="2B8D8B92"/>
    <w:rsid w:val="2C4DEE95"/>
    <w:rsid w:val="2C71DD1F"/>
    <w:rsid w:val="2CCD9BDC"/>
    <w:rsid w:val="2CFB9383"/>
    <w:rsid w:val="2D2E706A"/>
    <w:rsid w:val="2E369A65"/>
    <w:rsid w:val="301CFFFA"/>
    <w:rsid w:val="30923398"/>
    <w:rsid w:val="3244955D"/>
    <w:rsid w:val="32951C37"/>
    <w:rsid w:val="32DCF567"/>
    <w:rsid w:val="33688AD1"/>
    <w:rsid w:val="3652E08E"/>
    <w:rsid w:val="36DBA77E"/>
    <w:rsid w:val="38F441FA"/>
    <w:rsid w:val="3CD57A91"/>
    <w:rsid w:val="3F167434"/>
    <w:rsid w:val="40143AD1"/>
    <w:rsid w:val="404B96B2"/>
    <w:rsid w:val="40EF171E"/>
    <w:rsid w:val="42532110"/>
    <w:rsid w:val="43A219C5"/>
    <w:rsid w:val="451E816A"/>
    <w:rsid w:val="469DB66A"/>
    <w:rsid w:val="46C5089E"/>
    <w:rsid w:val="4798F0C7"/>
    <w:rsid w:val="480D4823"/>
    <w:rsid w:val="4870F78D"/>
    <w:rsid w:val="48CE3B0B"/>
    <w:rsid w:val="491F7EC1"/>
    <w:rsid w:val="4B3347F4"/>
    <w:rsid w:val="4BB7DB9E"/>
    <w:rsid w:val="4DBB683A"/>
    <w:rsid w:val="4DFEB887"/>
    <w:rsid w:val="4E925C4B"/>
    <w:rsid w:val="4EC59561"/>
    <w:rsid w:val="4EE6D92A"/>
    <w:rsid w:val="4F1B1DD2"/>
    <w:rsid w:val="4F55C3EF"/>
    <w:rsid w:val="4FC36B90"/>
    <w:rsid w:val="50016994"/>
    <w:rsid w:val="506FA6E3"/>
    <w:rsid w:val="50A48E0D"/>
    <w:rsid w:val="5113A467"/>
    <w:rsid w:val="52AF74C8"/>
    <w:rsid w:val="5308E923"/>
    <w:rsid w:val="532B6474"/>
    <w:rsid w:val="53DFEB4F"/>
    <w:rsid w:val="53F95D18"/>
    <w:rsid w:val="5537827D"/>
    <w:rsid w:val="557BDD77"/>
    <w:rsid w:val="5604B278"/>
    <w:rsid w:val="567B0B68"/>
    <w:rsid w:val="56D352DE"/>
    <w:rsid w:val="56F2F6C4"/>
    <w:rsid w:val="5858CB84"/>
    <w:rsid w:val="586CF6DB"/>
    <w:rsid w:val="5998B14A"/>
    <w:rsid w:val="59CE04C8"/>
    <w:rsid w:val="5AEF790F"/>
    <w:rsid w:val="5C513151"/>
    <w:rsid w:val="5C5FC4CF"/>
    <w:rsid w:val="5CC5E26D"/>
    <w:rsid w:val="5E926A8E"/>
    <w:rsid w:val="60C21E6E"/>
    <w:rsid w:val="611A87FF"/>
    <w:rsid w:val="62215621"/>
    <w:rsid w:val="62C07A16"/>
    <w:rsid w:val="6300AE77"/>
    <w:rsid w:val="6336DCBC"/>
    <w:rsid w:val="63A06829"/>
    <w:rsid w:val="63DB00F6"/>
    <w:rsid w:val="6415D6A5"/>
    <w:rsid w:val="641AB013"/>
    <w:rsid w:val="64304918"/>
    <w:rsid w:val="64B1E3D5"/>
    <w:rsid w:val="65B51315"/>
    <w:rsid w:val="66430BC0"/>
    <w:rsid w:val="67CDCAB4"/>
    <w:rsid w:val="695A648A"/>
    <w:rsid w:val="6979E370"/>
    <w:rsid w:val="69FCF7DE"/>
    <w:rsid w:val="6B85335D"/>
    <w:rsid w:val="6C8E62AD"/>
    <w:rsid w:val="6E81327C"/>
    <w:rsid w:val="6EFC0D43"/>
    <w:rsid w:val="7174A879"/>
    <w:rsid w:val="72EABC98"/>
    <w:rsid w:val="7326FCA5"/>
    <w:rsid w:val="73CA1909"/>
    <w:rsid w:val="73ECD8F3"/>
    <w:rsid w:val="74AA32DB"/>
    <w:rsid w:val="75849680"/>
    <w:rsid w:val="775013FF"/>
    <w:rsid w:val="77D1A613"/>
    <w:rsid w:val="78134248"/>
    <w:rsid w:val="78381594"/>
    <w:rsid w:val="78C60601"/>
    <w:rsid w:val="79559983"/>
    <w:rsid w:val="79EC0B3E"/>
    <w:rsid w:val="7AE1EC80"/>
    <w:rsid w:val="7B75D689"/>
    <w:rsid w:val="7C1CFD38"/>
    <w:rsid w:val="7C3C3658"/>
    <w:rsid w:val="7DC14197"/>
    <w:rsid w:val="7F3BAFFA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fire@owyheeair.com" TargetMode="External" Id="Raf75685636a043f6" /><Relationship Type="http://schemas.openxmlformats.org/officeDocument/2006/relationships/hyperlink" Target="mailto:SM.FS.IDCIC@USDA.GOV" TargetMode="External" Id="R9e9563f2b565457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31</revision>
  <lastPrinted>2004-03-23T21:00:00.0000000Z</lastPrinted>
  <dcterms:created xsi:type="dcterms:W3CDTF">2021-07-15T10:14:00.0000000Z</dcterms:created>
  <dcterms:modified xsi:type="dcterms:W3CDTF">2021-07-22T05:52:31.4904478Z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