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6B660431" w:rsidR="00DB4571" w:rsidRDefault="002A1773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C448C">
              <w:rPr>
                <w:sz w:val="22"/>
                <w:szCs w:val="22"/>
              </w:rPr>
              <w:t>ammoth</w:t>
            </w:r>
          </w:p>
          <w:p w14:paraId="496C1407" w14:textId="3BF158D1" w:rsidR="009E0C4C" w:rsidRPr="00E01D36" w:rsidRDefault="001C448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UT-DIF-270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629C9D63" w:rsidR="004175F7" w:rsidRPr="005C6416" w:rsidRDefault="001C448C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Color Country</w:t>
            </w:r>
          </w:p>
          <w:p w14:paraId="29F683D2" w14:textId="2432E468" w:rsidR="002975EF" w:rsidRPr="002975EF" w:rsidRDefault="001C448C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435-865-4600</w:t>
            </w:r>
          </w:p>
        </w:tc>
        <w:tc>
          <w:tcPr>
            <w:tcW w:w="1696" w:type="pct"/>
            <w:shd w:val="clear" w:color="auto" w:fill="auto"/>
          </w:tcPr>
          <w:p w14:paraId="712BDDE3" w14:textId="268A28E0" w:rsidR="009748D6" w:rsidRPr="006A3B5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Interpreted Size</w:t>
            </w:r>
            <w:r w:rsidR="00012113" w:rsidRPr="006A3B58">
              <w:rPr>
                <w:b/>
                <w:sz w:val="20"/>
                <w:szCs w:val="20"/>
              </w:rPr>
              <w:t>:</w:t>
            </w:r>
            <w:r w:rsidR="002629A5" w:rsidRPr="006A3B58">
              <w:rPr>
                <w:bCs/>
                <w:sz w:val="20"/>
                <w:szCs w:val="20"/>
              </w:rPr>
              <w:t xml:space="preserve"> </w:t>
            </w:r>
            <w:r w:rsidR="006A3B58" w:rsidRPr="006A3B58">
              <w:rPr>
                <w:bCs/>
                <w:sz w:val="20"/>
                <w:szCs w:val="20"/>
              </w:rPr>
              <w:t>708</w:t>
            </w:r>
            <w:r w:rsidR="002B38A5" w:rsidRPr="006A3B58">
              <w:rPr>
                <w:b/>
                <w:sz w:val="20"/>
                <w:szCs w:val="20"/>
              </w:rPr>
              <w:t xml:space="preserve"> </w:t>
            </w:r>
            <w:r w:rsidR="003D5426" w:rsidRPr="006A3B58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6A3B5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Growth last period:</w:t>
            </w:r>
          </w:p>
          <w:p w14:paraId="1DA692D5" w14:textId="4BF2153B" w:rsidR="00DA19C5" w:rsidRPr="00F24FD3" w:rsidRDefault="006A3B58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6A3B58">
              <w:rPr>
                <w:bCs/>
                <w:sz w:val="20"/>
                <w:szCs w:val="20"/>
              </w:rPr>
              <w:t>9</w:t>
            </w:r>
            <w:r w:rsidR="002B38A5" w:rsidRPr="006A3B58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649BD20B" w:rsidR="00A0023C" w:rsidRPr="006A3B58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6A3B58">
              <w:rPr>
                <w:sz w:val="20"/>
                <w:szCs w:val="20"/>
              </w:rPr>
              <w:t>0021</w:t>
            </w:r>
            <w:r w:rsidR="00A0023C" w:rsidRPr="006A3B58">
              <w:rPr>
                <w:sz w:val="20"/>
                <w:szCs w:val="20"/>
              </w:rPr>
              <w:t xml:space="preserve"> </w:t>
            </w:r>
            <w:r w:rsidR="009E0C4C" w:rsidRPr="006A3B58">
              <w:rPr>
                <w:sz w:val="20"/>
                <w:szCs w:val="20"/>
              </w:rPr>
              <w:t>M</w:t>
            </w:r>
            <w:r w:rsidRPr="006A3B58">
              <w:rPr>
                <w:sz w:val="20"/>
                <w:szCs w:val="20"/>
              </w:rPr>
              <w:t>D</w:t>
            </w:r>
            <w:r w:rsidR="00A0023C" w:rsidRPr="006A3B58">
              <w:rPr>
                <w:sz w:val="20"/>
                <w:szCs w:val="20"/>
              </w:rPr>
              <w:t>T</w:t>
            </w:r>
          </w:p>
          <w:p w14:paraId="0DCC29A7" w14:textId="77777777" w:rsidR="00A0023C" w:rsidRPr="006A3B58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Flight Date:</w:t>
            </w:r>
          </w:p>
          <w:p w14:paraId="6C669480" w14:textId="788DFDA0" w:rsidR="00A0023C" w:rsidRPr="0000567E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6A3B58">
              <w:rPr>
                <w:sz w:val="20"/>
                <w:szCs w:val="20"/>
              </w:rPr>
              <w:t>6/8/</w:t>
            </w:r>
            <w:r w:rsidR="00A0023C" w:rsidRPr="006A3B58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47E1D28C" w:rsidR="00A0023C" w:rsidRPr="00627584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4BB24ABD" w:rsidR="00A0023C" w:rsidRPr="00FB3517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0CA8CB6" w:rsidR="00454263" w:rsidRPr="00627584" w:rsidRDefault="00454263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902576D" w:rsidR="00A0023C" w:rsidRPr="00627584" w:rsidRDefault="0045426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B37EF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9339A87" w14:textId="0F5EF73B" w:rsidR="00A0023C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Frisk</w:t>
            </w:r>
          </w:p>
          <w:p w14:paraId="3085690C" w14:textId="289C9A14" w:rsidR="00454263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208-989-1494</w:t>
            </w:r>
          </w:p>
          <w:p w14:paraId="1DF45989" w14:textId="4FDD3409" w:rsidR="00454263" w:rsidRPr="00F20412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Robert_frisk@firenet.gov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C3BA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 Number:</w:t>
            </w:r>
          </w:p>
          <w:p w14:paraId="37CC6753" w14:textId="146FAF01" w:rsidR="00A0023C" w:rsidRPr="008C3BA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1C448C">
              <w:rPr>
                <w:sz w:val="20"/>
                <w:szCs w:val="20"/>
              </w:rPr>
              <w:t>42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018B542B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35B2944C" w:rsidR="00A0023C" w:rsidRDefault="00A0023C" w:rsidP="00A0023C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077595">
              <w:rPr>
                <w:bCs/>
              </w:rPr>
              <w:t>Boyce</w:t>
            </w:r>
          </w:p>
          <w:p w14:paraId="6D3FCC47" w14:textId="27D7B540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Pr="004E152D">
              <w:rPr>
                <w:bCs/>
              </w:rPr>
              <w:t>Helquist</w:t>
            </w:r>
            <w:proofErr w:type="spellEnd"/>
          </w:p>
          <w:p w14:paraId="438CBCD9" w14:textId="4440D5AB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proofErr w:type="spellStart"/>
            <w:r w:rsidR="00077595">
              <w:rPr>
                <w:bCs/>
              </w:rPr>
              <w:t>Kaz</w:t>
            </w:r>
            <w:proofErr w:type="spellEnd"/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606C45C5" w:rsidR="00A0023C" w:rsidRPr="00F2370D" w:rsidRDefault="00F8552F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8936A2">
              <w:rPr>
                <w:b/>
                <w:sz w:val="18"/>
                <w:szCs w:val="18"/>
              </w:rPr>
              <w:t>Date a</w:t>
            </w:r>
            <w:r w:rsidRPr="00DE7F00">
              <w:rPr>
                <w:b/>
                <w:sz w:val="18"/>
                <w:szCs w:val="18"/>
              </w:rPr>
              <w:t>nd Time Imagery Received by Interpreter:</w:t>
            </w:r>
          </w:p>
          <w:p w14:paraId="1C0B5135" w14:textId="1EA6D2CF" w:rsidR="00A0023C" w:rsidRPr="00DE7F00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6A3B58">
              <w:rPr>
                <w:sz w:val="18"/>
                <w:szCs w:val="18"/>
              </w:rPr>
              <w:t>6/8/2021</w:t>
            </w:r>
            <w:r w:rsidR="00CC54BF" w:rsidRPr="006A3B58">
              <w:rPr>
                <w:sz w:val="18"/>
                <w:szCs w:val="18"/>
              </w:rPr>
              <w:t xml:space="preserve"> </w:t>
            </w:r>
            <w:r w:rsidRPr="006A3B58">
              <w:rPr>
                <w:sz w:val="18"/>
                <w:szCs w:val="18"/>
              </w:rPr>
              <w:t>0100</w:t>
            </w:r>
            <w:r w:rsidR="00CC54BF" w:rsidRPr="006A3B58">
              <w:rPr>
                <w:sz w:val="18"/>
                <w:szCs w:val="18"/>
              </w:rPr>
              <w:t xml:space="preserve"> </w:t>
            </w:r>
            <w:r w:rsidR="00454263" w:rsidRPr="006A3B58">
              <w:rPr>
                <w:sz w:val="18"/>
                <w:szCs w:val="18"/>
              </w:rPr>
              <w:t>M</w:t>
            </w:r>
            <w:r w:rsidRPr="006A3B58">
              <w:rPr>
                <w:sz w:val="18"/>
                <w:szCs w:val="18"/>
              </w:rPr>
              <w:t>D</w:t>
            </w:r>
            <w:r w:rsidR="00CC54BF" w:rsidRPr="006A3B58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78A8259A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/incident_specific_data/</w:t>
            </w:r>
            <w:r w:rsidR="006A3B58" w:rsidRPr="001F4CA4">
              <w:rPr>
                <w:b/>
                <w:sz w:val="18"/>
                <w:szCs w:val="18"/>
              </w:rPr>
              <w:t>great_basin</w:t>
            </w:r>
            <w:r w:rsidR="002B38A5" w:rsidRPr="001F4CA4">
              <w:rPr>
                <w:b/>
                <w:sz w:val="18"/>
                <w:szCs w:val="18"/>
              </w:rPr>
              <w:t>/2021/2021_M</w:t>
            </w:r>
            <w:r w:rsidR="006A3B58" w:rsidRPr="001F4CA4">
              <w:rPr>
                <w:b/>
                <w:sz w:val="18"/>
                <w:szCs w:val="18"/>
              </w:rPr>
              <w:t>ammoth</w:t>
            </w:r>
            <w:r w:rsidR="002B38A5" w:rsidRPr="001F4CA4">
              <w:rPr>
                <w:b/>
                <w:sz w:val="18"/>
                <w:szCs w:val="18"/>
              </w:rPr>
              <w:t>/IR/2021060</w:t>
            </w:r>
            <w:r w:rsidR="00454263" w:rsidRPr="001F4CA4">
              <w:rPr>
                <w:b/>
                <w:sz w:val="18"/>
                <w:szCs w:val="18"/>
              </w:rPr>
              <w:t>8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7BA5A8F8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48C">
              <w:t>Robert_frisk@firenet.gov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8936A2">
              <w:rPr>
                <w:b/>
                <w:sz w:val="18"/>
                <w:szCs w:val="18"/>
              </w:rPr>
              <w:t>Date a</w:t>
            </w:r>
            <w:r w:rsidRPr="00DE7F00">
              <w:rPr>
                <w:b/>
                <w:sz w:val="18"/>
                <w:szCs w:val="18"/>
              </w:rPr>
              <w:t>nd Time Products Delivered to Incident:</w:t>
            </w:r>
          </w:p>
          <w:p w14:paraId="58472A86" w14:textId="5630FB26" w:rsidR="00F8552F" w:rsidRPr="00F8552F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1F4CA4">
              <w:rPr>
                <w:sz w:val="18"/>
                <w:szCs w:val="18"/>
              </w:rPr>
              <w:t>6/8/2021</w:t>
            </w:r>
            <w:r w:rsidR="002B38A5" w:rsidRPr="001F4CA4">
              <w:rPr>
                <w:sz w:val="18"/>
                <w:szCs w:val="18"/>
              </w:rPr>
              <w:t xml:space="preserve"> </w:t>
            </w:r>
            <w:r w:rsidR="001F4CA4" w:rsidRPr="001F4CA4">
              <w:rPr>
                <w:sz w:val="18"/>
                <w:szCs w:val="18"/>
              </w:rPr>
              <w:t>0200</w:t>
            </w:r>
            <w:r w:rsidR="00F8552F" w:rsidRPr="001F4CA4">
              <w:rPr>
                <w:sz w:val="18"/>
                <w:szCs w:val="18"/>
              </w:rPr>
              <w:t xml:space="preserve"> </w:t>
            </w:r>
            <w:r w:rsidR="00454263" w:rsidRPr="001F4CA4">
              <w:rPr>
                <w:sz w:val="18"/>
                <w:szCs w:val="18"/>
              </w:rPr>
              <w:t>M</w:t>
            </w:r>
            <w:r w:rsidRPr="001F4CA4">
              <w:rPr>
                <w:sz w:val="18"/>
                <w:szCs w:val="18"/>
              </w:rPr>
              <w:t>D</w:t>
            </w:r>
            <w:r w:rsidR="00F8552F" w:rsidRPr="001F4CA4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1F4CA4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0546F43C" w:rsidR="00A0023C" w:rsidRPr="006862EE" w:rsidRDefault="001F4CA4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1F4CA4">
              <w:rPr>
                <w:sz w:val="20"/>
                <w:szCs w:val="20"/>
              </w:rPr>
              <w:t xml:space="preserve">Interpretation started from perimeter found in </w:t>
            </w:r>
            <w:proofErr w:type="spellStart"/>
            <w:r w:rsidRPr="001F4CA4">
              <w:rPr>
                <w:sz w:val="20"/>
                <w:szCs w:val="20"/>
              </w:rPr>
              <w:t>NIFS</w:t>
            </w:r>
            <w:proofErr w:type="spellEnd"/>
            <w:r w:rsidRPr="001F4CA4">
              <w:rPr>
                <w:sz w:val="20"/>
                <w:szCs w:val="20"/>
              </w:rPr>
              <w:t>.  Fire has scattered heat around west, south, and east flanks.  The north flank is cooler with isolated heats.    In order to produce products in a timely manner only isolated heats along the perimeter were mapped.  Isolated heats exist throughout the interior.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ED16B" w14:textId="77777777" w:rsidR="009730DC" w:rsidRDefault="009730DC">
      <w:r>
        <w:separator/>
      </w:r>
    </w:p>
  </w:endnote>
  <w:endnote w:type="continuationSeparator" w:id="0">
    <w:p w14:paraId="25595D78" w14:textId="77777777" w:rsidR="009730DC" w:rsidRDefault="0097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91AE4" w14:textId="77777777" w:rsidR="009730DC" w:rsidRDefault="009730DC">
      <w:r>
        <w:separator/>
      </w:r>
    </w:p>
  </w:footnote>
  <w:footnote w:type="continuationSeparator" w:id="0">
    <w:p w14:paraId="623D1ADB" w14:textId="77777777" w:rsidR="009730DC" w:rsidRDefault="0097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9</cp:revision>
  <cp:lastPrinted>2004-03-23T21:00:00Z</cp:lastPrinted>
  <dcterms:created xsi:type="dcterms:W3CDTF">2021-06-08T03:10:00Z</dcterms:created>
  <dcterms:modified xsi:type="dcterms:W3CDTF">2021-06-08T08:04:00Z</dcterms:modified>
</cp:coreProperties>
</file>