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391C51A" w:rsidR="3B7E3049" w:rsidRPr="006A36D1" w:rsidRDefault="006A36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36D1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95B5F06" w:rsidR="00104D30" w:rsidRPr="00104D30" w:rsidRDefault="006A36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10F7B93C" w:rsidR="002C306E" w:rsidRPr="006A36D1" w:rsidRDefault="006A36D1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7C65B7092A904CFDBB782A21F27AB725"/>
              </w:placeholder>
              <w:text/>
            </w:sdtPr>
            <w:sdtEndPr/>
            <w:sdtContent>
              <w:p w14:paraId="304E15C0" w14:textId="169FF268" w:rsidR="007B549F" w:rsidRPr="00CB255A" w:rsidRDefault="008C09E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3A717F5" w:rsidR="00EE1FE3" w:rsidRDefault="00996FC9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F40A3C">
              <w:rPr>
                <w:rFonts w:ascii="Tahoma" w:hAnsi="Tahoma" w:cs="Tahoma"/>
                <w:sz w:val="20"/>
                <w:szCs w:val="20"/>
              </w:rPr>
              <w:t>4,611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32BA2B0" w:rsidR="003B08AC" w:rsidRPr="00482D37" w:rsidRDefault="00F40A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40A3C">
              <w:rPr>
                <w:rFonts w:ascii="Tahoma" w:hAnsi="Tahoma" w:cs="Tahoma"/>
                <w:sz w:val="20"/>
                <w:szCs w:val="20"/>
              </w:rPr>
              <w:t>15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479FA86" w:rsidR="00BC413C" w:rsidRDefault="006A36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2110 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Gregory Smith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E30A79DCF1F14CD894452A6DB4018699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427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64104BB269BD413F91D01DA0E4B9641E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6FD8002DC414470C9272EBD59CE8F62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4275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77E33B6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 xml:space="preserve">0000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368CE2F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7DDF742" w14:textId="45694049" w:rsidR="00901934" w:rsidRPr="00901934" w:rsidRDefault="00901934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90193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https://ftp.wildfire.gov/public/incident_specific_data/great_basin/2021_Incidents/2021_RushCreek/IR/</w:t>
              </w:r>
            </w:hyperlink>
          </w:p>
          <w:p w14:paraId="295F42C6" w14:textId="5732EDE9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4275A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59337DF" w:rsidR="00256490" w:rsidRPr="00CE6C1B" w:rsidRDefault="00847B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901934">
                  <w:rPr>
                    <w:rFonts w:ascii="Tahoma" w:hAnsi="Tahoma" w:cs="Tahoma"/>
                    <w:sz w:val="20"/>
                    <w:szCs w:val="20"/>
                  </w:rPr>
                  <w:t>2021-08-20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8B5C2F1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0C5510" w14:textId="77777777" w:rsidR="000432D7" w:rsidRDefault="000432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87B137" w14:textId="695E2C2C" w:rsidR="000432D7" w:rsidRPr="00847B8F" w:rsidRDefault="000432D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7B8F">
              <w:rPr>
                <w:rFonts w:ascii="Tahoma" w:hAnsi="Tahoma" w:cs="Tahoma"/>
                <w:sz w:val="20"/>
                <w:szCs w:val="20"/>
              </w:rPr>
              <w:t xml:space="preserve">The burn perimeter and interpreted acres growth </w:t>
            </w:r>
            <w:r w:rsidR="00FF0999" w:rsidRPr="00847B8F">
              <w:rPr>
                <w:rFonts w:ascii="Tahoma" w:hAnsi="Tahoma" w:cs="Tahoma"/>
                <w:sz w:val="20"/>
                <w:szCs w:val="20"/>
              </w:rPr>
              <w:t>calculation</w:t>
            </w:r>
            <w:r w:rsidRPr="00847B8F">
              <w:rPr>
                <w:rFonts w:ascii="Tahoma" w:hAnsi="Tahoma" w:cs="Tahoma"/>
                <w:sz w:val="20"/>
                <w:szCs w:val="20"/>
              </w:rPr>
              <w:t xml:space="preserve"> were based on the 20210820 FTP layer.</w:t>
            </w:r>
          </w:p>
          <w:p w14:paraId="6715E76A" w14:textId="77777777" w:rsidR="00201067" w:rsidRPr="00847B8F" w:rsidRDefault="0020106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6F3F6DE" w14:textId="77777777" w:rsidR="00201067" w:rsidRDefault="0020106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7B8F">
              <w:rPr>
                <w:rFonts w:ascii="Tahoma" w:hAnsi="Tahoma" w:cs="Tahoma"/>
                <w:sz w:val="20"/>
                <w:szCs w:val="20"/>
              </w:rPr>
              <w:t xml:space="preserve">There was a small amount of growth on the Rush Creek fire, mostly small expansion around previously existing intense heat areas. These intense heat areas are smaller </w:t>
            </w:r>
            <w:r w:rsidR="008D34F5" w:rsidRPr="00847B8F">
              <w:rPr>
                <w:rFonts w:ascii="Tahoma" w:hAnsi="Tahoma" w:cs="Tahoma"/>
                <w:sz w:val="20"/>
                <w:szCs w:val="20"/>
              </w:rPr>
              <w:t>now and</w:t>
            </w:r>
            <w:r w:rsidRPr="00847B8F">
              <w:rPr>
                <w:rFonts w:ascii="Tahoma" w:hAnsi="Tahoma" w:cs="Tahoma"/>
                <w:sz w:val="20"/>
                <w:szCs w:val="20"/>
              </w:rPr>
              <w:t xml:space="preserve"> are surrounded my more scattered heat.</w:t>
            </w:r>
          </w:p>
          <w:p w14:paraId="0DC083A8" w14:textId="112346D1" w:rsidR="008C09E2" w:rsidRPr="00256490" w:rsidRDefault="008C09E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4CE2" w14:textId="77777777" w:rsidR="00B4275A" w:rsidRDefault="00B4275A">
      <w:r>
        <w:separator/>
      </w:r>
    </w:p>
  </w:endnote>
  <w:endnote w:type="continuationSeparator" w:id="0">
    <w:p w14:paraId="78715FD9" w14:textId="77777777" w:rsidR="00B4275A" w:rsidRDefault="00B4275A">
      <w:r>
        <w:continuationSeparator/>
      </w:r>
    </w:p>
  </w:endnote>
  <w:endnote w:type="continuationNotice" w:id="1">
    <w:p w14:paraId="5E123A54" w14:textId="77777777" w:rsidR="00B4275A" w:rsidRDefault="00B42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0CE6" w14:textId="77777777" w:rsidR="00B4275A" w:rsidRDefault="00B4275A">
      <w:r>
        <w:separator/>
      </w:r>
    </w:p>
  </w:footnote>
  <w:footnote w:type="continuationSeparator" w:id="0">
    <w:p w14:paraId="35B7D7C4" w14:textId="77777777" w:rsidR="00B4275A" w:rsidRDefault="00B4275A">
      <w:r>
        <w:continuationSeparator/>
      </w:r>
    </w:p>
  </w:footnote>
  <w:footnote w:type="continuationNotice" w:id="1">
    <w:p w14:paraId="0E35D870" w14:textId="77777777" w:rsidR="00B4275A" w:rsidRDefault="00B42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432D7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B4745"/>
    <w:rsid w:val="00201067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A36D1"/>
    <w:rsid w:val="006B09FD"/>
    <w:rsid w:val="006C20C6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47B8F"/>
    <w:rsid w:val="00855185"/>
    <w:rsid w:val="0085579D"/>
    <w:rsid w:val="0086696B"/>
    <w:rsid w:val="008774CA"/>
    <w:rsid w:val="008905E1"/>
    <w:rsid w:val="008A1E42"/>
    <w:rsid w:val="008B0ED1"/>
    <w:rsid w:val="008B37BB"/>
    <w:rsid w:val="008C09E2"/>
    <w:rsid w:val="008D34F5"/>
    <w:rsid w:val="00901934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96FC9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4275A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40A3C"/>
    <w:rsid w:val="00FB12E7"/>
    <w:rsid w:val="00FB3C4A"/>
    <w:rsid w:val="00FB5CD1"/>
    <w:rsid w:val="00FE27A7"/>
    <w:rsid w:val="00FF0999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great_basin/2021_Incidents/2021_RushCreek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720987" w:rsidP="00720987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720987" w:rsidP="00720987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720987" w:rsidP="00720987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2021-08-20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720987" w:rsidP="00720987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A-34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720987" w:rsidP="00720987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720987" w:rsidP="00720987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720987" w:rsidP="00720987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720987" w:rsidP="00720987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720987" w:rsidP="00720987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720987" w:rsidP="00720987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720987" w:rsidP="00720987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720987" w:rsidP="00720987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720987" w:rsidP="00720987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2021-08-20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720987" w:rsidP="00720987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idpac@firenet.gov,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720987" w:rsidP="00720987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08/21/2021</w:t>
          </w:r>
        </w:p>
      </w:docPartBody>
    </w:docPart>
    <w:docPart>
      <w:docPartPr>
        <w:name w:val="7C65B7092A904CFDBB782A21F27A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A952-047A-4BCA-9414-E7C2C2F644F0}"/>
      </w:docPartPr>
      <w:docPartBody>
        <w:p w:rsidR="00000000" w:rsidRDefault="00720987" w:rsidP="00720987">
          <w:pPr>
            <w:pStyle w:val="7C65B7092A904CFDBB782A21F27AB725"/>
          </w:pPr>
          <w:r>
            <w:rPr>
              <w:rFonts w:ascii="Tahoma" w:hAnsi="Tahoma" w:cs="Tahoma"/>
              <w:sz w:val="20"/>
              <w:szCs w:val="20"/>
            </w:rPr>
            <w:t>2008-634-5782</w:t>
          </w:r>
        </w:p>
      </w:docPartBody>
    </w:docPart>
    <w:docPart>
      <w:docPartPr>
        <w:name w:val="E30A79DCF1F14CD894452A6DB401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798E-E6D6-4384-B325-A79B83FF3F99}"/>
      </w:docPartPr>
      <w:docPartBody>
        <w:p w:rsidR="00000000" w:rsidRDefault="00720987" w:rsidP="00720987">
          <w:pPr>
            <w:pStyle w:val="E30A79DCF1F14CD894452A6DB4018699"/>
          </w:pPr>
          <w:r>
            <w:rPr>
              <w:rFonts w:ascii="Tahoma" w:hAnsi="Tahoma" w:cs="Tahoma"/>
              <w:sz w:val="20"/>
              <w:szCs w:val="20"/>
            </w:rPr>
            <w:t>208-634-2757</w:t>
          </w:r>
        </w:p>
      </w:docPartBody>
    </w:docPart>
    <w:docPart>
      <w:docPartPr>
        <w:name w:val="64104BB269BD413F91D01DA0E4B9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95FC-68BB-4D60-A0F2-69FCCA772D61}"/>
      </w:docPartPr>
      <w:docPartBody>
        <w:p w:rsidR="00000000" w:rsidRDefault="00720987" w:rsidP="00720987">
          <w:pPr>
            <w:pStyle w:val="64104BB269BD413F91D01DA0E4B9641E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6FD8002DC414470C9272EBD59CE8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FE6B-FE3E-436A-B425-BA353855726F}"/>
      </w:docPartPr>
      <w:docPartBody>
        <w:p w:rsidR="00000000" w:rsidRDefault="00720987" w:rsidP="00720987">
          <w:pPr>
            <w:pStyle w:val="6FD8002DC414470C9272EBD59CE8F62E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5355D8"/>
    <w:rsid w:val="006C6E41"/>
    <w:rsid w:val="00720987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987"/>
    <w:rPr>
      <w:color w:val="808080"/>
    </w:rPr>
  </w:style>
  <w:style w:type="paragraph" w:customStyle="1" w:styleId="E8EF5999EF2842A1A0E8C4E1E96EC2471">
    <w:name w:val="E8EF5999EF2842A1A0E8C4E1E96EC2471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5B7092A904CFDBB782A21F27AB725">
    <w:name w:val="7C65B7092A904CFDBB782A21F27AB725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79DCF1F14CD894452A6DB4018699">
    <w:name w:val="E30A79DCF1F14CD894452A6DB4018699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4BB269BD413F91D01DA0E4B9641E">
    <w:name w:val="64104BB269BD413F91D01DA0E4B9641E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8002DC414470C9272EBD59CE8F62E">
    <w:name w:val="6FD8002DC414470C9272EBD59CE8F62E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72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8dd14d-5868-457f-980a-94e5bc7c4e5c">
      <UserInfo>
        <DisplayName/>
        <AccountId xsi:nil="true"/>
        <AccountType/>
      </UserInfo>
    </SharedWithUsers>
    <MediaLengthInSeconds xmlns="08753749-a3e5-4ce2-acef-c03db9e87a0c" xsi:nil="true"/>
  </documentManagement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508dd14d-5868-457f-980a-94e5bc7c4e5c"/>
    <ds:schemaRef ds:uri="08753749-a3e5-4ce2-acef-c03db9e87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</TotalTime>
  <Pages>1</Pages>
  <Words>254</Words>
  <Characters>1452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65</cp:revision>
  <cp:lastPrinted>2004-03-23T22:00:00Z</cp:lastPrinted>
  <dcterms:created xsi:type="dcterms:W3CDTF">2021-07-11T06:45:00Z</dcterms:created>
  <dcterms:modified xsi:type="dcterms:W3CDTF">2021-08-21T05:46:00Z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  <property fmtid="{D5CDD505-2E9C-101B-9397-08002B2CF9AE}" pid="3" name="Order">
    <vt:r8>21623400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