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 w14:paraId="25490EE9" w14:textId="77777777">
        <w:trPr>
          <w:trHeight w:val="1059"/>
        </w:trPr>
        <w:tc>
          <w:tcPr>
            <w:tcW w:w="1250" w:type="pct"/>
          </w:tcPr>
          <w:p w14:paraId="2DC43DD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327EC7F7" w14:textId="77777777" w:rsidR="009748D6" w:rsidRDefault="009664F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Norton</w:t>
            </w:r>
          </w:p>
          <w:p w14:paraId="5C863581" w14:textId="2B6B2B7A" w:rsidR="009664FA" w:rsidRPr="00CB255A" w:rsidRDefault="009664F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(I</w:t>
            </w:r>
            <w:r w:rsidR="002E607D">
              <w:rPr>
                <w:rFonts w:ascii="Tahoma" w:hAnsi="Tahoma" w:cs="Tahoma"/>
                <w:sz w:val="20"/>
                <w:szCs w:val="20"/>
              </w:rPr>
              <w:t>D</w:t>
            </w:r>
            <w:r>
              <w:rPr>
                <w:rFonts w:ascii="Tahoma" w:hAnsi="Tahoma" w:cs="Tahoma"/>
                <w:sz w:val="20"/>
                <w:szCs w:val="20"/>
              </w:rPr>
              <w:t>-SCF-022139)</w:t>
            </w:r>
          </w:p>
        </w:tc>
        <w:tc>
          <w:tcPr>
            <w:tcW w:w="1250" w:type="pct"/>
          </w:tcPr>
          <w:p w14:paraId="23BF771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0349B143" w14:textId="77777777" w:rsidR="009748D6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Daniel LeVrier</w:t>
            </w:r>
          </w:p>
          <w:p w14:paraId="3D221861" w14:textId="77777777" w:rsidR="00D07279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daniel.levrier@usda.gov</w:t>
            </w:r>
          </w:p>
        </w:tc>
        <w:tc>
          <w:tcPr>
            <w:tcW w:w="1250" w:type="pct"/>
          </w:tcPr>
          <w:p w14:paraId="600E0E3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16434D30" w14:textId="558CEF9B" w:rsidR="009748D6" w:rsidRPr="00CB255A" w:rsidRDefault="009664F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664FA">
              <w:rPr>
                <w:rFonts w:ascii="Tahoma" w:hAnsi="Tahoma" w:cs="Tahoma"/>
                <w:sz w:val="20"/>
                <w:szCs w:val="20"/>
              </w:rPr>
              <w:t>Central Idaho Dispatch</w:t>
            </w:r>
          </w:p>
        </w:tc>
        <w:tc>
          <w:tcPr>
            <w:tcW w:w="1250" w:type="pct"/>
          </w:tcPr>
          <w:p w14:paraId="2EF4E6AE" w14:textId="77777777" w:rsidR="009748D6" w:rsidRPr="00C116E1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116E1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04427C8D" w14:textId="6D22F302" w:rsidR="009748D6" w:rsidRPr="00C116E1" w:rsidRDefault="00D16DC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407</w:t>
            </w:r>
            <w:r w:rsidR="009664FA" w:rsidRPr="00C116E1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14:paraId="05B0F0D0" w14:textId="77777777" w:rsidR="009748D6" w:rsidRPr="00C116E1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116E1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701308E4" w14:textId="3733FEBB" w:rsidR="009748D6" w:rsidRPr="00C116E1" w:rsidRDefault="00D16DC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63</w:t>
            </w:r>
            <w:r w:rsidR="009664FA" w:rsidRPr="00C116E1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 w14:paraId="7FA90EDC" w14:textId="77777777">
        <w:trPr>
          <w:trHeight w:val="1059"/>
        </w:trPr>
        <w:tc>
          <w:tcPr>
            <w:tcW w:w="1250" w:type="pct"/>
          </w:tcPr>
          <w:p w14:paraId="7ECDD2B0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3918A62B" w14:textId="305D0769" w:rsidR="009748D6" w:rsidRPr="00CB255A" w:rsidRDefault="009664F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CD5FB5">
              <w:rPr>
                <w:rFonts w:ascii="Tahoma" w:hAnsi="Tahoma" w:cs="Tahoma"/>
                <w:sz w:val="20"/>
                <w:szCs w:val="20"/>
              </w:rPr>
              <w:t>1</w:t>
            </w:r>
            <w:r w:rsidR="00BF62E3">
              <w:rPr>
                <w:rFonts w:ascii="Tahoma" w:hAnsi="Tahoma" w:cs="Tahoma"/>
                <w:sz w:val="20"/>
                <w:szCs w:val="20"/>
              </w:rPr>
              <w:t>00</w:t>
            </w:r>
            <w:r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14:paraId="01AB9FC2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01C8AAD" w14:textId="6FC4F210" w:rsidR="009748D6" w:rsidRPr="00CB255A" w:rsidRDefault="009664F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08/0</w:t>
            </w:r>
            <w:r w:rsidR="00BF62E3">
              <w:rPr>
                <w:rFonts w:ascii="Tahoma" w:hAnsi="Tahoma" w:cs="Tahoma"/>
                <w:sz w:val="20"/>
                <w:szCs w:val="20"/>
              </w:rPr>
              <w:t>10</w:t>
            </w:r>
            <w:r>
              <w:rPr>
                <w:rFonts w:ascii="Tahoma" w:hAnsi="Tahoma" w:cs="Tahoma"/>
                <w:sz w:val="20"/>
                <w:szCs w:val="20"/>
              </w:rPr>
              <w:t>/2022</w:t>
            </w:r>
          </w:p>
        </w:tc>
        <w:tc>
          <w:tcPr>
            <w:tcW w:w="1250" w:type="pct"/>
          </w:tcPr>
          <w:p w14:paraId="5200E757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07B7D2F2" w14:textId="77777777" w:rsidR="009748D6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Albuquerque, NM</w:t>
            </w:r>
          </w:p>
          <w:p w14:paraId="3224355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321E9FD3" w14:textId="77777777" w:rsidR="009748D6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(cell/text) 505-362-8855</w:t>
            </w:r>
          </w:p>
        </w:tc>
        <w:tc>
          <w:tcPr>
            <w:tcW w:w="1250" w:type="pct"/>
          </w:tcPr>
          <w:p w14:paraId="5BE61FFE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266631E9" w14:textId="03D50788" w:rsidR="00BD0A6F" w:rsidRDefault="009664F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Nate Yorgason</w:t>
            </w:r>
          </w:p>
          <w:p w14:paraId="39957AEE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3699DAA6" w14:textId="1B53F4B3" w:rsidR="009748D6" w:rsidRPr="00CB255A" w:rsidRDefault="009664F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208-557-5785</w:t>
            </w:r>
          </w:p>
        </w:tc>
        <w:tc>
          <w:tcPr>
            <w:tcW w:w="1250" w:type="pct"/>
          </w:tcPr>
          <w:p w14:paraId="4765D22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283BA5FE" w14:textId="77777777" w:rsidR="00BD0A6F" w:rsidRDefault="00D0727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Thomas Millen</w:t>
            </w:r>
          </w:p>
          <w:p w14:paraId="135BBEDE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41B609F7" w14:textId="77777777" w:rsidR="009748D6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07279"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</w:tr>
      <w:tr w:rsidR="009748D6" w:rsidRPr="000309F5" w14:paraId="3E8ACB9E" w14:textId="77777777">
        <w:trPr>
          <w:trHeight w:val="528"/>
        </w:trPr>
        <w:tc>
          <w:tcPr>
            <w:tcW w:w="1250" w:type="pct"/>
          </w:tcPr>
          <w:p w14:paraId="13AC0EB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4ABDB256" w14:textId="52781D67" w:rsidR="009748D6" w:rsidRPr="00CB255A" w:rsidRDefault="00C116E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116E1">
              <w:rPr>
                <w:rFonts w:ascii="Arial" w:hAnsi="Arial" w:cs="Arial"/>
                <w:sz w:val="20"/>
                <w:szCs w:val="20"/>
              </w:rPr>
              <w:t>Dale Farrand</w:t>
            </w:r>
          </w:p>
        </w:tc>
        <w:tc>
          <w:tcPr>
            <w:tcW w:w="1250" w:type="pct"/>
          </w:tcPr>
          <w:p w14:paraId="6A6F72FE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509B6DBD" w14:textId="4CE02ABB" w:rsidR="009748D6" w:rsidRPr="00CB255A" w:rsidRDefault="009664F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</w:t>
            </w:r>
            <w:r w:rsidR="00843AB5">
              <w:rPr>
                <w:rFonts w:ascii="Tahoma" w:hAnsi="Tahoma" w:cs="Tahoma"/>
                <w:sz w:val="20"/>
                <w:szCs w:val="20"/>
              </w:rPr>
              <w:t>-</w:t>
            </w:r>
            <w:r w:rsidR="00E775FA">
              <w:rPr>
                <w:rFonts w:ascii="Tahoma" w:hAnsi="Tahoma" w:cs="Tahoma"/>
                <w:sz w:val="20"/>
                <w:szCs w:val="20"/>
              </w:rPr>
              <w:t>1</w:t>
            </w:r>
            <w:r w:rsidR="00BF62E3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250" w:type="pct"/>
          </w:tcPr>
          <w:p w14:paraId="75CDC1F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7197773F" w14:textId="47B21D76" w:rsidR="009748D6" w:rsidRPr="00CB255A" w:rsidRDefault="00C116E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Overwatch FV </w:t>
            </w:r>
            <w:r w:rsidR="002E607D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 xml:space="preserve"> TK-9</w:t>
            </w:r>
          </w:p>
        </w:tc>
        <w:tc>
          <w:tcPr>
            <w:tcW w:w="1250" w:type="pct"/>
          </w:tcPr>
          <w:p w14:paraId="5AC6AD9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12FE3D85" w14:textId="75C41A62" w:rsidR="00C116E1" w:rsidRPr="00CB255A" w:rsidRDefault="002E60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C116E1">
              <w:rPr>
                <w:rFonts w:ascii="Tahoma" w:hAnsi="Tahoma" w:cs="Tahoma"/>
                <w:sz w:val="20"/>
                <w:szCs w:val="20"/>
              </w:rPr>
              <w:t>Rachel</w:t>
            </w:r>
          </w:p>
        </w:tc>
      </w:tr>
      <w:tr w:rsidR="009748D6" w:rsidRPr="000309F5" w14:paraId="000075F3" w14:textId="77777777">
        <w:trPr>
          <w:trHeight w:val="630"/>
        </w:trPr>
        <w:tc>
          <w:tcPr>
            <w:tcW w:w="1250" w:type="pct"/>
            <w:gridSpan w:val="2"/>
          </w:tcPr>
          <w:p w14:paraId="6DB23DF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6A01320E" w14:textId="3621AE01" w:rsidR="009748D6" w:rsidRPr="00CB255A" w:rsidRDefault="00BF62E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 and aligned</w:t>
            </w:r>
          </w:p>
        </w:tc>
        <w:tc>
          <w:tcPr>
            <w:tcW w:w="1250" w:type="pct"/>
          </w:tcPr>
          <w:p w14:paraId="4AEA3BC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1704CC7D" w14:textId="48A86082" w:rsidR="009748D6" w:rsidRPr="00CB255A" w:rsidRDefault="00BF62E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2E25A6E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58107C4" w14:textId="77777777" w:rsidR="009748D6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Perimeter Detection /</w:t>
            </w:r>
          </w:p>
          <w:p w14:paraId="7213E336" w14:textId="77777777" w:rsidR="00D07279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Categorizing Heat Intensity </w:t>
            </w:r>
          </w:p>
        </w:tc>
      </w:tr>
      <w:tr w:rsidR="009748D6" w:rsidRPr="000309F5" w14:paraId="7769FC35" w14:textId="77777777">
        <w:trPr>
          <w:trHeight w:val="614"/>
        </w:trPr>
        <w:tc>
          <w:tcPr>
            <w:tcW w:w="1250" w:type="pct"/>
            <w:gridSpan w:val="2"/>
          </w:tcPr>
          <w:p w14:paraId="2CB98AF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651545ED" w14:textId="6F24A321" w:rsidR="009748D6" w:rsidRPr="00CB255A" w:rsidRDefault="009664F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 w:rsidR="00BF62E3">
              <w:rPr>
                <w:rFonts w:ascii="Tahoma" w:hAnsi="Tahoma" w:cs="Tahoma"/>
                <w:sz w:val="20"/>
                <w:szCs w:val="20"/>
              </w:rPr>
              <w:t>10</w:t>
            </w:r>
            <w:r>
              <w:rPr>
                <w:rFonts w:ascii="Tahoma" w:hAnsi="Tahoma" w:cs="Tahoma"/>
                <w:sz w:val="20"/>
                <w:szCs w:val="20"/>
              </w:rPr>
              <w:t xml:space="preserve">/2022 </w:t>
            </w:r>
            <w:r w:rsidR="00CD5FB5">
              <w:rPr>
                <w:rFonts w:ascii="Tahoma" w:hAnsi="Tahoma" w:cs="Tahoma"/>
                <w:sz w:val="20"/>
                <w:szCs w:val="20"/>
              </w:rPr>
              <w:t>@</w:t>
            </w:r>
            <w:r>
              <w:rPr>
                <w:rFonts w:ascii="Tahoma" w:hAnsi="Tahoma" w:cs="Tahoma"/>
                <w:sz w:val="20"/>
                <w:szCs w:val="20"/>
              </w:rPr>
              <w:t xml:space="preserve"> 2</w:t>
            </w:r>
            <w:r w:rsidR="00E775FA">
              <w:rPr>
                <w:rFonts w:ascii="Tahoma" w:hAnsi="Tahoma" w:cs="Tahoma"/>
                <w:sz w:val="20"/>
                <w:szCs w:val="20"/>
              </w:rPr>
              <w:t>1</w:t>
            </w:r>
            <w:r w:rsidR="00BF62E3">
              <w:rPr>
                <w:rFonts w:ascii="Tahoma" w:hAnsi="Tahoma" w:cs="Tahoma"/>
                <w:sz w:val="20"/>
                <w:szCs w:val="20"/>
              </w:rPr>
              <w:t>07</w:t>
            </w:r>
            <w:r>
              <w:rPr>
                <w:rFonts w:ascii="Tahoma" w:hAnsi="Tahoma" w:cs="Tahoma"/>
                <w:sz w:val="20"/>
                <w:szCs w:val="20"/>
              </w:rPr>
              <w:t xml:space="preserve"> MDT </w:t>
            </w:r>
          </w:p>
        </w:tc>
        <w:tc>
          <w:tcPr>
            <w:tcW w:w="1250" w:type="pct"/>
            <w:gridSpan w:val="2"/>
            <w:vMerge w:val="restart"/>
          </w:tcPr>
          <w:p w14:paraId="7C288A0F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3A45500B" w14:textId="738DED29" w:rsidR="00BD0A6F" w:rsidRPr="000309F5" w:rsidRDefault="009664F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Geodatabase, Shapefiles, Maps, KMZ and IRIN Log</w:t>
            </w:r>
          </w:p>
          <w:p w14:paraId="101C93BC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334AB6BA" w14:textId="540DC55F" w:rsidR="009748D6" w:rsidRDefault="009664F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NIFS and </w:t>
            </w:r>
            <w:hyperlink r:id="rId6" w:history="1">
              <w:r w:rsidRPr="005039AF">
                <w:rPr>
                  <w:rStyle w:val="Hyperlink"/>
                  <w:rFonts w:ascii="Tahoma" w:hAnsi="Tahoma" w:cs="Tahoma"/>
                  <w:sz w:val="20"/>
                  <w:szCs w:val="20"/>
                </w:rPr>
                <w:t>ftp.wildfire.gov</w:t>
              </w:r>
            </w:hyperlink>
          </w:p>
          <w:p w14:paraId="335C4FB1" w14:textId="5993560C" w:rsidR="009664FA" w:rsidRPr="009664FA" w:rsidRDefault="009664FA" w:rsidP="00105747">
            <w:pPr>
              <w:spacing w:line="36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9664FA">
              <w:rPr>
                <w:rFonts w:ascii="Tahoma" w:hAnsi="Tahoma" w:cs="Tahoma"/>
                <w:bCs/>
                <w:sz w:val="18"/>
                <w:szCs w:val="18"/>
              </w:rPr>
              <w:t>/incident_specific_data/great_basin/2022_Incidents/2022_Norton/IR</w:t>
            </w:r>
          </w:p>
        </w:tc>
      </w:tr>
      <w:tr w:rsidR="009748D6" w:rsidRPr="000309F5" w14:paraId="35DFFC2D" w14:textId="77777777">
        <w:trPr>
          <w:trHeight w:val="614"/>
        </w:trPr>
        <w:tc>
          <w:tcPr>
            <w:tcW w:w="1250" w:type="pct"/>
            <w:gridSpan w:val="2"/>
          </w:tcPr>
          <w:p w14:paraId="37FD8553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13F09599" w14:textId="255F8090" w:rsidR="009748D6" w:rsidRPr="00CB255A" w:rsidRDefault="009664F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 w:rsidR="00D16DCE">
              <w:rPr>
                <w:rFonts w:ascii="Tahoma" w:hAnsi="Tahoma" w:cs="Tahoma"/>
                <w:sz w:val="20"/>
                <w:szCs w:val="20"/>
              </w:rPr>
              <w:t>10</w:t>
            </w:r>
            <w:r>
              <w:rPr>
                <w:rFonts w:ascii="Tahoma" w:hAnsi="Tahoma" w:cs="Tahoma"/>
                <w:sz w:val="20"/>
                <w:szCs w:val="20"/>
              </w:rPr>
              <w:t xml:space="preserve">/2022 </w:t>
            </w:r>
            <w:r w:rsidR="00CD5FB5">
              <w:rPr>
                <w:rFonts w:ascii="Tahoma" w:hAnsi="Tahoma" w:cs="Tahoma"/>
                <w:sz w:val="20"/>
                <w:szCs w:val="20"/>
              </w:rPr>
              <w:t>@</w:t>
            </w:r>
            <w:r>
              <w:rPr>
                <w:rFonts w:ascii="Tahoma" w:hAnsi="Tahoma" w:cs="Tahoma"/>
                <w:sz w:val="20"/>
                <w:szCs w:val="20"/>
              </w:rPr>
              <w:t xml:space="preserve"> 2</w:t>
            </w:r>
            <w:r w:rsidR="00BF62E3">
              <w:rPr>
                <w:rFonts w:ascii="Tahoma" w:hAnsi="Tahoma" w:cs="Tahoma"/>
                <w:sz w:val="20"/>
                <w:szCs w:val="20"/>
              </w:rPr>
              <w:t>030</w:t>
            </w:r>
            <w:r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1250" w:type="pct"/>
            <w:gridSpan w:val="2"/>
            <w:vMerge/>
          </w:tcPr>
          <w:p w14:paraId="0FA7DD4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7ECF28F6" w14:textId="77777777">
        <w:trPr>
          <w:trHeight w:val="5275"/>
        </w:trPr>
        <w:tc>
          <w:tcPr>
            <w:tcW w:w="1250" w:type="pct"/>
            <w:gridSpan w:val="4"/>
          </w:tcPr>
          <w:p w14:paraId="6CDA23F6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4D10095A" w14:textId="77777777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EEBA353" w14:textId="77777777" w:rsidR="00514823" w:rsidRDefault="00514823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D16C86C" w14:textId="51104253" w:rsidR="00514823" w:rsidRDefault="002E607D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Tonight’s initial perimeter is </w:t>
            </w:r>
            <w:r w:rsidR="00C116E1">
              <w:rPr>
                <w:rFonts w:ascii="Tahoma" w:hAnsi="Tahoma" w:cs="Tahoma"/>
                <w:b/>
                <w:sz w:val="20"/>
                <w:szCs w:val="20"/>
              </w:rPr>
              <w:t>co</w:t>
            </w:r>
            <w:r w:rsidR="00BF62E3">
              <w:rPr>
                <w:rFonts w:ascii="Tahoma" w:hAnsi="Tahoma" w:cs="Tahoma"/>
                <w:b/>
                <w:sz w:val="20"/>
                <w:szCs w:val="20"/>
              </w:rPr>
              <w:t>ntinued from previous night IR Heat Perimeter</w:t>
            </w:r>
          </w:p>
          <w:p w14:paraId="11F354CE" w14:textId="77777777" w:rsidR="00514823" w:rsidRDefault="00514823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26DAD4D" w14:textId="5D08C030" w:rsidR="00514823" w:rsidRDefault="00D16DC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407</w:t>
            </w:r>
            <w:r w:rsidR="00843AB5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514823">
              <w:rPr>
                <w:rFonts w:ascii="Tahoma" w:hAnsi="Tahoma" w:cs="Tahoma"/>
                <w:b/>
                <w:sz w:val="20"/>
                <w:szCs w:val="20"/>
              </w:rPr>
              <w:t>acres on the south slope east of Norton Ridge Lookout.</w:t>
            </w:r>
          </w:p>
          <w:p w14:paraId="07A27780" w14:textId="482A1A39" w:rsidR="003712FD" w:rsidRPr="000309F5" w:rsidRDefault="002E607D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Perimeter growth is to the South</w:t>
            </w:r>
            <w:r w:rsidR="00D16DCE">
              <w:rPr>
                <w:rFonts w:ascii="Tahoma" w:hAnsi="Tahoma" w:cs="Tahoma"/>
                <w:b/>
                <w:sz w:val="20"/>
                <w:szCs w:val="20"/>
              </w:rPr>
              <w:t xml:space="preserve"> moving up the other side of the watershed</w:t>
            </w:r>
            <w:r w:rsidR="003712FD">
              <w:rPr>
                <w:rFonts w:ascii="Tahoma" w:hAnsi="Tahoma" w:cs="Tahoma"/>
                <w:b/>
                <w:sz w:val="20"/>
                <w:szCs w:val="20"/>
              </w:rPr>
              <w:t xml:space="preserve">. </w:t>
            </w:r>
          </w:p>
        </w:tc>
      </w:tr>
    </w:tbl>
    <w:p w14:paraId="6C635FCC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3B5F0DD2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A25E7" w14:textId="77777777" w:rsidR="00DA626A" w:rsidRDefault="00DA626A">
      <w:r>
        <w:separator/>
      </w:r>
    </w:p>
  </w:endnote>
  <w:endnote w:type="continuationSeparator" w:id="0">
    <w:p w14:paraId="2BF2A054" w14:textId="77777777" w:rsidR="00DA626A" w:rsidRDefault="00DA6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DF061" w14:textId="77777777" w:rsidR="00DA626A" w:rsidRDefault="00DA626A">
      <w:r>
        <w:separator/>
      </w:r>
    </w:p>
  </w:footnote>
  <w:footnote w:type="continuationSeparator" w:id="0">
    <w:p w14:paraId="1EBB4564" w14:textId="77777777" w:rsidR="00DA626A" w:rsidRDefault="00DA62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442FE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46A6"/>
    <w:rsid w:val="000309F5"/>
    <w:rsid w:val="000C310E"/>
    <w:rsid w:val="000E0160"/>
    <w:rsid w:val="00105747"/>
    <w:rsid w:val="00133DB7"/>
    <w:rsid w:val="0014767B"/>
    <w:rsid w:val="00181A56"/>
    <w:rsid w:val="0022172E"/>
    <w:rsid w:val="00262E34"/>
    <w:rsid w:val="002E607D"/>
    <w:rsid w:val="002F3E07"/>
    <w:rsid w:val="00320B15"/>
    <w:rsid w:val="003712FD"/>
    <w:rsid w:val="003F20F3"/>
    <w:rsid w:val="004420BB"/>
    <w:rsid w:val="00466A67"/>
    <w:rsid w:val="004975D9"/>
    <w:rsid w:val="004C30D3"/>
    <w:rsid w:val="00514823"/>
    <w:rsid w:val="0053442C"/>
    <w:rsid w:val="005B320F"/>
    <w:rsid w:val="005C11D7"/>
    <w:rsid w:val="0063737D"/>
    <w:rsid w:val="006446A6"/>
    <w:rsid w:val="00650FBF"/>
    <w:rsid w:val="00652EB2"/>
    <w:rsid w:val="00665FFB"/>
    <w:rsid w:val="006D53AE"/>
    <w:rsid w:val="007924FE"/>
    <w:rsid w:val="007B2F7F"/>
    <w:rsid w:val="00843AB5"/>
    <w:rsid w:val="008905E1"/>
    <w:rsid w:val="008F7383"/>
    <w:rsid w:val="00935C5E"/>
    <w:rsid w:val="009664FA"/>
    <w:rsid w:val="009748D6"/>
    <w:rsid w:val="009C2908"/>
    <w:rsid w:val="009C2F28"/>
    <w:rsid w:val="009D7DC3"/>
    <w:rsid w:val="00A2031B"/>
    <w:rsid w:val="00A56502"/>
    <w:rsid w:val="00B770B9"/>
    <w:rsid w:val="00BD0A6F"/>
    <w:rsid w:val="00BF03DF"/>
    <w:rsid w:val="00BF5989"/>
    <w:rsid w:val="00BF62E3"/>
    <w:rsid w:val="00C116E1"/>
    <w:rsid w:val="00C43E81"/>
    <w:rsid w:val="00C503E4"/>
    <w:rsid w:val="00C61171"/>
    <w:rsid w:val="00CB255A"/>
    <w:rsid w:val="00CD5FB5"/>
    <w:rsid w:val="00D07279"/>
    <w:rsid w:val="00D16DCE"/>
    <w:rsid w:val="00DA626A"/>
    <w:rsid w:val="00DC6D9B"/>
    <w:rsid w:val="00E775FA"/>
    <w:rsid w:val="00E94CE6"/>
    <w:rsid w:val="00EF76FD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6A8E8CC"/>
  <w15:docId w15:val="{0242D6B0-BE68-4185-A993-D81330B53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664F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64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tp://ftp.wildfire.go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310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Levrier, Daniel -FS</cp:lastModifiedBy>
  <cp:revision>16</cp:revision>
  <cp:lastPrinted>2004-03-23T21:00:00Z</cp:lastPrinted>
  <dcterms:created xsi:type="dcterms:W3CDTF">2014-03-03T14:32:00Z</dcterms:created>
  <dcterms:modified xsi:type="dcterms:W3CDTF">2022-08-11T04:23:00Z</dcterms:modified>
</cp:coreProperties>
</file>