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77777777" w:rsidR="005A6A91" w:rsidRDefault="005A6A91" w:rsidP="00105747">
            <w:pPr>
              <w:spacing w:line="360" w:lineRule="auto"/>
            </w:pPr>
            <w:r>
              <w:t>Wolf Fang</w:t>
            </w:r>
          </w:p>
          <w:p w14:paraId="47A1A09A" w14:textId="3966BD46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ID-SCF-022091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5C8B3BE2" w:rsidR="00E57D7F" w:rsidRPr="00EB683A" w:rsidRDefault="00EE6D7E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84</w:t>
            </w:r>
            <w:r w:rsidR="00172AA3">
              <w:rPr>
                <w:rFonts w:ascii="Tahoma" w:hAnsi="Tahoma" w:cs="Tahoma"/>
                <w:color w:val="4C4C4C"/>
                <w:sz w:val="18"/>
                <w:szCs w:val="18"/>
              </w:rPr>
              <w:t>6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65C31FBC" w:rsidR="009748D6" w:rsidRPr="00652A36" w:rsidRDefault="00172A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7CDB48A" w:rsidR="009748D6" w:rsidRPr="00EB683A" w:rsidRDefault="00EE6D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</w:t>
            </w:r>
            <w:r w:rsidR="00172AA3">
              <w:rPr>
                <w:rFonts w:ascii="Tahoma" w:hAnsi="Tahoma" w:cs="Tahoma"/>
                <w:sz w:val="20"/>
                <w:szCs w:val="20"/>
              </w:rPr>
              <w:t>0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91B94C9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172AA3">
              <w:rPr>
                <w:rFonts w:ascii="Tahoma" w:hAnsi="Tahoma" w:cs="Tahoma"/>
                <w:sz w:val="20"/>
                <w:szCs w:val="20"/>
              </w:rPr>
              <w:t>2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1B56C0A5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EE6D7E">
              <w:rPr>
                <w:rFonts w:ascii="Tahoma" w:hAnsi="Tahoma" w:cs="Tahoma"/>
                <w:sz w:val="20"/>
                <w:szCs w:val="20"/>
              </w:rPr>
              <w:t>1</w:t>
            </w:r>
            <w:r w:rsidR="00172AA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CAEF443" w:rsidR="009748D6" w:rsidRPr="005A62CB" w:rsidRDefault="00172A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N350FV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333" w:type="pct"/>
          </w:tcPr>
          <w:p w14:paraId="6A678D39" w14:textId="14860BE0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B683A"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  <w:r w:rsidRPr="00EB683A">
              <w:rPr>
                <w:rFonts w:ascii="Tahoma" w:hAnsi="Tahoma" w:cs="Tahoma"/>
                <w:bCs/>
                <w:sz w:val="20"/>
                <w:szCs w:val="20"/>
              </w:rPr>
              <w:t xml:space="preserve"> / Johnson</w:t>
            </w:r>
          </w:p>
          <w:p w14:paraId="225EB9DC" w14:textId="328ABD63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2AA3">
              <w:rPr>
                <w:rFonts w:ascii="Tahoma" w:hAnsi="Tahoma" w:cs="Tahoma"/>
                <w:sz w:val="20"/>
                <w:szCs w:val="20"/>
              </w:rPr>
              <w:t>Mike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0FF7B0FC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  <w:r w:rsidR="00172AA3">
              <w:rPr>
                <w:rFonts w:ascii="Tahoma" w:hAnsi="Tahoma" w:cs="Tahoma"/>
                <w:sz w:val="20"/>
                <w:szCs w:val="20"/>
              </w:rPr>
              <w:t xml:space="preserve"> with light clouds.  Needed a minor georectification.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4080E532" w:rsidR="009748D6" w:rsidRPr="00126394" w:rsidRDefault="00172A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large </w:t>
            </w:r>
            <w:r w:rsidR="00A80699" w:rsidRPr="00EB683A">
              <w:rPr>
                <w:rFonts w:ascii="Tahoma" w:hAnsi="Tahoma" w:cs="Tahoma"/>
                <w:sz w:val="20"/>
                <w:szCs w:val="20"/>
              </w:rPr>
              <w:t>cloud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the interior might have masked some isolated heat.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4CE4B3B2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172AA3">
              <w:rPr>
                <w:rFonts w:ascii="Tahoma" w:hAnsi="Tahoma" w:cs="Tahoma"/>
                <w:sz w:val="20"/>
                <w:szCs w:val="20"/>
              </w:rPr>
              <w:t>2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E6D7E">
              <w:rPr>
                <w:rFonts w:ascii="Tahoma" w:hAnsi="Tahoma" w:cs="Tahoma"/>
                <w:sz w:val="20"/>
                <w:szCs w:val="20"/>
              </w:rPr>
              <w:t>23</w:t>
            </w:r>
            <w:r w:rsidR="00172AA3">
              <w:rPr>
                <w:rFonts w:ascii="Tahoma" w:hAnsi="Tahoma" w:cs="Tahoma"/>
                <w:sz w:val="20"/>
                <w:szCs w:val="20"/>
              </w:rPr>
              <w:t>50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52659311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5A6A91">
              <w:rPr>
                <w:rFonts w:ascii="Tahoma" w:hAnsi="Tahoma" w:cs="Tahoma"/>
                <w:sz w:val="20"/>
                <w:szCs w:val="20"/>
              </w:rPr>
              <w:t>Wolfang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3941BCF5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172AA3">
              <w:rPr>
                <w:rFonts w:ascii="Tahoma" w:hAnsi="Tahoma" w:cs="Tahoma"/>
                <w:sz w:val="20"/>
                <w:szCs w:val="20"/>
              </w:rPr>
              <w:t>3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6D7E">
              <w:rPr>
                <w:rFonts w:ascii="Tahoma" w:hAnsi="Tahoma" w:cs="Tahoma"/>
                <w:sz w:val="20"/>
                <w:szCs w:val="20"/>
              </w:rPr>
              <w:t>00</w:t>
            </w:r>
            <w:r w:rsidR="00172AA3">
              <w:rPr>
                <w:rFonts w:ascii="Tahoma" w:hAnsi="Tahoma" w:cs="Tahoma"/>
                <w:sz w:val="20"/>
                <w:szCs w:val="20"/>
              </w:rPr>
              <w:t>40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151FDCDD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EE6D7E">
              <w:rPr>
                <w:rFonts w:ascii="Tahoma" w:hAnsi="Tahoma" w:cs="Tahoma"/>
                <w:sz w:val="20"/>
                <w:szCs w:val="20"/>
              </w:rPr>
              <w:t>00</w:t>
            </w:r>
            <w:r w:rsidR="00172AA3">
              <w:rPr>
                <w:rFonts w:ascii="Tahoma" w:hAnsi="Tahoma" w:cs="Tahoma"/>
                <w:sz w:val="20"/>
                <w:szCs w:val="20"/>
              </w:rPr>
              <w:t>4</w:t>
            </w:r>
            <w:r w:rsidR="00EE6D7E">
              <w:rPr>
                <w:rFonts w:ascii="Tahoma" w:hAnsi="Tahoma" w:cs="Tahoma"/>
                <w:sz w:val="20"/>
                <w:szCs w:val="20"/>
              </w:rPr>
              <w:t>5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784E8BC2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>IR from last night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51862B4E" w:rsidR="002A6AE9" w:rsidRPr="003E1352" w:rsidRDefault="00172A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40</w:t>
            </w:r>
          </w:p>
          <w:p w14:paraId="2C855746" w14:textId="0408A1ED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E6D7E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acres. Imagery was good quality. 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>One large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cloud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 xml:space="preserve"> in the interior might have masked some isolated heat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>There were a few areas still mapped as intense on the North perimeter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 xml:space="preserve"> but this only added up to 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 xml:space="preserve"> acres of perimeter growth in these areas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 xml:space="preserve">Most of that intense heat was interior and not leading to much perimeter growth. 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Some scattered heat and isolated heat in the interior. </w:t>
            </w:r>
          </w:p>
          <w:p w14:paraId="7C7A9FAE" w14:textId="7F091C2A" w:rsidR="006559C5" w:rsidRPr="005A62CB" w:rsidRDefault="002B7AF9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2B7AF9">
              <w:rPr>
                <w:rFonts w:ascii="Tahoma" w:hAnsi="Tahoma" w:cs="Tahoma"/>
                <w:bCs/>
                <w:sz w:val="20"/>
                <w:szCs w:val="20"/>
              </w:rPr>
              <w:t>{3F23A538-4C1A-47E7-8B6C-250136074357}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C080" w14:textId="77777777" w:rsidR="00A40B80" w:rsidRDefault="00A40B80">
      <w:r>
        <w:separator/>
      </w:r>
    </w:p>
  </w:endnote>
  <w:endnote w:type="continuationSeparator" w:id="0">
    <w:p w14:paraId="76E28126" w14:textId="77777777" w:rsidR="00A40B80" w:rsidRDefault="00A4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7713" w14:textId="77777777" w:rsidR="00A40B80" w:rsidRDefault="00A40B80">
      <w:r>
        <w:separator/>
      </w:r>
    </w:p>
  </w:footnote>
  <w:footnote w:type="continuationSeparator" w:id="0">
    <w:p w14:paraId="34B4E786" w14:textId="77777777" w:rsidR="00A40B80" w:rsidRDefault="00A4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72AA3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B7AF9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B66FA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0B80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B15002"/>
    <w:rsid w:val="00B15C1B"/>
    <w:rsid w:val="00B247A3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36577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E6D7E"/>
    <w:rsid w:val="00EF4A57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4</cp:revision>
  <cp:lastPrinted>2004-03-23T21:00:00Z</cp:lastPrinted>
  <dcterms:created xsi:type="dcterms:W3CDTF">2022-08-02T03:59:00Z</dcterms:created>
  <dcterms:modified xsi:type="dcterms:W3CDTF">2022-08-03T06:47:00Z</dcterms:modified>
</cp:coreProperties>
</file>