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4218D1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6910AC" w14:textId="77777777" w:rsidR="005404A4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Woodtick</w:t>
            </w:r>
          </w:p>
          <w:p w14:paraId="4D380E42" w14:textId="1552A0EB" w:rsidR="009A1B10" w:rsidRPr="00CB255A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ID-SCF-022097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BC15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97A11B" w14:textId="77777777" w:rsidR="005404A4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319DB25" w14:textId="45964B95" w:rsidR="0017000D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4F9ED277" w14:textId="77777777" w:rsidR="0000388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13D1043B" w:rsidR="009748D6" w:rsidRPr="0000388E" w:rsidRDefault="00F925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1,673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2E4572D1" w:rsidR="009748D6" w:rsidRPr="00CB255A" w:rsidRDefault="00F92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239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4994524F" w:rsidR="009748D6" w:rsidRPr="00CB255A" w:rsidRDefault="00F92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2242 </w:t>
            </w:r>
            <w:r w:rsidR="00D5631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401FF31C" w:rsidR="009748D6" w:rsidRPr="00CB255A" w:rsidRDefault="00F92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65D1A75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38F9A4" w14:textId="5AFAB37D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Nathan Yorganson</w:t>
            </w:r>
          </w:p>
          <w:p w14:paraId="7FD67EAA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E34C03F" w14:textId="5CBDFA8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– (208) 557-5785</w:t>
            </w:r>
          </w:p>
          <w:p w14:paraId="1D9384B1" w14:textId="385555BD" w:rsidR="00352112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Cell – (208) 557-5826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C1D3E79" w14:textId="1ED023EA" w:rsidR="005404A4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7702E723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C575E">
              <w:rPr>
                <w:rFonts w:ascii="Tahoma" w:hAnsi="Tahoma" w:cs="Tahoma"/>
                <w:sz w:val="20"/>
                <w:szCs w:val="20"/>
              </w:rPr>
              <w:t>1</w:t>
            </w:r>
            <w:r w:rsidR="001E13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5915DF57" w:rsidR="009748D6" w:rsidRPr="00CB255A" w:rsidRDefault="00093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A324DA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/Tenax</w:t>
            </w:r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1F938B5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09CD488" w14:textId="1D20EA1B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2137">
              <w:t xml:space="preserve"> </w:t>
            </w:r>
            <w:r w:rsidR="00F92547">
              <w:t>John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0B00A021" w:rsidR="009748D6" w:rsidRPr="00CB255A" w:rsidRDefault="00977A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Full resolution and 4x color files had section of missing pixels. </w:t>
            </w:r>
            <w:r w:rsidR="005C0BA3">
              <w:rPr>
                <w:rFonts w:ascii="Tahoma" w:hAnsi="Tahoma" w:cs="Tahoma"/>
                <w:sz w:val="20"/>
                <w:szCs w:val="20"/>
              </w:rPr>
              <w:t xml:space="preserve">The full resolution image is worse than the 4x. </w:t>
            </w:r>
            <w:r>
              <w:rPr>
                <w:rFonts w:ascii="Tahoma" w:hAnsi="Tahoma" w:cs="Tahoma"/>
                <w:sz w:val="20"/>
                <w:szCs w:val="20"/>
              </w:rPr>
              <w:t>The ortho versions were fine</w:t>
            </w:r>
            <w:r w:rsidR="005C0BA3">
              <w:rPr>
                <w:rFonts w:ascii="Tahoma" w:hAnsi="Tahoma" w:cs="Tahoma"/>
                <w:sz w:val="20"/>
                <w:szCs w:val="20"/>
              </w:rPr>
              <w:t xml:space="preserve"> which is why there is no “missing data” layer in the GDB.</w:t>
            </w:r>
            <w:r w:rsidR="00F92547">
              <w:rPr>
                <w:rFonts w:ascii="Tahoma" w:hAnsi="Tahoma" w:cs="Tahoma"/>
                <w:sz w:val="20"/>
                <w:szCs w:val="20"/>
              </w:rPr>
              <w:t xml:space="preserve"> Other then the blank sections, the imagery was good. Orthorectification was very good.</w:t>
            </w:r>
          </w:p>
        </w:tc>
        <w:tc>
          <w:tcPr>
            <w:tcW w:w="1250" w:type="pct"/>
          </w:tcPr>
          <w:p w14:paraId="48B3CB6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20C8229" w14:textId="0DFAF2EE" w:rsidR="0000388E" w:rsidRDefault="0000388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DDFCEE" w14:textId="59A44D2D" w:rsidR="00432137" w:rsidRPr="0000388E" w:rsidRDefault="00F9254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C478F5D" w14:textId="77777777" w:rsidR="00A324DA" w:rsidRDefault="00A324DA" w:rsidP="00A324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F0CA9" w14:textId="5053B402" w:rsidR="009748D6" w:rsidRPr="00CB255A" w:rsidRDefault="00A324DA" w:rsidP="00A324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5089C7FC" w:rsidR="009748D6" w:rsidRPr="00CB255A" w:rsidRDefault="00F92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07/24/2022 @ 2309 </w:t>
            </w:r>
            <w:r w:rsidR="00D5631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kmz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12464" w14:textId="71E11B58" w:rsidR="009748D6" w:rsidRPr="000309F5" w:rsidRDefault="005404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04A4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_Incidents/202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</w:t>
            </w:r>
            <w:r w:rsidR="006A05F4">
              <w:rPr>
                <w:rFonts w:ascii="Tahoma" w:hAnsi="Tahoma" w:cs="Tahoma"/>
                <w:sz w:val="20"/>
                <w:szCs w:val="20"/>
              </w:rPr>
              <w:t>Woodtick</w:t>
            </w:r>
            <w:r w:rsidRPr="005404A4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00D">
              <w:rPr>
                <w:rFonts w:ascii="Tahoma" w:hAnsi="Tahoma" w:cs="Tahoma"/>
                <w:sz w:val="20"/>
                <w:szCs w:val="20"/>
              </w:rPr>
              <w:t>07</w:t>
            </w:r>
            <w:r w:rsidR="00F90B77">
              <w:rPr>
                <w:rFonts w:ascii="Tahoma" w:hAnsi="Tahoma" w:cs="Tahoma"/>
                <w:sz w:val="20"/>
                <w:szCs w:val="20"/>
              </w:rPr>
              <w:t>2</w:t>
            </w:r>
            <w:r w:rsidR="001E13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87BA4E" w14:textId="0FF1469C" w:rsidR="009748D6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A324DA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>upload</w:t>
            </w:r>
            <w:r w:rsidR="00E13E72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IES:</w:t>
            </w:r>
            <w:r w:rsidR="00F92547">
              <w:rPr>
                <w:rFonts w:ascii="Tahoma" w:hAnsi="Tahoma" w:cs="Tahoma"/>
                <w:sz w:val="20"/>
                <w:szCs w:val="20"/>
              </w:rPr>
              <w:t xml:space="preserve"> 07/25/2022 @ 0225</w:t>
            </w:r>
            <w:r w:rsidR="00895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30C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8B66DD" w14:textId="6D560BAF" w:rsidR="001F643B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A324DA">
              <w:rPr>
                <w:rFonts w:ascii="Tahoma" w:hAnsi="Tahoma" w:cs="Tahoma"/>
                <w:sz w:val="20"/>
                <w:szCs w:val="20"/>
              </w:rPr>
              <w:t>data</w:t>
            </w:r>
            <w:r w:rsidR="00E13E72">
              <w:rPr>
                <w:rFonts w:ascii="Tahoma" w:hAnsi="Tahoma" w:cs="Tahoma"/>
                <w:sz w:val="20"/>
                <w:szCs w:val="20"/>
              </w:rPr>
              <w:t xml:space="preserve"> uploaded to ft</w:t>
            </w:r>
            <w:r w:rsidR="00612B36">
              <w:rPr>
                <w:rFonts w:ascii="Tahoma" w:hAnsi="Tahoma" w:cs="Tahoma"/>
                <w:sz w:val="20"/>
                <w:szCs w:val="20"/>
              </w:rPr>
              <w:t>p</w:t>
            </w:r>
            <w:r w:rsidR="00E13E7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92547">
              <w:rPr>
                <w:rFonts w:ascii="Tahoma" w:hAnsi="Tahoma" w:cs="Tahoma"/>
                <w:sz w:val="20"/>
                <w:szCs w:val="20"/>
              </w:rPr>
              <w:t>07/25/2022 @ 0245</w:t>
            </w:r>
            <w:r w:rsidR="00484D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3E72">
              <w:rPr>
                <w:rFonts w:ascii="Tahoma" w:hAnsi="Tahoma" w:cs="Tahoma"/>
                <w:sz w:val="20"/>
                <w:szCs w:val="20"/>
              </w:rPr>
              <w:t>MDT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2B5B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/notes on tonight’s mission and this interpretation:</w:t>
            </w:r>
          </w:p>
          <w:p w14:paraId="6A51C837" w14:textId="4E3E84A7" w:rsidR="009748D6" w:rsidRPr="003E2B5B" w:rsidRDefault="005404A4" w:rsidP="00AE20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2B5B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797DCC" w:rsidRPr="003E2B5B">
              <w:rPr>
                <w:rFonts w:ascii="Tahoma" w:hAnsi="Tahoma" w:cs="Tahoma"/>
                <w:bCs/>
                <w:sz w:val="20"/>
                <w:szCs w:val="20"/>
              </w:rPr>
              <w:t>Wildfire Daily Perimeter in IVS. Downloaded 07/2</w:t>
            </w:r>
            <w:r w:rsidR="003E2B5B" w:rsidRPr="003E2B5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97DCC" w:rsidRPr="003E2B5B">
              <w:rPr>
                <w:rFonts w:ascii="Tahoma" w:hAnsi="Tahoma" w:cs="Tahoma"/>
                <w:bCs/>
                <w:sz w:val="20"/>
                <w:szCs w:val="20"/>
              </w:rPr>
              <w:t xml:space="preserve">/22 @ </w:t>
            </w:r>
            <w:r w:rsidR="004A5C35" w:rsidRPr="003E2B5B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3E2B5B" w:rsidRPr="003E2B5B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97DCC" w:rsidRPr="003E2B5B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F90B77" w:rsidRPr="003E2B5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16F98602" w14:textId="228E4B2A" w:rsidR="001E130C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expanded by 239 acres increasing the perimeter acreage to 1,673. </w:t>
            </w:r>
          </w:p>
          <w:p w14:paraId="47E64766" w14:textId="64D14C3F" w:rsidR="00F92547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perimeter growth was along the southern and east flanks. </w:t>
            </w:r>
          </w:p>
          <w:p w14:paraId="4C66F3EA" w14:textId="31D27372" w:rsidR="00F92547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Several of the spot fires reported yesterday have been consumed by the main fire, however four new ones have popped up on the eastern side. </w:t>
            </w:r>
          </w:p>
          <w:p w14:paraId="71A3B74D" w14:textId="39E69892" w:rsidR="00F92547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Areas of intense heat are associated with the areas of perimeter growth. </w:t>
            </w:r>
          </w:p>
          <w:p w14:paraId="5E77E624" w14:textId="53896BB2" w:rsidR="00F92547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interior contains scattered heat.</w:t>
            </w:r>
          </w:p>
          <w:p w14:paraId="54D6DE51" w14:textId="19EA2A5B" w:rsidR="00F92547" w:rsidRDefault="00F92547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half dozen isolated heat sources were mapped. </w:t>
            </w:r>
          </w:p>
          <w:p w14:paraId="6CD45A6F" w14:textId="63E30311" w:rsidR="00495B10" w:rsidRPr="002B6904" w:rsidRDefault="00495B10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for working in IES and IVS.</w:t>
            </w:r>
          </w:p>
          <w:p w14:paraId="60F8FA40" w14:textId="2D3ED378" w:rsidR="00F35C5E" w:rsidRPr="00F35C5E" w:rsidRDefault="00495B10" w:rsidP="00F35C5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NAD83 UTM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0B714" w14:textId="5E4370D1" w:rsidR="00E21525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 w:rsidRPr="00F90B77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 w:rsidRPr="00F90B7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A324DA" w:rsidRDefault="00E21525" w:rsidP="00A324D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1A44" w14:textId="77777777" w:rsidR="00BC151B" w:rsidRDefault="00BC151B">
      <w:r>
        <w:separator/>
      </w:r>
    </w:p>
  </w:endnote>
  <w:endnote w:type="continuationSeparator" w:id="0">
    <w:p w14:paraId="2596839D" w14:textId="77777777" w:rsidR="00BC151B" w:rsidRDefault="00B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5237" w14:textId="77777777" w:rsidR="00BC151B" w:rsidRDefault="00BC151B">
      <w:r>
        <w:separator/>
      </w:r>
    </w:p>
  </w:footnote>
  <w:footnote w:type="continuationSeparator" w:id="0">
    <w:p w14:paraId="0E549920" w14:textId="77777777" w:rsidR="00BC151B" w:rsidRDefault="00BC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88E"/>
    <w:rsid w:val="000309F5"/>
    <w:rsid w:val="00093443"/>
    <w:rsid w:val="0010017F"/>
    <w:rsid w:val="001052B0"/>
    <w:rsid w:val="00105747"/>
    <w:rsid w:val="001077DC"/>
    <w:rsid w:val="00133DB7"/>
    <w:rsid w:val="00137AF0"/>
    <w:rsid w:val="00166C45"/>
    <w:rsid w:val="0017000D"/>
    <w:rsid w:val="00181A56"/>
    <w:rsid w:val="001A7EBB"/>
    <w:rsid w:val="001E130C"/>
    <w:rsid w:val="001F643B"/>
    <w:rsid w:val="002208E8"/>
    <w:rsid w:val="00220F70"/>
    <w:rsid w:val="0022172E"/>
    <w:rsid w:val="00262E34"/>
    <w:rsid w:val="002D597F"/>
    <w:rsid w:val="00320B15"/>
    <w:rsid w:val="00344476"/>
    <w:rsid w:val="00352112"/>
    <w:rsid w:val="003C30A3"/>
    <w:rsid w:val="003E2B5B"/>
    <w:rsid w:val="003F20F3"/>
    <w:rsid w:val="00432137"/>
    <w:rsid w:val="00456434"/>
    <w:rsid w:val="00484DE3"/>
    <w:rsid w:val="00495B10"/>
    <w:rsid w:val="004A5C35"/>
    <w:rsid w:val="004B029E"/>
    <w:rsid w:val="0050019B"/>
    <w:rsid w:val="00534798"/>
    <w:rsid w:val="005404A4"/>
    <w:rsid w:val="005616FB"/>
    <w:rsid w:val="00591D6D"/>
    <w:rsid w:val="005940B4"/>
    <w:rsid w:val="005A5B5F"/>
    <w:rsid w:val="005B320F"/>
    <w:rsid w:val="005C0BA3"/>
    <w:rsid w:val="00612B36"/>
    <w:rsid w:val="0063737D"/>
    <w:rsid w:val="006446A6"/>
    <w:rsid w:val="00650FBF"/>
    <w:rsid w:val="00691258"/>
    <w:rsid w:val="006A05F4"/>
    <w:rsid w:val="006C4859"/>
    <w:rsid w:val="006D53AE"/>
    <w:rsid w:val="006F64D9"/>
    <w:rsid w:val="00714796"/>
    <w:rsid w:val="007924FE"/>
    <w:rsid w:val="00797DCC"/>
    <w:rsid w:val="007B2F7F"/>
    <w:rsid w:val="008905E1"/>
    <w:rsid w:val="008954DB"/>
    <w:rsid w:val="009209D6"/>
    <w:rsid w:val="00934B20"/>
    <w:rsid w:val="00935C5E"/>
    <w:rsid w:val="00956E94"/>
    <w:rsid w:val="00960219"/>
    <w:rsid w:val="00967A55"/>
    <w:rsid w:val="009748D6"/>
    <w:rsid w:val="00977A9C"/>
    <w:rsid w:val="0098417D"/>
    <w:rsid w:val="009A1B10"/>
    <w:rsid w:val="009B5662"/>
    <w:rsid w:val="009C2908"/>
    <w:rsid w:val="00A2031B"/>
    <w:rsid w:val="00A24638"/>
    <w:rsid w:val="00A324DA"/>
    <w:rsid w:val="00A56502"/>
    <w:rsid w:val="00A9394A"/>
    <w:rsid w:val="00AD3051"/>
    <w:rsid w:val="00AE2086"/>
    <w:rsid w:val="00B13AA2"/>
    <w:rsid w:val="00B21537"/>
    <w:rsid w:val="00B43C02"/>
    <w:rsid w:val="00B53763"/>
    <w:rsid w:val="00B770B9"/>
    <w:rsid w:val="00BC151B"/>
    <w:rsid w:val="00BC426D"/>
    <w:rsid w:val="00BD0A6F"/>
    <w:rsid w:val="00C440DD"/>
    <w:rsid w:val="00C503E4"/>
    <w:rsid w:val="00C61171"/>
    <w:rsid w:val="00C8701A"/>
    <w:rsid w:val="00C90E94"/>
    <w:rsid w:val="00CB255A"/>
    <w:rsid w:val="00D56318"/>
    <w:rsid w:val="00D804F1"/>
    <w:rsid w:val="00D906DA"/>
    <w:rsid w:val="00D925FF"/>
    <w:rsid w:val="00DC575E"/>
    <w:rsid w:val="00DC6D9B"/>
    <w:rsid w:val="00E13E72"/>
    <w:rsid w:val="00E21525"/>
    <w:rsid w:val="00E2164B"/>
    <w:rsid w:val="00E4205A"/>
    <w:rsid w:val="00E421EE"/>
    <w:rsid w:val="00E8597A"/>
    <w:rsid w:val="00EF76FD"/>
    <w:rsid w:val="00F17115"/>
    <w:rsid w:val="00F35C5E"/>
    <w:rsid w:val="00F90B77"/>
    <w:rsid w:val="00F92547"/>
    <w:rsid w:val="00FB3C4A"/>
    <w:rsid w:val="00FB7CC7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</TotalTime>
  <Pages>2</Pages>
  <Words>362</Words>
  <Characters>2137</Characters>
  <Application>Microsoft Office Word</Application>
  <DocSecurity>0</DocSecurity>
  <Lines>79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2022-07-24T23:29:00Z</dcterms:created>
  <dcterms:modified xsi:type="dcterms:W3CDTF">2022-07-25T08:43:00Z</dcterms:modified>
</cp:coreProperties>
</file>