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2684"/>
        <w:gridCol w:w="2774"/>
        <w:gridCol w:w="2644"/>
      </w:tblGrid>
      <w:tr w:rsidR="009748D6" w:rsidRPr="000309F5" w14:paraId="2BD7191E" w14:textId="77777777" w:rsidTr="009E1138">
        <w:trPr>
          <w:trHeight w:val="1059"/>
        </w:trPr>
        <w:tc>
          <w:tcPr>
            <w:tcW w:w="2433" w:type="dxa"/>
          </w:tcPr>
          <w:p w14:paraId="734F28E4" w14:textId="097C988D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BF509EE" w14:textId="620B0474" w:rsidR="00DD4048" w:rsidRDefault="00A72F2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Dixie _ID</w:t>
            </w:r>
          </w:p>
          <w:p w14:paraId="5BB6BAEB" w14:textId="5BA3B9A5" w:rsidR="00A72F2E" w:rsidRPr="000309F5" w:rsidRDefault="00A72F2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ID-NCF-448</w:t>
            </w: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E7D1953" w14:textId="7999697C" w:rsidR="009748D6" w:rsidRPr="00CB255A" w:rsidRDefault="005E0125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F0F0968" w14:textId="77777777" w:rsidR="009748D6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2E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454DDA4F" w14:textId="7F529C06" w:rsidR="00A72F2E" w:rsidRPr="00CB255A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208-983- 5939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8B009C5" w14:textId="0E111E75" w:rsidR="009748D6" w:rsidRPr="00CB255A" w:rsidRDefault="001609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Perimeter growth</w:t>
            </w:r>
          </w:p>
          <w:p w14:paraId="047397A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18E5170" w14:textId="459DEDDB" w:rsidR="009748D6" w:rsidRPr="00CB255A" w:rsidRDefault="00F90A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n/a 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77BFE2C" w14:textId="77777777" w:rsidTr="009E1138">
        <w:trPr>
          <w:trHeight w:val="1059"/>
        </w:trPr>
        <w:tc>
          <w:tcPr>
            <w:tcW w:w="2433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124CBBAD" w:rsidR="009748D6" w:rsidRPr="00CB255A" w:rsidRDefault="00134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2133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20F6F702" w:rsidR="009748D6" w:rsidRPr="00CB255A" w:rsidRDefault="00550C61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F57558">
              <w:rPr>
                <w:rFonts w:ascii="Tahoma" w:hAnsi="Tahoma" w:cs="Tahoma"/>
                <w:sz w:val="20"/>
                <w:szCs w:val="20"/>
              </w:rPr>
              <w:t>2</w:t>
            </w:r>
            <w:r w:rsidR="00EF2FF0">
              <w:rPr>
                <w:rFonts w:ascii="Tahoma" w:hAnsi="Tahoma" w:cs="Tahoma"/>
                <w:sz w:val="20"/>
                <w:szCs w:val="20"/>
              </w:rPr>
              <w:t>3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2684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2D584E53" w:rsidR="009748D6" w:rsidRPr="00CB255A" w:rsidRDefault="005E0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45228E01" w:rsidR="00BF7312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</w:t>
            </w:r>
            <w:r w:rsidR="005E0125">
              <w:rPr>
                <w:rFonts w:ascii="Tahoma" w:hAnsi="Tahoma" w:cs="Tahoma"/>
                <w:sz w:val="20"/>
                <w:szCs w:val="20"/>
              </w:rPr>
              <w:t>791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E0125">
              <w:rPr>
                <w:rFonts w:ascii="Tahoma" w:hAnsi="Tahoma" w:cs="Tahoma"/>
                <w:sz w:val="20"/>
                <w:szCs w:val="20"/>
              </w:rPr>
              <w:t>5875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670679A4" w:rsidR="00BD0A6F" w:rsidRDefault="00A72F2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 Stauffer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66F5DFDB" w:rsidR="009748D6" w:rsidRPr="00CB255A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782A3E" w14:textId="77777777" w:rsidR="00FD364F" w:rsidRDefault="00FD364F" w:rsidP="00FD364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47D8D8E" w14:textId="77777777" w:rsidR="00FD364F" w:rsidRDefault="00FD364F" w:rsidP="00FD3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  <w:p w14:paraId="6201508C" w14:textId="6FAC6D9B" w:rsidR="009748D6" w:rsidRPr="00CB255A" w:rsidRDefault="00FD364F" w:rsidP="00FD36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  505-301-8167</w:t>
            </w:r>
          </w:p>
        </w:tc>
      </w:tr>
      <w:tr w:rsidR="009748D6" w:rsidRPr="000309F5" w14:paraId="366AAA71" w14:textId="77777777" w:rsidTr="009E1138">
        <w:trPr>
          <w:trHeight w:val="528"/>
        </w:trPr>
        <w:tc>
          <w:tcPr>
            <w:tcW w:w="2433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51FA1DB" w14:textId="77777777" w:rsidR="009748D6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2E">
              <w:rPr>
                <w:rFonts w:ascii="Tahoma" w:hAnsi="Tahoma" w:cs="Tahoma"/>
                <w:sz w:val="20"/>
                <w:szCs w:val="20"/>
              </w:rPr>
              <w:t>USFS NCF Red River RD</w:t>
            </w:r>
          </w:p>
          <w:p w14:paraId="37A99B58" w14:textId="77777777" w:rsidR="00A72F2E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206-983-5939</w:t>
            </w:r>
          </w:p>
          <w:p w14:paraId="2404E73F" w14:textId="4F9A740A" w:rsidR="007069E3" w:rsidRPr="00CB255A" w:rsidRDefault="007069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SITL- Russ Frei </w:t>
            </w:r>
            <w:hyperlink r:id="rId6" w:history="1">
              <w:r w:rsidRPr="007A5E28">
                <w:rPr>
                  <w:rStyle w:val="Hyperlink"/>
                  <w:rFonts w:ascii="Tahoma" w:hAnsi="Tahoma" w:cs="Tahoma"/>
                  <w:sz w:val="20"/>
                  <w:szCs w:val="20"/>
                </w:rPr>
                <w:t>russell.frei@usda.gov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208-983-5939</w:t>
            </w:r>
          </w:p>
        </w:tc>
        <w:tc>
          <w:tcPr>
            <w:tcW w:w="2684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44BC24F6" w:rsidR="009748D6" w:rsidRPr="00CB255A" w:rsidRDefault="00A72F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1</w:t>
            </w:r>
            <w:r w:rsidR="00EF2FF0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6B8B692" w14:textId="77777777" w:rsidR="009748D6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/Phoenix</w:t>
            </w:r>
          </w:p>
          <w:p w14:paraId="5D4EE230" w14:textId="0044F76D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431014B" w14:textId="1EBBE371" w:rsidR="00587547" w:rsidRPr="00EF2FF0" w:rsidRDefault="009748D6" w:rsidP="005875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  <w:r w:rsidR="00587547" w:rsidRPr="00F911F2">
              <w:rPr>
                <w:rFonts w:ascii="Arial" w:hAnsi="Arial" w:cs="Arial"/>
              </w:rPr>
              <w:t xml:space="preserve"> </w:t>
            </w:r>
          </w:p>
          <w:p w14:paraId="070B519F" w14:textId="4B84C98E"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="00EF2FF0">
              <w:rPr>
                <w:rFonts w:ascii="Arial" w:hAnsi="Arial" w:cs="Arial"/>
              </w:rPr>
              <w:t>Josh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9E1138">
        <w:trPr>
          <w:trHeight w:val="630"/>
        </w:trPr>
        <w:tc>
          <w:tcPr>
            <w:tcW w:w="5117" w:type="dxa"/>
            <w:gridSpan w:val="2"/>
          </w:tcPr>
          <w:p w14:paraId="351992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11FF0EC" w14:textId="586E92D5" w:rsidR="009748D6" w:rsidRPr="00CB255A" w:rsidRDefault="00DE29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good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66893882" w:rsidR="009748D6" w:rsidRPr="00CB255A" w:rsidRDefault="00DE29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44EA6B42" w14:textId="77777777"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14:paraId="7021A8BA" w14:textId="77777777"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14:paraId="453BF500" w14:textId="77777777" w:rsidTr="009E1138">
        <w:trPr>
          <w:trHeight w:val="614"/>
        </w:trPr>
        <w:tc>
          <w:tcPr>
            <w:tcW w:w="5117" w:type="dxa"/>
            <w:gridSpan w:val="2"/>
          </w:tcPr>
          <w:p w14:paraId="43A9BE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20443CA" w14:textId="7FE40A98" w:rsidR="009748D6" w:rsidRPr="00CB255A" w:rsidRDefault="00550C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F57558">
              <w:rPr>
                <w:rFonts w:ascii="Tahoma" w:hAnsi="Tahoma" w:cs="Tahoma"/>
                <w:sz w:val="20"/>
                <w:szCs w:val="20"/>
              </w:rPr>
              <w:t>2</w:t>
            </w:r>
            <w:r w:rsidR="00EF2FF0">
              <w:rPr>
                <w:rFonts w:ascii="Tahoma" w:hAnsi="Tahoma" w:cs="Tahoma"/>
                <w:sz w:val="20"/>
                <w:szCs w:val="20"/>
              </w:rPr>
              <w:t>3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1344AC">
              <w:rPr>
                <w:rFonts w:ascii="Tahoma" w:hAnsi="Tahoma" w:cs="Tahoma"/>
                <w:sz w:val="20"/>
                <w:szCs w:val="20"/>
              </w:rPr>
              <w:t>2123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FF215D2" w14:textId="7A461286" w:rsidR="009748D6" w:rsidRPr="000309F5" w:rsidRDefault="002A44E2" w:rsidP="00157B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EF2FF0" w:rsidRPr="006272A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https://ftp.wildfire.gov/public/incident_specific_data/n_rockies/2021_fires/2021_Dixie/IR/20210824</w:t>
              </w:r>
            </w:hyperlink>
            <w:r w:rsidR="00EF2FF0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D734BD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F57558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8B781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73385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776D1BDC" w14:textId="77777777" w:rsidTr="009E1138">
        <w:trPr>
          <w:trHeight w:val="614"/>
        </w:trPr>
        <w:tc>
          <w:tcPr>
            <w:tcW w:w="5117" w:type="dxa"/>
            <w:gridSpan w:val="2"/>
          </w:tcPr>
          <w:p w14:paraId="2832E7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3E5260D" w14:textId="77F5BD1D" w:rsidR="009748D6" w:rsidRPr="00CB255A" w:rsidRDefault="00550C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 w:rsidR="008B7816">
              <w:rPr>
                <w:rFonts w:ascii="Tahoma" w:hAnsi="Tahoma" w:cs="Tahoma"/>
                <w:sz w:val="20"/>
                <w:szCs w:val="20"/>
              </w:rPr>
              <w:t>2</w:t>
            </w:r>
            <w:r w:rsidR="00EF2FF0">
              <w:rPr>
                <w:rFonts w:ascii="Tahoma" w:hAnsi="Tahoma" w:cs="Tahoma"/>
                <w:sz w:val="20"/>
                <w:szCs w:val="20"/>
              </w:rPr>
              <w:t>4</w:t>
            </w:r>
            <w:r w:rsidR="00BF731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5540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44AC">
              <w:rPr>
                <w:rFonts w:ascii="Tahoma" w:hAnsi="Tahoma" w:cs="Tahoma"/>
                <w:sz w:val="20"/>
                <w:szCs w:val="20"/>
              </w:rPr>
              <w:t>0130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9E1138">
        <w:trPr>
          <w:trHeight w:val="5275"/>
        </w:trPr>
        <w:tc>
          <w:tcPr>
            <w:tcW w:w="10535" w:type="dxa"/>
            <w:gridSpan w:val="4"/>
          </w:tcPr>
          <w:p w14:paraId="2FD2CF38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AC93A68" w14:textId="5D5426A5" w:rsidR="00DE278C" w:rsidRDefault="00550C6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50C61">
              <w:rPr>
                <w:rFonts w:ascii="Tahoma" w:hAnsi="Tahoma" w:cs="Tahoma"/>
                <w:bCs/>
                <w:sz w:val="20"/>
                <w:szCs w:val="20"/>
              </w:rPr>
              <w:t>Started 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nterpretation with</w:t>
            </w:r>
            <w:r w:rsidR="00DE278C">
              <w:rPr>
                <w:rFonts w:ascii="Tahoma" w:hAnsi="Tahoma" w:cs="Tahoma"/>
                <w:bCs/>
                <w:sz w:val="20"/>
                <w:szCs w:val="20"/>
              </w:rPr>
              <w:t xml:space="preserve"> nifs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wildfire perimeter</w:t>
            </w:r>
            <w:r w:rsidR="00DE278C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Dixie – 43,292</w:t>
            </w:r>
            <w:r w:rsidR="00DE27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43CD2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DE278C">
              <w:rPr>
                <w:rFonts w:ascii="Tahoma" w:hAnsi="Tahoma" w:cs="Tahoma"/>
                <w:bCs/>
                <w:sz w:val="20"/>
                <w:szCs w:val="20"/>
              </w:rPr>
              <w:t xml:space="preserve">;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Jumbo- </w:t>
            </w:r>
            <w:r w:rsidR="00A43CD2">
              <w:rPr>
                <w:rFonts w:ascii="Tahoma" w:hAnsi="Tahoma" w:cs="Tahoma"/>
                <w:bCs/>
                <w:sz w:val="20"/>
                <w:szCs w:val="20"/>
              </w:rPr>
              <w:t>2,702 acres</w:t>
            </w:r>
            <w:r w:rsidR="00DE27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359E540" w14:textId="6C62F120" w:rsidR="00550C61" w:rsidRDefault="00DE278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Date Current Stamp 08/14/2021 @ 1123</w:t>
            </w:r>
          </w:p>
          <w:p w14:paraId="57EFC689" w14:textId="77777777" w:rsidR="00A43CD2" w:rsidRPr="00550C61" w:rsidRDefault="00A43CD2" w:rsidP="00A43CD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Jumbo has lightly scattered isolated heat in interior.</w:t>
            </w:r>
          </w:p>
          <w:p w14:paraId="35ED1110" w14:textId="51DB8C4E" w:rsidR="009748D6" w:rsidRPr="000309F5" w:rsidRDefault="00550C61" w:rsidP="001344A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Dixie </w:t>
            </w:r>
            <w:r w:rsidR="00B8448C">
              <w:rPr>
                <w:rFonts w:ascii="Tahoma" w:hAnsi="Tahoma" w:cs="Tahoma"/>
                <w:bCs/>
                <w:sz w:val="20"/>
                <w:szCs w:val="20"/>
              </w:rPr>
              <w:t xml:space="preserve">has </w:t>
            </w:r>
            <w:r w:rsidR="003724F2">
              <w:rPr>
                <w:rFonts w:ascii="Tahoma" w:hAnsi="Tahoma" w:cs="Tahoma"/>
                <w:bCs/>
                <w:sz w:val="20"/>
                <w:szCs w:val="20"/>
              </w:rPr>
              <w:t xml:space="preserve">some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scattered isolated heat</w:t>
            </w:r>
            <w:r w:rsidR="003724F2">
              <w:rPr>
                <w:rFonts w:ascii="Tahoma" w:hAnsi="Tahoma" w:cs="Tahoma"/>
                <w:bCs/>
                <w:sz w:val="20"/>
                <w:szCs w:val="20"/>
              </w:rPr>
              <w:t xml:space="preserve"> in and along perimeter. There is small cluster isolated heat east of spot fire</w:t>
            </w:r>
            <w:r w:rsidR="00B844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724F2">
              <w:rPr>
                <w:rFonts w:ascii="Tahoma" w:hAnsi="Tahoma" w:cs="Tahoma"/>
                <w:bCs/>
                <w:sz w:val="20"/>
                <w:szCs w:val="20"/>
              </w:rPr>
              <w:t>along unnamed tributary to Mallard Creek in vicinity 421 road</w:t>
            </w:r>
            <w:r w:rsidR="001344AC">
              <w:rPr>
                <w:rFonts w:ascii="Tahoma" w:hAnsi="Tahoma" w:cs="Tahoma"/>
                <w:bCs/>
                <w:sz w:val="20"/>
                <w:szCs w:val="20"/>
              </w:rPr>
              <w:t xml:space="preserve"> and </w:t>
            </w:r>
            <w:r w:rsidR="003724F2">
              <w:rPr>
                <w:rFonts w:ascii="Tahoma" w:hAnsi="Tahoma" w:cs="Tahoma"/>
                <w:bCs/>
                <w:sz w:val="20"/>
                <w:szCs w:val="20"/>
              </w:rPr>
              <w:t>Isolated heat outside eastern line vicinity Noble Creek along road 421</w:t>
            </w:r>
            <w:r w:rsidR="001344AC">
              <w:rPr>
                <w:rFonts w:ascii="Tahoma" w:hAnsi="Tahoma" w:cs="Tahoma"/>
                <w:bCs/>
                <w:sz w:val="20"/>
                <w:szCs w:val="20"/>
              </w:rPr>
              <w:t xml:space="preserve"> both noted as</w:t>
            </w:r>
            <w:r w:rsidR="008D3398">
              <w:rPr>
                <w:rFonts w:ascii="Tahoma" w:hAnsi="Tahoma" w:cs="Tahoma"/>
                <w:bCs/>
                <w:sz w:val="20"/>
                <w:szCs w:val="20"/>
              </w:rPr>
              <w:t xml:space="preserve"> possibly</w:t>
            </w:r>
            <w:r w:rsidR="001344AC">
              <w:rPr>
                <w:rFonts w:ascii="Tahoma" w:hAnsi="Tahoma" w:cs="Tahoma"/>
                <w:bCs/>
                <w:sz w:val="20"/>
                <w:szCs w:val="20"/>
              </w:rPr>
              <w:t xml:space="preserve"> vehicles/equipment.</w:t>
            </w:r>
            <w:r w:rsidR="003724F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0B8E" w14:textId="77777777" w:rsidR="002A44E2" w:rsidRDefault="002A44E2">
      <w:r>
        <w:separator/>
      </w:r>
    </w:p>
  </w:endnote>
  <w:endnote w:type="continuationSeparator" w:id="0">
    <w:p w14:paraId="2049B498" w14:textId="77777777" w:rsidR="002A44E2" w:rsidRDefault="002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F8EB" w14:textId="77777777" w:rsidR="002A44E2" w:rsidRDefault="002A44E2">
      <w:r>
        <w:separator/>
      </w:r>
    </w:p>
  </w:footnote>
  <w:footnote w:type="continuationSeparator" w:id="0">
    <w:p w14:paraId="134D0443" w14:textId="77777777" w:rsidR="002A44E2" w:rsidRDefault="002A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105747"/>
    <w:rsid w:val="00133DB7"/>
    <w:rsid w:val="001344AC"/>
    <w:rsid w:val="00157BAD"/>
    <w:rsid w:val="001609E4"/>
    <w:rsid w:val="00181A56"/>
    <w:rsid w:val="0022172E"/>
    <w:rsid w:val="00262E34"/>
    <w:rsid w:val="002A44E2"/>
    <w:rsid w:val="002C007B"/>
    <w:rsid w:val="002C0900"/>
    <w:rsid w:val="002E0835"/>
    <w:rsid w:val="002F1C25"/>
    <w:rsid w:val="00320B15"/>
    <w:rsid w:val="003724F2"/>
    <w:rsid w:val="003F20F3"/>
    <w:rsid w:val="004F41E6"/>
    <w:rsid w:val="005309BB"/>
    <w:rsid w:val="00550C61"/>
    <w:rsid w:val="00554078"/>
    <w:rsid w:val="00563ADA"/>
    <w:rsid w:val="005746C3"/>
    <w:rsid w:val="00587547"/>
    <w:rsid w:val="005B320F"/>
    <w:rsid w:val="005B7799"/>
    <w:rsid w:val="005D155F"/>
    <w:rsid w:val="005E0125"/>
    <w:rsid w:val="0063737D"/>
    <w:rsid w:val="006446A6"/>
    <w:rsid w:val="00650FBF"/>
    <w:rsid w:val="006D53AE"/>
    <w:rsid w:val="007069E3"/>
    <w:rsid w:val="00730A18"/>
    <w:rsid w:val="0073385D"/>
    <w:rsid w:val="007924FE"/>
    <w:rsid w:val="007B2F7F"/>
    <w:rsid w:val="00820F13"/>
    <w:rsid w:val="008905E1"/>
    <w:rsid w:val="00893B3A"/>
    <w:rsid w:val="008B7816"/>
    <w:rsid w:val="008D3398"/>
    <w:rsid w:val="00922576"/>
    <w:rsid w:val="00935C5E"/>
    <w:rsid w:val="009748D6"/>
    <w:rsid w:val="0099380B"/>
    <w:rsid w:val="009B24E7"/>
    <w:rsid w:val="009C2908"/>
    <w:rsid w:val="009D4508"/>
    <w:rsid w:val="009E1138"/>
    <w:rsid w:val="00A2031B"/>
    <w:rsid w:val="00A23C80"/>
    <w:rsid w:val="00A33B12"/>
    <w:rsid w:val="00A43CD2"/>
    <w:rsid w:val="00A56502"/>
    <w:rsid w:val="00A72B65"/>
    <w:rsid w:val="00A72F2E"/>
    <w:rsid w:val="00B770B9"/>
    <w:rsid w:val="00B8448C"/>
    <w:rsid w:val="00BB0A43"/>
    <w:rsid w:val="00BD0A6F"/>
    <w:rsid w:val="00BF7312"/>
    <w:rsid w:val="00C323A1"/>
    <w:rsid w:val="00C503E4"/>
    <w:rsid w:val="00C61171"/>
    <w:rsid w:val="00C87CE4"/>
    <w:rsid w:val="00CB255A"/>
    <w:rsid w:val="00CD23C8"/>
    <w:rsid w:val="00D336CE"/>
    <w:rsid w:val="00D734BD"/>
    <w:rsid w:val="00DC6D9B"/>
    <w:rsid w:val="00DD4048"/>
    <w:rsid w:val="00DE278C"/>
    <w:rsid w:val="00DE294F"/>
    <w:rsid w:val="00E16F33"/>
    <w:rsid w:val="00E4230D"/>
    <w:rsid w:val="00E578A7"/>
    <w:rsid w:val="00E80374"/>
    <w:rsid w:val="00E83705"/>
    <w:rsid w:val="00EF2FF0"/>
    <w:rsid w:val="00EF76FD"/>
    <w:rsid w:val="00F305B2"/>
    <w:rsid w:val="00F30BAF"/>
    <w:rsid w:val="00F57558"/>
    <w:rsid w:val="00F90A5D"/>
    <w:rsid w:val="00FB3C4A"/>
    <w:rsid w:val="00FD364F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8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n_rockies/2021_fires/2021_Dixie/IR/202108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sell.frei@usd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william harris</cp:lastModifiedBy>
  <cp:revision>7</cp:revision>
  <cp:lastPrinted>2015-03-05T17:28:00Z</cp:lastPrinted>
  <dcterms:created xsi:type="dcterms:W3CDTF">2021-08-23T23:16:00Z</dcterms:created>
  <dcterms:modified xsi:type="dcterms:W3CDTF">2021-08-24T08:38:00Z</dcterms:modified>
</cp:coreProperties>
</file>