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Lynx</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ID-NCF-000676</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2D6E5454" w:rsidR="3B7E3049" w:rsidRPr="0004774C" w:rsidRDefault="00CA3FD0" w:rsidP="3B7E3049">
            <w:pPr>
              <w:spacing w:line="360" w:lineRule="auto"/>
              <w:rPr>
                <w:rFonts w:ascii="Tahoma" w:hAnsi="Tahoma" w:cs="Tahoma"/>
                <w:sz w:val="20"/>
                <w:szCs w:val="20"/>
              </w:rPr>
            </w:pPr>
            <w:r w:rsidRPr="0004774C">
              <w:rPr>
                <w:rFonts w:ascii="Tahoma" w:hAnsi="Tahoma" w:cs="Tahoma"/>
                <w:sz w:val="20"/>
                <w:szCs w:val="20"/>
              </w:rPr>
              <w:t>Courtney Holley</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6C93F189" w:rsidR="00104D30" w:rsidRPr="00104D30" w:rsidRDefault="00CA3FD0" w:rsidP="00105747">
            <w:pPr>
              <w:spacing w:line="360" w:lineRule="auto"/>
              <w:rPr>
                <w:rFonts w:ascii="Tahoma" w:hAnsi="Tahoma" w:cs="Tahoma"/>
                <w:sz w:val="20"/>
                <w:szCs w:val="20"/>
              </w:rPr>
            </w:pPr>
            <w:r>
              <w:rPr>
                <w:rFonts w:ascii="Tahoma" w:hAnsi="Tahoma" w:cs="Tahoma"/>
                <w:sz w:val="20"/>
                <w:szCs w:val="20"/>
              </w:rPr>
              <w:t>cholley</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Grangeville Interagency Dispatch Center</w:t>
                </w:r>
              </w:p>
            </w:sdtContent>
          </w:sdt>
          <w:p w14:paraId="1AD80F32" w14:textId="3EDE91EB" w:rsidR="002C306E" w:rsidRPr="0004774C" w:rsidRDefault="0004774C" w:rsidP="00105747">
            <w:pPr>
              <w:spacing w:line="360" w:lineRule="auto"/>
              <w:rPr>
                <w:rFonts w:ascii="Tahoma" w:hAnsi="Tahoma" w:cs="Tahoma"/>
                <w:b/>
                <w:bCs/>
                <w:sz w:val="20"/>
                <w:szCs w:val="20"/>
              </w:rPr>
            </w:pPr>
            <w:r>
              <w:rPr>
                <w:rFonts w:ascii="Tahoma" w:hAnsi="Tahoma" w:cs="Tahoma"/>
                <w:b/>
                <w:bCs/>
                <w:sz w:val="20"/>
                <w:szCs w:val="20"/>
              </w:rPr>
              <w:t>Phone:</w:t>
            </w:r>
          </w:p>
          <w:sdt>
            <w:sdtPr>
              <w:rPr>
                <w:rFonts w:ascii="Tahoma" w:hAnsi="Tahoma" w:cs="Tahoma"/>
                <w:sz w:val="20"/>
                <w:szCs w:val="20"/>
              </w:rPr>
              <w:alias w:val="DispatchPhone"/>
              <w:tag w:val="DispatchPhone"/>
              <w:id w:val="739606888"/>
              <w:placeholder>
                <w:docPart w:val="8EA9FF37764C467AA6954EB7BBE2D406"/>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  983-6800</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17783BCD" w:rsidR="00EE1FE3" w:rsidRPr="0004774C" w:rsidRDefault="00CA3FD0" w:rsidP="3B7E3049">
            <w:pPr>
              <w:spacing w:line="360" w:lineRule="auto"/>
              <w:rPr>
                <w:rFonts w:ascii="Tahoma" w:hAnsi="Tahoma" w:cs="Tahoma"/>
                <w:sz w:val="20"/>
                <w:szCs w:val="20"/>
              </w:rPr>
            </w:pPr>
            <w:r w:rsidRPr="0004774C">
              <w:rPr>
                <w:rFonts w:ascii="Tahoma" w:hAnsi="Tahoma" w:cs="Tahoma"/>
                <w:sz w:val="20"/>
                <w:szCs w:val="20"/>
              </w:rPr>
              <w:t>6,665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18705459" w:rsidR="003B08AC" w:rsidRPr="00482D37" w:rsidRDefault="00CA3FD0" w:rsidP="00105747">
            <w:pPr>
              <w:spacing w:line="360" w:lineRule="auto"/>
              <w:rPr>
                <w:rFonts w:ascii="Tahoma" w:hAnsi="Tahoma" w:cs="Tahoma"/>
                <w:sz w:val="20"/>
                <w:szCs w:val="20"/>
                <w:highlight w:val="yellow"/>
              </w:rPr>
            </w:pPr>
            <w:r w:rsidRPr="00CA3FD0">
              <w:rPr>
                <w:rFonts w:ascii="Tahoma" w:hAnsi="Tahoma" w:cs="Tahoma"/>
                <w:sz w:val="20"/>
                <w:szCs w:val="20"/>
              </w:rPr>
              <w:t>26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471436FA" w:rsidR="00BC413C" w:rsidRDefault="00CA3FD0" w:rsidP="3B7E3049">
            <w:pPr>
              <w:spacing w:line="360" w:lineRule="auto"/>
              <w:rPr>
                <w:rFonts w:ascii="Tahoma" w:hAnsi="Tahoma" w:cs="Tahoma"/>
                <w:sz w:val="20"/>
                <w:szCs w:val="20"/>
              </w:rPr>
            </w:pPr>
            <w:r>
              <w:rPr>
                <w:rFonts w:ascii="Tahoma" w:hAnsi="Tahoma" w:cs="Tahoma"/>
                <w:sz w:val="20"/>
                <w:szCs w:val="20"/>
              </w:rPr>
              <w:t>1932 P</w:t>
            </w:r>
            <w:r w:rsidR="004E32B5"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2021-09-13</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A2DE13"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Tim Stauffer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406-529-6366</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Jan Johnson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505-975-3762</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D.Johnson</w:t>
                </w:r>
              </w:p>
            </w:sdtContent>
          </w:sdt>
          <w:sdt>
            <w:sdtPr>
              <w:rPr>
                <w:rFonts w:ascii="Tahoma" w:hAnsi="Tahoma" w:cs="Tahoma"/>
                <w:sz w:val="20"/>
                <w:szCs w:val="20"/>
              </w:rPr>
              <w:alias w:val="ContactPhone"/>
              <w:tag w:val="ContactPhone"/>
              <w:id w:val="227117223"/>
              <w:placeholder>
                <w:docPart w:val="067700380ED74D3DBA4838390EF1668E"/>
              </w:placeholder>
              <w:showingPlcHdr/>
              <w:text/>
            </w:sdtPr>
            <w:sdtEndPr/>
            <w:sdtContent>
              <w:p w14:paraId="2A31F6DD" w14:textId="098174D5" w:rsidR="009D700F" w:rsidRPr="00CB255A" w:rsidRDefault="004F44C6" w:rsidP="00105747">
                <w:pPr>
                  <w:spacing w:line="360" w:lineRule="auto"/>
                  <w:rPr>
                    <w:rFonts w:ascii="Tahoma" w:hAnsi="Tahoma" w:cs="Tahoma"/>
                    <w:sz w:val="20"/>
                    <w:szCs w:val="20"/>
                  </w:rPr>
                </w:pPr>
                <w:r>
                  <w:rPr>
                    <w:rFonts w:ascii="Tahoma" w:hAnsi="Tahoma" w:cs="Tahoma"/>
                    <w:sz w:val="20"/>
                    <w:szCs w:val="20"/>
                  </w:rPr>
                  <w:t>208-983-6800</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A-34</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1D7C94"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7E307909E58843A5BE042C41458D28C3"/>
                </w:placeholder>
                <w:showingPlcHdr/>
                <w:text/>
              </w:sdtPr>
              <w:sdtEndPr/>
              <w:sdtContent>
                <w:r w:rsidR="00BE2907">
                  <w:rPr>
                    <w:rFonts w:ascii="Tahoma" w:hAnsi="Tahoma" w:cs="Tahoma"/>
                    <w:sz w:val="20"/>
                    <w:szCs w:val="20"/>
                  </w:rPr>
                  <w:t>N17ZX</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BA942B4231E4437A8FF9854C1B2BF50A"/>
                </w:placeholder>
                <w:showingPlcHdr/>
                <w:text/>
              </w:sdtPr>
              <w:sdtEnd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1D7C94"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J. Greenhalgh</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D. Cole</w:t>
                </w:r>
              </w:sdtContent>
            </w:sdt>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3581CA7A" w:rsidR="009748D6" w:rsidRPr="00CE6C1B" w:rsidRDefault="00CA3FD0" w:rsidP="00105747">
            <w:pPr>
              <w:spacing w:line="360" w:lineRule="auto"/>
              <w:rPr>
                <w:rFonts w:ascii="Tahoma" w:hAnsi="Tahoma" w:cs="Tahoma"/>
                <w:sz w:val="20"/>
                <w:szCs w:val="20"/>
                <w:highlight w:val="yellow"/>
              </w:rPr>
            </w:pPr>
            <w:r>
              <w:rPr>
                <w:rFonts w:ascii="Tahoma" w:hAnsi="Tahoma" w:cs="Tahoma"/>
                <w:sz w:val="20"/>
                <w:szCs w:val="20"/>
              </w:rPr>
              <w:t xml:space="preserve">2132 </w:t>
            </w:r>
            <w:r w:rsidR="0004774C">
              <w:rPr>
                <w:rFonts w:ascii="Tahoma" w:hAnsi="Tahoma" w:cs="Tahoma"/>
                <w:sz w:val="20"/>
                <w:szCs w:val="20"/>
              </w:rPr>
              <w:t>P</w:t>
            </w:r>
            <w:r w:rsidR="0086696B" w:rsidRPr="00256490">
              <w:rPr>
                <w:rFonts w:ascii="Tahoma" w:hAnsi="Tahoma" w:cs="Tahoma"/>
                <w:sz w:val="20"/>
                <w:szCs w:val="20"/>
              </w:rPr>
              <w:t xml:space="preserve">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EndPr/>
              <w:sdtContent>
                <w:r w:rsidR="003F401A">
                  <w:rPr>
                    <w:rFonts w:ascii="Tahoma" w:hAnsi="Tahoma" w:cs="Tahoma"/>
                    <w:sz w:val="20"/>
                    <w:szCs w:val="20"/>
                  </w:rPr>
                  <w:t>2021-09-13</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5CFB3427"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1F9C7F65" w14:textId="0D194B2B" w:rsidR="0004774C" w:rsidRPr="0004774C" w:rsidRDefault="0004774C" w:rsidP="00120AA4">
            <w:pPr>
              <w:spacing w:line="360" w:lineRule="auto"/>
              <w:rPr>
                <w:rStyle w:val="Hyperlink"/>
                <w:rFonts w:ascii="Tahoma" w:hAnsi="Tahoma" w:cs="Tahoma"/>
                <w:bCs/>
                <w:sz w:val="14"/>
                <w:szCs w:val="14"/>
              </w:rPr>
            </w:pPr>
            <w:hyperlink r:id="rId9" w:history="1">
              <w:r w:rsidRPr="0004774C">
                <w:rPr>
                  <w:rStyle w:val="Hyperlink"/>
                  <w:rFonts w:ascii="Tahoma" w:hAnsi="Tahoma" w:cs="Tahoma"/>
                  <w:bCs/>
                  <w:sz w:val="14"/>
                  <w:szCs w:val="14"/>
                </w:rPr>
                <w:t>https://ftp.wildfire.gov/public/incident_specific_data/n_rockies/2021_fires/2021_Lynx/IR/</w:t>
              </w:r>
            </w:hyperlink>
          </w:p>
          <w:p w14:paraId="295F42C6" w14:textId="3BA76362"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1D7C94"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 idgvc@fs.fed.us</w:t>
                </w:r>
              </w:sdtContent>
            </w:sdt>
            <w:r w:rsidR="00120AA4" w:rsidRPr="00120AA4">
              <w:rPr>
                <w:rFonts w:ascii="Tahoma" w:hAnsi="Tahoma" w:cs="Tahoma"/>
                <w:bCs/>
                <w:sz w:val="14"/>
                <w:szCs w:val="14"/>
              </w:rPr>
              <w:t xml:space="preserve"> </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2DF4BBF0" w:rsidR="00256490" w:rsidRPr="00CE6C1B" w:rsidRDefault="00CA3FD0" w:rsidP="00105747">
            <w:pPr>
              <w:spacing w:line="360" w:lineRule="auto"/>
              <w:rPr>
                <w:rFonts w:ascii="Tahoma" w:hAnsi="Tahoma" w:cs="Tahoma"/>
                <w:sz w:val="20"/>
                <w:szCs w:val="20"/>
                <w:highlight w:val="yellow"/>
              </w:rPr>
            </w:pPr>
            <w:r>
              <w:rPr>
                <w:rFonts w:ascii="Tahoma" w:hAnsi="Tahoma" w:cs="Tahoma"/>
                <w:sz w:val="20"/>
                <w:szCs w:val="20"/>
              </w:rPr>
              <w:t>0025</w:t>
            </w:r>
            <w:r w:rsidR="00256490" w:rsidRPr="00256490">
              <w:rPr>
                <w:rFonts w:ascii="Tahoma" w:hAnsi="Tahoma" w:cs="Tahoma"/>
                <w:sz w:val="20"/>
                <w:szCs w:val="20"/>
              </w:rPr>
              <w:t xml:space="preserve"> </w:t>
            </w:r>
            <w:r w:rsidR="0004774C">
              <w:rPr>
                <w:rFonts w:ascii="Tahoma" w:hAnsi="Tahoma" w:cs="Tahoma"/>
                <w:sz w:val="20"/>
                <w:szCs w:val="20"/>
              </w:rPr>
              <w:t>P</w:t>
            </w:r>
            <w:r w:rsidR="00256490" w:rsidRPr="00256490">
              <w:rPr>
                <w:rFonts w:ascii="Tahoma" w:hAnsi="Tahoma" w:cs="Tahoma"/>
                <w:sz w:val="20"/>
                <w:szCs w:val="20"/>
              </w:rPr>
              <w:t xml:space="preserve">DT   </w:t>
            </w:r>
            <w:sdt>
              <w:sdtPr>
                <w:rPr>
                  <w:rFonts w:ascii="Tahoma" w:hAnsi="Tahoma" w:cs="Tahoma"/>
                  <w:sz w:val="20"/>
                  <w:szCs w:val="20"/>
                </w:rPr>
                <w:alias w:val="DeliveryDate"/>
                <w:tag w:val="DeliveryDate"/>
                <w:id w:val="1734971825"/>
                <w:placeholder>
                  <w:docPart w:val="DC5498647BDE47CBA3533C44B9469B42"/>
                </w:placeholder>
                <w:text/>
              </w:sdtPr>
              <w:sdtEndPr/>
              <w:sdtContent>
                <w:r w:rsidR="0004774C">
                  <w:rPr>
                    <w:rFonts w:ascii="Tahoma" w:hAnsi="Tahoma" w:cs="Tahoma"/>
                    <w:sz w:val="20"/>
                    <w:szCs w:val="20"/>
                  </w:rPr>
                  <w:t>2021-09-14</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5741BC1F"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0DC083A8" w14:textId="3D54C694" w:rsidR="00CA3FD0" w:rsidRPr="00CA3FD0" w:rsidRDefault="00CA3FD0" w:rsidP="00CA3FD0">
            <w:pPr>
              <w:rPr>
                <w:rFonts w:ascii="Tahoma" w:hAnsi="Tahoma" w:cs="Tahoma"/>
                <w:sz w:val="20"/>
                <w:szCs w:val="20"/>
              </w:rPr>
            </w:pPr>
            <w:r>
              <w:rPr>
                <w:rFonts w:ascii="Tahoma" w:hAnsi="Tahoma" w:cs="Tahoma"/>
                <w:sz w:val="20"/>
                <w:szCs w:val="20"/>
              </w:rPr>
              <w:t xml:space="preserve">Intense heat was detected around much of the fire’s perimeter, however, no large gains in acreage were seen in any direction. The small island off the southeast was the hottest, growing to the south. </w:t>
            </w:r>
            <w:r>
              <w:rPr>
                <w:rFonts w:ascii="Calibri" w:hAnsi="Calibri" w:cs="Calibri"/>
                <w:color w:val="201F1E"/>
                <w:sz w:val="22"/>
                <w:szCs w:val="22"/>
                <w:shd w:val="clear" w:color="auto" w:fill="FFFFFF"/>
              </w:rPr>
              <w:t>A shift between the data and the most recent perimeter was noticed, likely due to sensor position error. Mapping was conducted as accurately as possible given the issue.</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4E56" w14:textId="77777777" w:rsidR="001D7C94" w:rsidRDefault="001D7C94">
      <w:r>
        <w:separator/>
      </w:r>
    </w:p>
  </w:endnote>
  <w:endnote w:type="continuationSeparator" w:id="0">
    <w:p w14:paraId="6441BF56" w14:textId="77777777" w:rsidR="001D7C94" w:rsidRDefault="001D7C94">
      <w:r>
        <w:continuationSeparator/>
      </w:r>
    </w:p>
  </w:endnote>
  <w:endnote w:type="continuationNotice" w:id="1">
    <w:p w14:paraId="0A559D92" w14:textId="77777777" w:rsidR="001D7C94" w:rsidRDefault="001D7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FC46" w14:textId="77777777" w:rsidR="001D7C94" w:rsidRDefault="001D7C94">
      <w:r>
        <w:separator/>
      </w:r>
    </w:p>
  </w:footnote>
  <w:footnote w:type="continuationSeparator" w:id="0">
    <w:p w14:paraId="1D1ABEC7" w14:textId="77777777" w:rsidR="001D7C94" w:rsidRDefault="001D7C94">
      <w:r>
        <w:continuationSeparator/>
      </w:r>
    </w:p>
  </w:footnote>
  <w:footnote w:type="continuationNotice" w:id="1">
    <w:p w14:paraId="280C6349" w14:textId="77777777" w:rsidR="001D7C94" w:rsidRDefault="001D7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4774C"/>
    <w:rsid w:val="0007784A"/>
    <w:rsid w:val="00092B06"/>
    <w:rsid w:val="00104D30"/>
    <w:rsid w:val="00105747"/>
    <w:rsid w:val="00114A72"/>
    <w:rsid w:val="00120AA4"/>
    <w:rsid w:val="00133DB7"/>
    <w:rsid w:val="00134B72"/>
    <w:rsid w:val="00141085"/>
    <w:rsid w:val="00181A56"/>
    <w:rsid w:val="00196AB2"/>
    <w:rsid w:val="001A24AC"/>
    <w:rsid w:val="001D7C94"/>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371E"/>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E1403"/>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A3FD0"/>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wildfire.gov/public/incident_specific_data/n_rockies/2021_fires/2021_Lynx/I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CA3B1F" w:rsidP="00CA3B1F">
          <w:pPr>
            <w:pStyle w:val="E8EF5999EF2842A1A0E8C4E1E96EC2471"/>
          </w:pPr>
          <w:r>
            <w:rPr>
              <w:rFonts w:ascii="Tahoma" w:hAnsi="Tahoma" w:cs="Tahoma"/>
              <w:sz w:val="20"/>
              <w:szCs w:val="20"/>
            </w:rPr>
            <w:t>Lynx</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CA3B1F" w:rsidP="00CA3B1F">
          <w:pPr>
            <w:pStyle w:val="9FF04D6F55914E16A2A5DB91A77A6A0D2"/>
          </w:pPr>
          <w:r w:rsidRPr="3B7E3049">
            <w:rPr>
              <w:rFonts w:ascii="Tahoma" w:hAnsi="Tahoma" w:cs="Tahoma"/>
              <w:sz w:val="20"/>
              <w:szCs w:val="20"/>
            </w:rPr>
            <w:t>ID-NCF-000676</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CA3B1F" w:rsidP="00CA3B1F">
          <w:pPr>
            <w:pStyle w:val="E6EC96B79B7F4D8BBCAD50BCB727361B2"/>
          </w:pPr>
          <w:r>
            <w:rPr>
              <w:rFonts w:ascii="Tahoma" w:hAnsi="Tahoma" w:cs="Tahoma"/>
              <w:sz w:val="20"/>
              <w:szCs w:val="20"/>
            </w:rPr>
            <w:t>2021-09-13</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CA3B1F" w:rsidP="00CA3B1F">
          <w:pPr>
            <w:pStyle w:val="C6156051577640F7982E367B79CB7D692"/>
          </w:pPr>
          <w:r w:rsidRPr="009510B5">
            <w:rPr>
              <w:rStyle w:val="PlaceholderText"/>
              <w:rFonts w:ascii="Tahoma" w:hAnsi="Tahoma" w:cs="Tahoma"/>
              <w:sz w:val="20"/>
              <w:szCs w:val="20"/>
            </w:rPr>
            <w:t>A-34</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CA3B1F" w:rsidP="00CA3B1F">
          <w:pPr>
            <w:pStyle w:val="9337F9B1884C4F8F855492EE13B53DBC2"/>
          </w:pPr>
          <w:r>
            <w:rPr>
              <w:rFonts w:ascii="Tahoma" w:hAnsi="Tahoma" w:cs="Tahoma"/>
              <w:sz w:val="20"/>
              <w:szCs w:val="20"/>
            </w:rPr>
            <w:t>Grangeville Interagency Dispatch Center</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CA3B1F" w:rsidP="00CA3B1F">
          <w:pPr>
            <w:pStyle w:val="BCE7E0C73B4D4B01AA5CCC8AB9757B492"/>
          </w:pPr>
          <w:r w:rsidRPr="3B7E3049">
            <w:rPr>
              <w:rFonts w:ascii="Tahoma" w:hAnsi="Tahoma" w:cs="Tahoma"/>
              <w:sz w:val="20"/>
              <w:szCs w:val="20"/>
            </w:rPr>
            <w:t>Tim Stauffer</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CA3B1F" w:rsidP="00CA3B1F">
          <w:pPr>
            <w:pStyle w:val="6405F77447594EFC8776E00181756FBE2"/>
          </w:pPr>
          <w:r>
            <w:rPr>
              <w:rFonts w:ascii="Tahoma" w:hAnsi="Tahoma" w:cs="Tahoma"/>
              <w:sz w:val="20"/>
              <w:szCs w:val="20"/>
            </w:rPr>
            <w:t>406-529-6366</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CA3B1F" w:rsidP="00CA3B1F">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CA3B1F" w:rsidP="00CA3B1F">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CA3B1F" w:rsidP="00CA3B1F">
          <w:pPr>
            <w:pStyle w:val="74F3744008FE43C39F265B84D563CAF82"/>
          </w:pPr>
          <w:r w:rsidRPr="755044E4">
            <w:rPr>
              <w:rFonts w:ascii="Tahoma" w:hAnsi="Tahoma" w:cs="Tahoma"/>
              <w:sz w:val="20"/>
              <w:szCs w:val="20"/>
            </w:rPr>
            <w:t>D.Johnson</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CA3B1F" w:rsidP="00CA3B1F">
          <w:pPr>
            <w:pStyle w:val="544CAC6660C64E6A9A45D5D262CE612B2"/>
          </w:pPr>
          <w:r>
            <w:rPr>
              <w:rFonts w:ascii="Arial" w:hAnsi="Arial" w:cs="Arial"/>
              <w:color w:val="444444"/>
              <w:sz w:val="20"/>
              <w:szCs w:val="20"/>
            </w:rPr>
            <w:t>J. Greenhalgh</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CA3B1F" w:rsidP="00CA3B1F">
          <w:pPr>
            <w:pStyle w:val="09829AC29AA74FB1A5BB4380728ADA112"/>
          </w:pPr>
          <w:r>
            <w:rPr>
              <w:rFonts w:ascii="Arial" w:hAnsi="Arial" w:cs="Arial"/>
              <w:color w:val="444444"/>
              <w:sz w:val="20"/>
              <w:szCs w:val="20"/>
            </w:rPr>
            <w:t>D. Cole</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CA3B1F" w:rsidP="00CA3B1F">
          <w:pPr>
            <w:pStyle w:val="3398811B88D94F5E8634BBF4E358A15A2"/>
          </w:pPr>
          <w:r>
            <w:rPr>
              <w:rFonts w:ascii="Tahoma" w:hAnsi="Tahoma" w:cs="Tahoma"/>
              <w:sz w:val="20"/>
              <w:szCs w:val="20"/>
            </w:rPr>
            <w:t>2021-09-13</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CA3B1F" w:rsidP="00CA3B1F">
          <w:pPr>
            <w:pStyle w:val="E44408A4B3B94543AD15BB032B0267672"/>
          </w:pPr>
          <w:r>
            <w:rPr>
              <w:rFonts w:ascii="Tahoma" w:hAnsi="Tahoma" w:cs="Tahoma"/>
              <w:bCs/>
              <w:sz w:val="14"/>
              <w:szCs w:val="14"/>
            </w:rPr>
            <w:t>, idgvc@fs.fed.us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CA3B1F" w:rsidP="00CA3B1F">
          <w:pPr>
            <w:pStyle w:val="DC5498647BDE47CBA3533C44B9469B422"/>
          </w:pPr>
          <w:r>
            <w:rPr>
              <w:rFonts w:ascii="Tahoma" w:hAnsi="Tahoma" w:cs="Tahoma"/>
              <w:sz w:val="20"/>
              <w:szCs w:val="20"/>
            </w:rPr>
            <w:t>09/14/2021</w:t>
          </w:r>
        </w:p>
      </w:docPartBody>
    </w:docPart>
    <w:docPart>
      <w:docPartPr>
        <w:name w:val="8EA9FF37764C467AA6954EB7BBE2D406"/>
        <w:category>
          <w:name w:val="General"/>
          <w:gallery w:val="placeholder"/>
        </w:category>
        <w:types>
          <w:type w:val="bbPlcHdr"/>
        </w:types>
        <w:behaviors>
          <w:behavior w:val="content"/>
        </w:behaviors>
        <w:guid w:val="{0EDF4356-A509-4835-8F7C-B51C84805EF4}"/>
      </w:docPartPr>
      <w:docPartBody>
        <w:p w:rsidR="00D30AED" w:rsidRDefault="00CA3B1F" w:rsidP="00CA3B1F">
          <w:pPr>
            <w:pStyle w:val="8EA9FF37764C467AA6954EB7BBE2D406"/>
          </w:pPr>
          <w:r>
            <w:rPr>
              <w:rFonts w:ascii="Tahoma" w:hAnsi="Tahoma" w:cs="Tahoma"/>
              <w:sz w:val="20"/>
              <w:szCs w:val="20"/>
            </w:rPr>
            <w:t>(208)  983-6800</w:t>
          </w:r>
        </w:p>
      </w:docPartBody>
    </w:docPart>
    <w:docPart>
      <w:docPartPr>
        <w:name w:val="067700380ED74D3DBA4838390EF1668E"/>
        <w:category>
          <w:name w:val="General"/>
          <w:gallery w:val="placeholder"/>
        </w:category>
        <w:types>
          <w:type w:val="bbPlcHdr"/>
        </w:types>
        <w:behaviors>
          <w:behavior w:val="content"/>
        </w:behaviors>
        <w:guid w:val="{AE3E3879-29ED-44A2-86A2-0E5D26F6B0CB}"/>
      </w:docPartPr>
      <w:docPartBody>
        <w:p w:rsidR="00D30AED" w:rsidRDefault="00CA3B1F" w:rsidP="00CA3B1F">
          <w:pPr>
            <w:pStyle w:val="067700380ED74D3DBA4838390EF1668E"/>
          </w:pPr>
          <w:r>
            <w:rPr>
              <w:rFonts w:ascii="Tahoma" w:hAnsi="Tahoma" w:cs="Tahoma"/>
              <w:sz w:val="20"/>
              <w:szCs w:val="20"/>
            </w:rPr>
            <w:t>208-983-6800</w:t>
          </w:r>
        </w:p>
      </w:docPartBody>
    </w:docPart>
    <w:docPart>
      <w:docPartPr>
        <w:name w:val="7E307909E58843A5BE042C41458D28C3"/>
        <w:category>
          <w:name w:val="General"/>
          <w:gallery w:val="placeholder"/>
        </w:category>
        <w:types>
          <w:type w:val="bbPlcHdr"/>
        </w:types>
        <w:behaviors>
          <w:behavior w:val="content"/>
        </w:behaviors>
        <w:guid w:val="{2DF31563-95B3-4625-9D58-3A22951BB4C2}"/>
      </w:docPartPr>
      <w:docPartBody>
        <w:p w:rsidR="00D30AED" w:rsidRDefault="00CA3B1F" w:rsidP="00CA3B1F">
          <w:pPr>
            <w:pStyle w:val="7E307909E58843A5BE042C41458D28C3"/>
          </w:pPr>
          <w:r>
            <w:rPr>
              <w:rFonts w:ascii="Tahoma" w:hAnsi="Tahoma" w:cs="Tahoma"/>
              <w:sz w:val="20"/>
              <w:szCs w:val="20"/>
            </w:rPr>
            <w:t>N17ZX</w:t>
          </w:r>
        </w:p>
      </w:docPartBody>
    </w:docPart>
    <w:docPart>
      <w:docPartPr>
        <w:name w:val="BA942B4231E4437A8FF9854C1B2BF50A"/>
        <w:category>
          <w:name w:val="General"/>
          <w:gallery w:val="placeholder"/>
        </w:category>
        <w:types>
          <w:type w:val="bbPlcHdr"/>
        </w:types>
        <w:behaviors>
          <w:behavior w:val="content"/>
        </w:behaviors>
        <w:guid w:val="{E1564728-FDEE-414D-AF2F-19DB001E83CB}"/>
      </w:docPartPr>
      <w:docPartBody>
        <w:p w:rsidR="00D30AED" w:rsidRDefault="00CA3B1F" w:rsidP="00CA3B1F">
          <w:pPr>
            <w:pStyle w:val="BA942B4231E4437A8FF9854C1B2BF50A"/>
          </w:pPr>
          <w:r>
            <w:rPr>
              <w:rFonts w:ascii="Tahoma" w:hAnsi="Tahoma" w:cs="Tahoma"/>
              <w:sz w:val="20"/>
              <w:szCs w:val="20"/>
            </w:rPr>
            <w:t>TK-7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6C6E41"/>
    <w:rsid w:val="008A0B8D"/>
    <w:rsid w:val="00A36B59"/>
    <w:rsid w:val="00B02EC5"/>
    <w:rsid w:val="00C322D5"/>
    <w:rsid w:val="00CA3B1F"/>
    <w:rsid w:val="00D30AED"/>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B1F"/>
    <w:rPr>
      <w:color w:val="808080"/>
    </w:rPr>
  </w:style>
  <w:style w:type="paragraph" w:customStyle="1" w:styleId="E8EF5999EF2842A1A0E8C4E1E96EC2471">
    <w:name w:val="E8EF5999EF2842A1A0E8C4E1E96EC2471"/>
    <w:rsid w:val="00CA3B1F"/>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CA3B1F"/>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CA3B1F"/>
    <w:pPr>
      <w:spacing w:after="0" w:line="240" w:lineRule="auto"/>
    </w:pPr>
    <w:rPr>
      <w:rFonts w:ascii="Times New Roman" w:eastAsia="Times New Roman" w:hAnsi="Times New Roman" w:cs="Times New Roman"/>
      <w:sz w:val="24"/>
      <w:szCs w:val="24"/>
    </w:rPr>
  </w:style>
  <w:style w:type="paragraph" w:customStyle="1" w:styleId="8EA9FF37764C467AA6954EB7BBE2D406">
    <w:name w:val="8EA9FF37764C467AA6954EB7BBE2D406"/>
    <w:rsid w:val="00CA3B1F"/>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CA3B1F"/>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CA3B1F"/>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CA3B1F"/>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CA3B1F"/>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CA3B1F"/>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CA3B1F"/>
    <w:pPr>
      <w:spacing w:after="0" w:line="240" w:lineRule="auto"/>
    </w:pPr>
    <w:rPr>
      <w:rFonts w:ascii="Times New Roman" w:eastAsia="Times New Roman" w:hAnsi="Times New Roman" w:cs="Times New Roman"/>
      <w:sz w:val="24"/>
      <w:szCs w:val="24"/>
    </w:rPr>
  </w:style>
  <w:style w:type="paragraph" w:customStyle="1" w:styleId="067700380ED74D3DBA4838390EF1668E">
    <w:name w:val="067700380ED74D3DBA4838390EF1668E"/>
    <w:rsid w:val="00CA3B1F"/>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CA3B1F"/>
    <w:pPr>
      <w:spacing w:after="0" w:line="240" w:lineRule="auto"/>
    </w:pPr>
    <w:rPr>
      <w:rFonts w:ascii="Times New Roman" w:eastAsia="Times New Roman" w:hAnsi="Times New Roman" w:cs="Times New Roman"/>
      <w:sz w:val="24"/>
      <w:szCs w:val="24"/>
    </w:rPr>
  </w:style>
  <w:style w:type="paragraph" w:customStyle="1" w:styleId="7E307909E58843A5BE042C41458D28C3">
    <w:name w:val="7E307909E58843A5BE042C41458D28C3"/>
    <w:rsid w:val="00CA3B1F"/>
    <w:pPr>
      <w:spacing w:after="0" w:line="240" w:lineRule="auto"/>
    </w:pPr>
    <w:rPr>
      <w:rFonts w:ascii="Times New Roman" w:eastAsia="Times New Roman" w:hAnsi="Times New Roman" w:cs="Times New Roman"/>
      <w:sz w:val="24"/>
      <w:szCs w:val="24"/>
    </w:rPr>
  </w:style>
  <w:style w:type="paragraph" w:customStyle="1" w:styleId="BA942B4231E4437A8FF9854C1B2BF50A">
    <w:name w:val="BA942B4231E4437A8FF9854C1B2BF50A"/>
    <w:rsid w:val="00CA3B1F"/>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CA3B1F"/>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CA3B1F"/>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CA3B1F"/>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CA3B1F"/>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CA3B1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Template>
  <TotalTime>17</TotalTime>
  <Pages>1</Pages>
  <Words>263</Words>
  <Characters>1504</Characters>
  <Application>Microsoft Office Word</Application>
  <DocSecurity>0</DocSecurity>
  <Lines>12</Lines>
  <Paragraphs>3</Paragraphs>
  <ScaleCrop>false</ScaleCrop>
  <Company>USDA Forest Service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55</cp:revision>
  <cp:lastPrinted>2004-03-23T22:00:00Z</cp:lastPrinted>
  <dcterms:created xsi:type="dcterms:W3CDTF">2021-07-11T06:45:00Z</dcterms:created>
  <dcterms:modified xsi:type="dcterms:W3CDTF">2021-09-14T07:26:00Z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