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240866AA" w:rsidR="009748D6" w:rsidRDefault="00F26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28FD0073" w14:textId="534D796D" w:rsidR="004C436F" w:rsidRPr="00CB255A" w:rsidRDefault="008E6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CMS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265E7">
              <w:rPr>
                <w:rFonts w:ascii="Tahoma" w:hAnsi="Tahoma" w:cs="Tahoma"/>
                <w:sz w:val="20"/>
                <w:szCs w:val="20"/>
              </w:rPr>
              <w:t>604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5CDC3C16" w:rsidR="00EA6127" w:rsidRDefault="008E6ADA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7068AD0" w14:textId="6543170E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ADA" w:rsidRPr="008E6ADA">
              <w:rPr>
                <w:rFonts w:ascii="Tahoma" w:hAnsi="Tahoma" w:cs="Tahoma"/>
                <w:sz w:val="20"/>
                <w:szCs w:val="20"/>
              </w:rPr>
              <w:t>208-983-6803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6453672C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51,671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BD03498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12,139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6F9D246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14F5">
              <w:rPr>
                <w:rFonts w:ascii="Tahoma" w:hAnsi="Tahoma" w:cs="Tahoma"/>
                <w:sz w:val="20"/>
                <w:szCs w:val="20"/>
              </w:rPr>
              <w:t>1936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32C7AB4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4C3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56206FB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4B3F" w14:textId="77777777" w:rsidR="008E6ADA" w:rsidRPr="000309F5" w:rsidRDefault="008E6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4254DFB0" w:rsidR="009748D6" w:rsidRPr="00CB255A" w:rsidRDefault="009748D6" w:rsidP="008E6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899F548" w:rsidR="00BD0A6F" w:rsidRDefault="00F265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E499D61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EA6127"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D3E056" w14:textId="77777777" w:rsidR="008E6ADA" w:rsidRDefault="008E6AD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6AD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472DC14" w14:textId="5E04EC09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C773DD">
              <w:rPr>
                <w:rFonts w:ascii="Tahoma" w:hAnsi="Tahoma" w:cs="Tahoma"/>
                <w:sz w:val="20"/>
                <w:szCs w:val="20"/>
              </w:rPr>
              <w:t xml:space="preserve"> Brett Gore</w:t>
            </w:r>
          </w:p>
          <w:p w14:paraId="7BFB0F9D" w14:textId="6993071F" w:rsidR="00F265E7" w:rsidRDefault="00F265E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5E7">
              <w:rPr>
                <w:rFonts w:ascii="Tahoma" w:hAnsi="Tahoma" w:cs="Tahoma"/>
                <w:sz w:val="20"/>
                <w:szCs w:val="20"/>
              </w:rPr>
              <w:t>973-907-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</w:p>
          <w:p w14:paraId="068C3080" w14:textId="2C1D4DF1" w:rsidR="007B3A6C" w:rsidRPr="00CB255A" w:rsidRDefault="00C773D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73DD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1A2D258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3585F1DE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E6ADA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E6AD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466AC6C7" w:rsidR="009748D6" w:rsidRDefault="00932091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Don B.</w:t>
            </w:r>
          </w:p>
          <w:p w14:paraId="0958AD8B" w14:textId="476BD55F" w:rsidR="00932091" w:rsidRDefault="00932091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Carl H. /</w:t>
            </w:r>
          </w:p>
          <w:p w14:paraId="0EE58571" w14:textId="2E33ED14" w:rsidR="00932091" w:rsidRDefault="00932091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Rob N.</w:t>
            </w: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4E9909B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5D14F5">
              <w:rPr>
                <w:rFonts w:ascii="Tahoma" w:hAnsi="Tahoma" w:cs="Tahoma"/>
                <w:bCs/>
                <w:sz w:val="20"/>
                <w:szCs w:val="20"/>
              </w:rPr>
              <w:t>2258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26DA568" w14:textId="6476F04F" w:rsidR="00817F03" w:rsidRDefault="00BF17AA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D35A61" w:rsidRPr="006E5CE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D35A61" w:rsidRPr="006E5CEB">
                <w:rPr>
                  <w:rStyle w:val="Hyperlink"/>
                </w:rPr>
                <w:t>/incident_specific_data/n_rockies/2021_fires/2021_SnakeRiverComplex/IR/20210711</w:t>
              </w:r>
            </w:hyperlink>
            <w:r w:rsidR="00D35A61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C48D076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5D14F5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D14F5">
              <w:rPr>
                <w:rFonts w:ascii="Tahoma" w:hAnsi="Tahoma" w:cs="Tahoma"/>
                <w:sz w:val="20"/>
                <w:szCs w:val="20"/>
              </w:rPr>
              <w:t>0130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1E976194" w14:textId="10C329BF" w:rsidR="00EF4351" w:rsidRDefault="00AE4BA0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674D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>Shovel Creek reporting 32679 acres</w:t>
            </w:r>
          </w:p>
          <w:p w14:paraId="2A254C52" w14:textId="46BF65A5" w:rsidR="00CF5819" w:rsidRDefault="00CF5819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Interpretated acres 39,278</w:t>
            </w:r>
          </w:p>
          <w:p w14:paraId="26D833C8" w14:textId="37AB411C" w:rsidR="00741D3C" w:rsidRDefault="00741D3C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IR perimeter Hoover Ridge reporting 6,853  acres</w:t>
            </w:r>
          </w:p>
          <w:p w14:paraId="3FEDA4AA" w14:textId="3E73BF28" w:rsidR="00CF5819" w:rsidRDefault="00CF5819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Interpretated acres 12,393</w:t>
            </w:r>
          </w:p>
          <w:p w14:paraId="0F353853" w14:textId="2C9A6B37" w:rsidR="00347C3B" w:rsidRDefault="00AC2CD1" w:rsidP="00AE4BA0">
            <w:pPr>
              <w:pStyle w:val="ListParagraph"/>
              <w:spacing w:line="360" w:lineRule="auto"/>
            </w:pPr>
            <w:r>
              <w:t>Shovel Creek has intense heat along areas of eastern line and scatter</w:t>
            </w:r>
            <w:r w:rsidR="00C4215A">
              <w:t>e</w:t>
            </w:r>
            <w:r>
              <w:t>d heat through much oof the easterperimeter interior. There are spot fires outside the southwest line</w:t>
            </w:r>
            <w:r w:rsidR="00481C95">
              <w:t xml:space="preserve"> and  along snake river in vicinity Limestone Point</w:t>
            </w:r>
            <w:r w:rsidR="00367FAD">
              <w:t>, also outside northwest line in vicinity Captain John creek.</w:t>
            </w:r>
          </w:p>
          <w:p w14:paraId="3B0FD6E7" w14:textId="5A173334" w:rsidR="00F05D6B" w:rsidRDefault="00F05D6B" w:rsidP="00AE4BA0">
            <w:pPr>
              <w:pStyle w:val="ListParagraph"/>
              <w:spacing w:line="360" w:lineRule="auto"/>
            </w:pPr>
            <w:r>
              <w:t>Hoover Ridge has scattered heat throughout much of the western perimeter and areas in perimeter interior Bow peak.</w:t>
            </w: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115C" w14:textId="77777777" w:rsidR="00BF17AA" w:rsidRDefault="00BF17AA">
      <w:r>
        <w:separator/>
      </w:r>
    </w:p>
  </w:endnote>
  <w:endnote w:type="continuationSeparator" w:id="0">
    <w:p w14:paraId="63232AA9" w14:textId="77777777" w:rsidR="00BF17AA" w:rsidRDefault="00B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2354" w14:textId="77777777" w:rsidR="00BF17AA" w:rsidRDefault="00BF17AA">
      <w:r>
        <w:separator/>
      </w:r>
    </w:p>
  </w:footnote>
  <w:footnote w:type="continuationSeparator" w:id="0">
    <w:p w14:paraId="7890BCDE" w14:textId="77777777" w:rsidR="00BF17AA" w:rsidRDefault="00BF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2083"/>
    <w:rsid w:val="00133DB7"/>
    <w:rsid w:val="001472FF"/>
    <w:rsid w:val="0014762D"/>
    <w:rsid w:val="00152F10"/>
    <w:rsid w:val="0016059C"/>
    <w:rsid w:val="00160E62"/>
    <w:rsid w:val="00164D56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0DE4"/>
    <w:rsid w:val="0023366F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FAD"/>
    <w:rsid w:val="00370B06"/>
    <w:rsid w:val="00372596"/>
    <w:rsid w:val="003736FB"/>
    <w:rsid w:val="00386915"/>
    <w:rsid w:val="00395461"/>
    <w:rsid w:val="003A0044"/>
    <w:rsid w:val="003A7BB5"/>
    <w:rsid w:val="003B6A9D"/>
    <w:rsid w:val="003B7F0F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817BD"/>
    <w:rsid w:val="00481A1A"/>
    <w:rsid w:val="00481C95"/>
    <w:rsid w:val="004934DA"/>
    <w:rsid w:val="004A55D0"/>
    <w:rsid w:val="004B529A"/>
    <w:rsid w:val="004B745D"/>
    <w:rsid w:val="004C28D0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02C6"/>
    <w:rsid w:val="00596E0C"/>
    <w:rsid w:val="005975D4"/>
    <w:rsid w:val="005A188C"/>
    <w:rsid w:val="005B320F"/>
    <w:rsid w:val="005D14F5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74D0F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1D3C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5BA3"/>
    <w:rsid w:val="00825E6F"/>
    <w:rsid w:val="00827B97"/>
    <w:rsid w:val="00827BC7"/>
    <w:rsid w:val="008310B1"/>
    <w:rsid w:val="00836F9A"/>
    <w:rsid w:val="00854C34"/>
    <w:rsid w:val="00862F94"/>
    <w:rsid w:val="00880450"/>
    <w:rsid w:val="008905E1"/>
    <w:rsid w:val="008A504B"/>
    <w:rsid w:val="008A59CE"/>
    <w:rsid w:val="008C19E1"/>
    <w:rsid w:val="008C277D"/>
    <w:rsid w:val="008E3927"/>
    <w:rsid w:val="008E6ADA"/>
    <w:rsid w:val="009031B9"/>
    <w:rsid w:val="00913BF4"/>
    <w:rsid w:val="00914263"/>
    <w:rsid w:val="009156A4"/>
    <w:rsid w:val="00922B8A"/>
    <w:rsid w:val="00932091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C2CD1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1E89"/>
    <w:rsid w:val="00BC560D"/>
    <w:rsid w:val="00BD0A6F"/>
    <w:rsid w:val="00BE04BA"/>
    <w:rsid w:val="00BF17AA"/>
    <w:rsid w:val="00BF2EB3"/>
    <w:rsid w:val="00BF6E20"/>
    <w:rsid w:val="00C01149"/>
    <w:rsid w:val="00C156DD"/>
    <w:rsid w:val="00C25BD3"/>
    <w:rsid w:val="00C26434"/>
    <w:rsid w:val="00C419A3"/>
    <w:rsid w:val="00C4215A"/>
    <w:rsid w:val="00C443BF"/>
    <w:rsid w:val="00C503E4"/>
    <w:rsid w:val="00C61171"/>
    <w:rsid w:val="00C6687B"/>
    <w:rsid w:val="00C71B33"/>
    <w:rsid w:val="00C773DD"/>
    <w:rsid w:val="00C80F2F"/>
    <w:rsid w:val="00C81522"/>
    <w:rsid w:val="00C96E69"/>
    <w:rsid w:val="00CA4A79"/>
    <w:rsid w:val="00CB0281"/>
    <w:rsid w:val="00CB255A"/>
    <w:rsid w:val="00CB288C"/>
    <w:rsid w:val="00CC7836"/>
    <w:rsid w:val="00CD5181"/>
    <w:rsid w:val="00CE3204"/>
    <w:rsid w:val="00CE3379"/>
    <w:rsid w:val="00CE6DB1"/>
    <w:rsid w:val="00CF5819"/>
    <w:rsid w:val="00D0749B"/>
    <w:rsid w:val="00D20E33"/>
    <w:rsid w:val="00D336CE"/>
    <w:rsid w:val="00D35A61"/>
    <w:rsid w:val="00D411EF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42BC"/>
    <w:rsid w:val="00DF5D72"/>
    <w:rsid w:val="00E04FA6"/>
    <w:rsid w:val="00E0535B"/>
    <w:rsid w:val="00E13A23"/>
    <w:rsid w:val="00E155C1"/>
    <w:rsid w:val="00E16DB3"/>
    <w:rsid w:val="00E17FE2"/>
    <w:rsid w:val="00E315F5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4351"/>
    <w:rsid w:val="00EF76FD"/>
    <w:rsid w:val="00F00089"/>
    <w:rsid w:val="00F03615"/>
    <w:rsid w:val="00F05D6B"/>
    <w:rsid w:val="00F07925"/>
    <w:rsid w:val="00F16A77"/>
    <w:rsid w:val="00F225A3"/>
    <w:rsid w:val="00F2284B"/>
    <w:rsid w:val="00F22F3B"/>
    <w:rsid w:val="00F265E7"/>
    <w:rsid w:val="00F43842"/>
    <w:rsid w:val="00F440B5"/>
    <w:rsid w:val="00F45A6D"/>
    <w:rsid w:val="00F50EC3"/>
    <w:rsid w:val="00F60005"/>
    <w:rsid w:val="00F752AA"/>
    <w:rsid w:val="00F92446"/>
    <w:rsid w:val="00F9459E"/>
    <w:rsid w:val="00F96CCB"/>
    <w:rsid w:val="00FA1DAA"/>
    <w:rsid w:val="00FB3C4A"/>
    <w:rsid w:val="00FD147F"/>
    <w:rsid w:val="00FD4549"/>
    <w:rsid w:val="00FD643B"/>
    <w:rsid w:val="00FE174C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nakeRiverComplex/IR/20210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9</cp:revision>
  <cp:lastPrinted>2015-03-05T17:28:00Z</cp:lastPrinted>
  <dcterms:created xsi:type="dcterms:W3CDTF">2021-07-10T22:47:00Z</dcterms:created>
  <dcterms:modified xsi:type="dcterms:W3CDTF">2021-07-11T08:10:00Z</dcterms:modified>
</cp:coreProperties>
</file>