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3668DF99" w:rsidR="002C306E" w:rsidRDefault="00E224A9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 Theater Complex</w:t>
            </w:r>
          </w:p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ID-NCF-000742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C61EAF2" w:rsidR="3B7E3049" w:rsidRPr="00006620" w:rsidRDefault="0000662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D3CFBDD" w:rsidR="00104D30" w:rsidRPr="00104D30" w:rsidRDefault="00006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101494F0DF0E4BC49BCC3F4BBDBB2BC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C075B6B" w:rsidR="00EE1FE3" w:rsidRPr="00006620" w:rsidRDefault="0000662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6620">
              <w:rPr>
                <w:rFonts w:ascii="Tahoma" w:hAnsi="Tahoma" w:cs="Tahoma"/>
                <w:sz w:val="20"/>
                <w:szCs w:val="20"/>
              </w:rPr>
              <w:t>1,805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DBBAC35" w:rsidR="003B08AC" w:rsidRPr="00482D37" w:rsidRDefault="00006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6620">
              <w:rPr>
                <w:rFonts w:ascii="Tahoma" w:hAnsi="Tahoma" w:cs="Tahoma"/>
                <w:sz w:val="20"/>
                <w:szCs w:val="20"/>
              </w:rPr>
              <w:t>400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1AE35D5" w:rsidR="00BC413C" w:rsidRDefault="0000662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Katie Renwick ; Matthew Rajala SITL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B80638E2C344769AC803CEA8362E1F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435-979-4152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0512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59A6315428B46EDB3A5929D5D749D5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B5D91A5891DA40C18F65705EE5901469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05127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2071C3" w:rsidR="009748D6" w:rsidRPr="00CE6C1B" w:rsidRDefault="00006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051278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051278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matthew_rajala@firenet.gov, idgvc@fs.fed.us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807C76C" w:rsidR="00256490" w:rsidRPr="00CE6C1B" w:rsidRDefault="00006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E224A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08/08/2021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CEF6BDC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6C6582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441A03" w14:textId="289B03A4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Bar Creek- 1,424 acres. Fire spread a small amount, but it was mostly cold. Only scattered and isolated heat were seen. There were several isolated heat points outside the perimeter on the Eastern side. </w:t>
            </w:r>
          </w:p>
          <w:p w14:paraId="3D46A13F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4682CB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Larson- 28 acres. No notable changes occurred in this fire. No intense heat was seen. </w:t>
            </w:r>
          </w:p>
          <w:p w14:paraId="7EE8D7C5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DCE379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Spud- 353 acres. This fire spread significantly to the South. All observed heat in the Southern growth was noticeably more intense than that in the older areas. There were a couple isolated heat points outside he perimeter on the East and West sides of the fire. </w:t>
            </w:r>
          </w:p>
          <w:p w14:paraId="008B0D11" w14:textId="77777777" w:rsid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7D7E39A" w:rsidR="00006620" w:rsidRPr="00006620" w:rsidRDefault="0000662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Unknown Fire-</w:t>
            </w:r>
            <w:r w:rsidR="00E224A9">
              <w:rPr>
                <w:rFonts w:ascii="Tahoma" w:hAnsi="Tahoma" w:cs="Tahoma"/>
                <w:bCs/>
                <w:sz w:val="20"/>
                <w:szCs w:val="20"/>
              </w:rPr>
              <w:t xml:space="preserve"> 17.5 acres. An unknown fire was seen South of the Spud fire. It was near the Wampus Creek fire location according to AGOL, but this fire was further North across a valley.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E5FE" w14:textId="77777777" w:rsidR="00051278" w:rsidRDefault="00051278">
      <w:r>
        <w:separator/>
      </w:r>
    </w:p>
  </w:endnote>
  <w:endnote w:type="continuationSeparator" w:id="0">
    <w:p w14:paraId="3458E790" w14:textId="77777777" w:rsidR="00051278" w:rsidRDefault="00051278">
      <w:r>
        <w:continuationSeparator/>
      </w:r>
    </w:p>
  </w:endnote>
  <w:endnote w:type="continuationNotice" w:id="1">
    <w:p w14:paraId="27BFA4A9" w14:textId="77777777" w:rsidR="00051278" w:rsidRDefault="00051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1CA4" w14:textId="77777777" w:rsidR="00051278" w:rsidRDefault="00051278">
      <w:r>
        <w:separator/>
      </w:r>
    </w:p>
  </w:footnote>
  <w:footnote w:type="continuationSeparator" w:id="0">
    <w:p w14:paraId="308D2B17" w14:textId="77777777" w:rsidR="00051278" w:rsidRDefault="00051278">
      <w:r>
        <w:continuationSeparator/>
      </w:r>
    </w:p>
  </w:footnote>
  <w:footnote w:type="continuationNotice" w:id="1">
    <w:p w14:paraId="471D1780" w14:textId="77777777" w:rsidR="00051278" w:rsidRDefault="00051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620"/>
    <w:rsid w:val="0001427D"/>
    <w:rsid w:val="000309F5"/>
    <w:rsid w:val="0003246A"/>
    <w:rsid w:val="00051278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224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0C13DC" w:rsidP="000C13DC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ID-NCF-000742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0C13DC" w:rsidP="000C13DC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0C13DC" w:rsidP="000C13DC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0C13DC" w:rsidP="000C13DC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0C13DC" w:rsidP="000C13DC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0C13DC" w:rsidP="000C13DC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0C13DC" w:rsidP="000C13DC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0C13DC" w:rsidP="000C13DC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0C13DC" w:rsidP="000C13DC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Katie Renwick ; Matthew Rajala SITL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0C13DC" w:rsidP="000C13DC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0C13DC" w:rsidP="000C13DC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0C13DC" w:rsidP="000C13DC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2021-08-07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0C13DC" w:rsidP="000C13DC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matthew_rajala@firenet.gov, idgvc@fs.fed.us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0C13DC" w:rsidP="000C13DC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08/08/2021</w:t>
          </w:r>
        </w:p>
      </w:docPartBody>
    </w:docPart>
    <w:docPart>
      <w:docPartPr>
        <w:name w:val="101494F0DF0E4BC49BCC3F4BBDBB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FCEB-EA89-4EA2-B6F4-9A84C04446C9}"/>
      </w:docPartPr>
      <w:docPartBody>
        <w:p w:rsidR="00000000" w:rsidRDefault="000C13DC" w:rsidP="000C13DC">
          <w:pPr>
            <w:pStyle w:val="101494F0DF0E4BC49BCC3F4BBDBB2BCC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8B80638E2C344769AC803CEA8362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40B1-B352-49FC-AF26-9F56B38A123B}"/>
      </w:docPartPr>
      <w:docPartBody>
        <w:p w:rsidR="00000000" w:rsidRDefault="000C13DC" w:rsidP="000C13DC">
          <w:pPr>
            <w:pStyle w:val="8B80638E2C344769AC803CEA8362E1F4"/>
          </w:pPr>
          <w:r>
            <w:rPr>
              <w:rFonts w:ascii="Tahoma" w:hAnsi="Tahoma" w:cs="Tahoma"/>
              <w:sz w:val="20"/>
              <w:szCs w:val="20"/>
            </w:rPr>
            <w:t>435-979-4152</w:t>
          </w:r>
        </w:p>
      </w:docPartBody>
    </w:docPart>
    <w:docPart>
      <w:docPartPr>
        <w:name w:val="059A6315428B46EDB3A5929D5D74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554E-C058-4008-9DBF-BEC1391077D3}"/>
      </w:docPartPr>
      <w:docPartBody>
        <w:p w:rsidR="00000000" w:rsidRDefault="000C13DC" w:rsidP="000C13DC">
          <w:pPr>
            <w:pStyle w:val="059A6315428B46EDB3A5929D5D749D5B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B5D91A5891DA40C18F65705EE590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C6D3-1318-4025-9DC4-E7559F08EED8}"/>
      </w:docPartPr>
      <w:docPartBody>
        <w:p w:rsidR="00000000" w:rsidRDefault="000C13DC" w:rsidP="000C13DC">
          <w:pPr>
            <w:pStyle w:val="B5D91A5891DA40C18F65705EE5901469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C13DC"/>
    <w:rsid w:val="00184193"/>
    <w:rsid w:val="001B2F27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3DC"/>
    <w:rPr>
      <w:color w:val="808080"/>
    </w:rPr>
  </w:style>
  <w:style w:type="paragraph" w:customStyle="1" w:styleId="E8EF5999EF2842A1A0E8C4E1E96EC2471">
    <w:name w:val="E8EF5999EF2842A1A0E8C4E1E96EC2471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494F0DF0E4BC49BCC3F4BBDBB2BCC">
    <w:name w:val="101494F0DF0E4BC49BCC3F4BBDBB2BCC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638E2C344769AC803CEA8362E1F4">
    <w:name w:val="8B80638E2C344769AC803CEA8362E1F4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6315428B46EDB3A5929D5D749D5B">
    <w:name w:val="059A6315428B46EDB3A5929D5D749D5B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1A5891DA40C18F65705EE5901469">
    <w:name w:val="B5D91A5891DA40C18F65705EE5901469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0C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54</cp:revision>
  <cp:lastPrinted>2004-03-23T22:00:00Z</cp:lastPrinted>
  <dcterms:created xsi:type="dcterms:W3CDTF">2021-07-11T06:45:00Z</dcterms:created>
  <dcterms:modified xsi:type="dcterms:W3CDTF">2021-08-08T07:25:00Z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