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West Lolo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MT-LNF-000893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EA48E84" w:rsidR="3B7E3049" w:rsidRPr="001D6D3B" w:rsidRDefault="001D6D3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6D3B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5912F90" w:rsidR="00104D30" w:rsidRPr="00104D30" w:rsidRDefault="001D6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p w14:paraId="1AD80F32" w14:textId="7079A39F" w:rsidR="002C306E" w:rsidRPr="001D6D3B" w:rsidRDefault="001D6D3B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4D2A48962CA42B6A82464E5D7854E64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406-829-7070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C56C905" w:rsidR="00EE1FE3" w:rsidRPr="00703047" w:rsidRDefault="0070304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3047">
              <w:rPr>
                <w:rFonts w:ascii="Tahoma" w:hAnsi="Tahoma" w:cs="Tahoma"/>
                <w:sz w:val="20"/>
                <w:szCs w:val="20"/>
              </w:rPr>
              <w:t>32,087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6E46034" w:rsidR="003B08AC" w:rsidRPr="00482D37" w:rsidRDefault="0070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3047">
              <w:rPr>
                <w:rFonts w:ascii="Tahoma" w:hAnsi="Tahoma" w:cs="Tahoma"/>
                <w:sz w:val="20"/>
                <w:szCs w:val="20"/>
              </w:rPr>
              <w:t>6,157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FF6FBB9" w:rsidR="00BC413C" w:rsidRDefault="0084612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2341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Gregory Smith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3B6A7DC355094B24B3395F25FC62785A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406-829-7070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A-94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F16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4BD23F2166F74D54BF816B9A2D8D6D6A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99D08E7D0FC425EB74FB1572B593CF4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F16CE2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9E11DE">
                  <w:rPr>
                    <w:rFonts w:ascii="Tahoma" w:hAnsi="Tahoma" w:cs="Tahoma"/>
                    <w:sz w:val="20"/>
                    <w:szCs w:val="20"/>
                  </w:rPr>
                  <w:t>C. Holley</w:t>
                </w:r>
              </w:sdtContent>
            </w:sdt>
            <w:r w:rsidR="00255E41" w:rsidRPr="009E11D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9E11DE">
                  <w:rPr>
                    <w:rFonts w:ascii="Tahoma" w:hAnsi="Tahoma" w:cs="Tahoma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758186" w:rsidR="009748D6" w:rsidRPr="00CE6C1B" w:rsidRDefault="005D4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B67ECF">
                  <w:rPr>
                    <w:rFonts w:ascii="Tahoma" w:hAnsi="Tahoma" w:cs="Tahoma"/>
                    <w:sz w:val="20"/>
                    <w:szCs w:val="20"/>
                  </w:rPr>
                  <w:t>2021-08-16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DE6E3BE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Shapefiles, </w:t>
            </w:r>
            <w:r w:rsidR="00846127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7E2E2AB" w14:textId="54D30B17" w:rsidR="00992184" w:rsidRPr="00992184" w:rsidRDefault="00992184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99218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http://ftp.wildfire.gov/public/incident_specific_data/n_rockies/2021_fires/2021_WestLoloComplex/IR/</w:t>
              </w:r>
            </w:hyperlink>
          </w:p>
          <w:p w14:paraId="295F42C6" w14:textId="0FAE2C3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F804AD3" w:rsidR="00120AA4" w:rsidRPr="00120AA4" w:rsidRDefault="00F16CE2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sm.fs.mtmdc@usda.gov,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992184" w:rsidRPr="007D434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Christopher_evans@firenet.gov</w:t>
              </w:r>
            </w:hyperlink>
            <w:r w:rsidR="00992184">
              <w:rPr>
                <w:rFonts w:ascii="Tahoma" w:hAnsi="Tahoma" w:cs="Tahoma"/>
                <w:bCs/>
                <w:sz w:val="14"/>
                <w:szCs w:val="14"/>
              </w:rPr>
              <w:t xml:space="preserve">;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E0FCEDB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B67ECF">
              <w:rPr>
                <w:rFonts w:ascii="Tahoma" w:hAnsi="Tahoma" w:cs="Tahoma"/>
                <w:sz w:val="20"/>
                <w:szCs w:val="20"/>
              </w:rPr>
              <w:t>340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1C3F18">
                  <w:rPr>
                    <w:rFonts w:ascii="Tahoma" w:hAnsi="Tahoma" w:cs="Tahoma"/>
                    <w:sz w:val="20"/>
                    <w:szCs w:val="20"/>
                  </w:rPr>
                  <w:t>2021-08-</w:t>
                </w:r>
                <w:r w:rsidR="002B7055">
                  <w:rPr>
                    <w:rFonts w:ascii="Tahoma" w:hAnsi="Tahoma" w:cs="Tahoma"/>
                    <w:sz w:val="20"/>
                    <w:szCs w:val="20"/>
                  </w:rPr>
                  <w:t>16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CF639D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B72642" w14:textId="77777777" w:rsidR="006C2919" w:rsidRDefault="006C291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B8556E" w14:textId="5118BB3F" w:rsidR="0033036E" w:rsidRPr="00B67ECF" w:rsidRDefault="0033036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7ECF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20210815 FTP layer.</w:t>
            </w:r>
          </w:p>
          <w:p w14:paraId="3CD449E9" w14:textId="77777777" w:rsidR="0033036E" w:rsidRPr="00B67ECF" w:rsidRDefault="0033036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153C0C80" w:rsidR="006C2919" w:rsidRPr="00256490" w:rsidRDefault="006C291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7ECF">
              <w:rPr>
                <w:rFonts w:ascii="Tahoma" w:hAnsi="Tahoma" w:cs="Tahoma"/>
                <w:sz w:val="20"/>
                <w:szCs w:val="20"/>
              </w:rPr>
              <w:t xml:space="preserve">There was substantial growth to the fire over the day.  </w:t>
            </w:r>
            <w:r w:rsidR="004D28AF" w:rsidRPr="00B67ECF">
              <w:rPr>
                <w:rFonts w:ascii="Tahoma" w:hAnsi="Tahoma" w:cs="Tahoma"/>
                <w:sz w:val="20"/>
                <w:szCs w:val="20"/>
              </w:rPr>
              <w:t xml:space="preserve">The fire grew along Grave Creek, over </w:t>
            </w:r>
            <w:r w:rsidR="008F16C5" w:rsidRPr="00B67ECF">
              <w:rPr>
                <w:rFonts w:ascii="Tahoma" w:hAnsi="Tahoma" w:cs="Tahoma"/>
                <w:sz w:val="20"/>
                <w:szCs w:val="20"/>
              </w:rPr>
              <w:t xml:space="preserve">Carbine </w:t>
            </w:r>
            <w:r w:rsidR="004D28AF" w:rsidRPr="00B67ECF">
              <w:rPr>
                <w:rFonts w:ascii="Tahoma" w:hAnsi="Tahoma" w:cs="Tahoma"/>
                <w:sz w:val="20"/>
                <w:szCs w:val="20"/>
              </w:rPr>
              <w:t xml:space="preserve">Lake, and is nearly to Mount Headley.  This section of fire is all intense heat.  There was also growth in the southern reaches of the boundary, and a new heat island </w:t>
            </w:r>
            <w:r w:rsidR="0033036E" w:rsidRPr="00B67ECF">
              <w:rPr>
                <w:rFonts w:ascii="Tahoma" w:hAnsi="Tahoma" w:cs="Tahoma"/>
                <w:sz w:val="20"/>
                <w:szCs w:val="20"/>
              </w:rPr>
              <w:t>started to the east.  Several of the internal non-burned areas filled in with scattered heat.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2338" w14:textId="77777777" w:rsidR="00F16CE2" w:rsidRDefault="00F16CE2">
      <w:r>
        <w:separator/>
      </w:r>
    </w:p>
  </w:endnote>
  <w:endnote w:type="continuationSeparator" w:id="0">
    <w:p w14:paraId="1AC40848" w14:textId="77777777" w:rsidR="00F16CE2" w:rsidRDefault="00F16CE2">
      <w:r>
        <w:continuationSeparator/>
      </w:r>
    </w:p>
  </w:endnote>
  <w:endnote w:type="continuationNotice" w:id="1">
    <w:p w14:paraId="25F3BF2E" w14:textId="77777777" w:rsidR="00F16CE2" w:rsidRDefault="00F16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88C1" w14:textId="77777777" w:rsidR="00F16CE2" w:rsidRDefault="00F16CE2">
      <w:r>
        <w:separator/>
      </w:r>
    </w:p>
  </w:footnote>
  <w:footnote w:type="continuationSeparator" w:id="0">
    <w:p w14:paraId="201F889E" w14:textId="77777777" w:rsidR="00F16CE2" w:rsidRDefault="00F16CE2">
      <w:r>
        <w:continuationSeparator/>
      </w:r>
    </w:p>
  </w:footnote>
  <w:footnote w:type="continuationNotice" w:id="1">
    <w:p w14:paraId="5ADC90D9" w14:textId="77777777" w:rsidR="00F16CE2" w:rsidRDefault="00F16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C3F18"/>
    <w:rsid w:val="001D6D3B"/>
    <w:rsid w:val="002147BE"/>
    <w:rsid w:val="0022172E"/>
    <w:rsid w:val="00235C41"/>
    <w:rsid w:val="00253C6D"/>
    <w:rsid w:val="00255E41"/>
    <w:rsid w:val="00256490"/>
    <w:rsid w:val="00262E34"/>
    <w:rsid w:val="002B0C85"/>
    <w:rsid w:val="002B7055"/>
    <w:rsid w:val="002C13EC"/>
    <w:rsid w:val="002C306E"/>
    <w:rsid w:val="002E49B7"/>
    <w:rsid w:val="002F47ED"/>
    <w:rsid w:val="002F7952"/>
    <w:rsid w:val="00320B15"/>
    <w:rsid w:val="0033036E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D28AF"/>
    <w:rsid w:val="004E32B5"/>
    <w:rsid w:val="004F44C6"/>
    <w:rsid w:val="0051414D"/>
    <w:rsid w:val="0057402A"/>
    <w:rsid w:val="0058588E"/>
    <w:rsid w:val="00596A12"/>
    <w:rsid w:val="005B320F"/>
    <w:rsid w:val="005D3FC3"/>
    <w:rsid w:val="005D4BAD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2919"/>
    <w:rsid w:val="006C6E41"/>
    <w:rsid w:val="006D53AE"/>
    <w:rsid w:val="006D7F75"/>
    <w:rsid w:val="006E6940"/>
    <w:rsid w:val="006F6036"/>
    <w:rsid w:val="007010B3"/>
    <w:rsid w:val="00703047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46127"/>
    <w:rsid w:val="00855185"/>
    <w:rsid w:val="0085579D"/>
    <w:rsid w:val="0086696B"/>
    <w:rsid w:val="008774CA"/>
    <w:rsid w:val="008905E1"/>
    <w:rsid w:val="008A1E42"/>
    <w:rsid w:val="008B0ED1"/>
    <w:rsid w:val="008B37BB"/>
    <w:rsid w:val="008F16C5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92184"/>
    <w:rsid w:val="009A7A9F"/>
    <w:rsid w:val="009B043C"/>
    <w:rsid w:val="009C2908"/>
    <w:rsid w:val="009D700F"/>
    <w:rsid w:val="009E11DE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67ECF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16CE2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r_evans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ftp.wildfire.gov/public/incident_specific_data/n_rockies/2021_fires/2021_WestLoloComplex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4A0B70" w:rsidP="004A0B70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West Lolo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4A0B70" w:rsidP="004A0B70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MT-LNF-000893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4A0B70" w:rsidP="004A0B70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4A0B70" w:rsidP="004A0B70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A-94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4A0B70" w:rsidP="004A0B70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4A0B70" w:rsidP="004A0B70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4A0B70" w:rsidP="004A0B70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4A0B70" w:rsidP="004A0B70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4A0B70" w:rsidP="004A0B70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4A0B70" w:rsidP="004A0B70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4A0B70" w:rsidP="004A0B70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4A0B70" w:rsidP="004A0B70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4A0B70" w:rsidP="004A0B70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4A0B70" w:rsidP="004A0B70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sm.fs.mtmdc@usda.gov,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4A0B70" w:rsidP="004A0B70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08/16/2021</w:t>
          </w:r>
        </w:p>
      </w:docPartBody>
    </w:docPart>
    <w:docPart>
      <w:docPartPr>
        <w:name w:val="B4D2A48962CA42B6A82464E5D785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F632-5E4C-42A7-99DB-EB209E2944D7}"/>
      </w:docPartPr>
      <w:docPartBody>
        <w:p w:rsidR="00000000" w:rsidRDefault="004A0B70" w:rsidP="004A0B70">
          <w:pPr>
            <w:pStyle w:val="B4D2A48962CA42B6A82464E5D7854E64"/>
          </w:pPr>
          <w:r>
            <w:rPr>
              <w:rFonts w:ascii="Tahoma" w:hAnsi="Tahoma" w:cs="Tahoma"/>
              <w:sz w:val="20"/>
              <w:szCs w:val="20"/>
            </w:rPr>
            <w:t>406-829-7070</w:t>
          </w:r>
        </w:p>
      </w:docPartBody>
    </w:docPart>
    <w:docPart>
      <w:docPartPr>
        <w:name w:val="3B6A7DC355094B24B3395F25FC62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E9AC-75DC-4B7B-88BE-18881D35E98F}"/>
      </w:docPartPr>
      <w:docPartBody>
        <w:p w:rsidR="00000000" w:rsidRDefault="004A0B70" w:rsidP="004A0B70">
          <w:pPr>
            <w:pStyle w:val="3B6A7DC355094B24B3395F25FC62785A"/>
          </w:pPr>
          <w:r>
            <w:rPr>
              <w:rFonts w:ascii="Tahoma" w:hAnsi="Tahoma" w:cs="Tahoma"/>
              <w:sz w:val="20"/>
              <w:szCs w:val="20"/>
            </w:rPr>
            <w:t>406-829-7070</w:t>
          </w:r>
        </w:p>
      </w:docPartBody>
    </w:docPart>
    <w:docPart>
      <w:docPartPr>
        <w:name w:val="4BD23F2166F74D54BF816B9A2D8D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23F2-F4BE-42AE-A953-C4087940814E}"/>
      </w:docPartPr>
      <w:docPartBody>
        <w:p w:rsidR="00000000" w:rsidRDefault="004A0B70" w:rsidP="004A0B70">
          <w:pPr>
            <w:pStyle w:val="4BD23F2166F74D54BF816B9A2D8D6D6A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999D08E7D0FC425EB74FB1572B59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3E2F-AE4F-40B3-8CA8-5783DAFDD8D9}"/>
      </w:docPartPr>
      <w:docPartBody>
        <w:p w:rsidR="00000000" w:rsidRDefault="004A0B70" w:rsidP="004A0B70">
          <w:pPr>
            <w:pStyle w:val="999D08E7D0FC425EB74FB1572B593CF4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4A0B70"/>
    <w:rsid w:val="006C6E41"/>
    <w:rsid w:val="00B02EC5"/>
    <w:rsid w:val="00C322D5"/>
    <w:rsid w:val="00F91D70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B70"/>
    <w:rPr>
      <w:color w:val="808080"/>
    </w:rPr>
  </w:style>
  <w:style w:type="paragraph" w:customStyle="1" w:styleId="E8EF5999EF2842A1A0E8C4E1E96EC2471">
    <w:name w:val="E8EF5999EF2842A1A0E8C4E1E96EC2471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A48962CA42B6A82464E5D7854E64">
    <w:name w:val="B4D2A48962CA42B6A82464E5D7854E64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A7DC355094B24B3395F25FC62785A">
    <w:name w:val="3B6A7DC355094B24B3395F25FC62785A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3F2166F74D54BF816B9A2D8D6D6A">
    <w:name w:val="4BD23F2166F74D54BF816B9A2D8D6D6A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D08E7D0FC425EB74FB1572B593CF4">
    <w:name w:val="999D08E7D0FC425EB74FB1572B593CF4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4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</TotalTime>
  <Pages>1</Pages>
  <Words>291</Words>
  <Characters>1663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66</cp:revision>
  <cp:lastPrinted>2004-03-23T22:00:00Z</cp:lastPrinted>
  <dcterms:created xsi:type="dcterms:W3CDTF">2021-07-11T06:45:00Z</dcterms:created>
  <dcterms:modified xsi:type="dcterms:W3CDTF">2021-08-16T09:29:00Z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