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2637B0" w14:textId="77777777" w:rsidR="009748D6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Holmes</w:t>
            </w:r>
          </w:p>
          <w:p w14:paraId="3523B8ED" w14:textId="78C34C00" w:rsidR="00203404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203404">
              <w:rPr>
                <w:rFonts w:ascii="Tahoma" w:hAnsi="Tahoma" w:cs="Tahoma"/>
                <w:sz w:val="20"/>
                <w:szCs w:val="20"/>
              </w:rPr>
              <w:t>MTFHA 000102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9F8FB2" w14:textId="77777777" w:rsidR="00203404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 xml:space="preserve">Jack Currie </w:t>
            </w:r>
          </w:p>
          <w:p w14:paraId="053C64C8" w14:textId="577C8FA5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(4066762550)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27CDF0E8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B341D29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4F02EAC1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2128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9719069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716C9FFB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</w:t>
            </w:r>
            <w:r w:rsidR="00203404">
              <w:rPr>
                <w:rFonts w:ascii="Tahoma" w:hAnsi="Tahoma" w:cs="Tahoma"/>
                <w:sz w:val="20"/>
                <w:szCs w:val="20"/>
              </w:rPr>
              <w:t>346-3888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E87112" w14:textId="77777777" w:rsidR="00203404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6FCC6FC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647F255D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130B721" w14:textId="77777777" w:rsidR="00203404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8A230A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292792BC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A97800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kobennick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46E2D48B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43C348E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7CA49686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CD2CB8A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well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0C3BDED5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E57A5A7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08/02/2023 @ 2300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57AB833F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08/03/2023 @ 0150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6724E870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‘copied or continued’ @ </w:t>
            </w:r>
            <w:r w:rsidR="00203404">
              <w:rPr>
                <w:rFonts w:ascii="Tahoma" w:hAnsi="Tahoma" w:cs="Tahoma"/>
                <w:b/>
                <w:sz w:val="20"/>
                <w:szCs w:val="20"/>
              </w:rPr>
              <w:t>0035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MDT </w:t>
            </w:r>
            <w:r w:rsidR="00203404">
              <w:rPr>
                <w:rFonts w:ascii="Tahoma" w:hAnsi="Tahoma" w:cs="Tahoma"/>
                <w:b/>
                <w:sz w:val="20"/>
                <w:szCs w:val="20"/>
              </w:rPr>
              <w:t>from NIFC Event Polygon</w:t>
            </w:r>
          </w:p>
          <w:p w14:paraId="61ABD0FE" w14:textId="1D2EF9B2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Starting: </w:t>
            </w:r>
            <w:r w:rsidR="00203404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Acres, Interpreted: </w:t>
            </w:r>
            <w:r w:rsidR="00203404">
              <w:rPr>
                <w:rFonts w:ascii="Tahoma" w:hAnsi="Tahoma" w:cs="Tahoma"/>
                <w:b/>
                <w:sz w:val="20"/>
                <w:szCs w:val="20"/>
              </w:rPr>
              <w:t>41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308FE9A8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673F0C2F" w:rsidR="00203404" w:rsidRPr="000309F5" w:rsidRDefault="002034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in located to the Southeast of Flathead Lake</w:t>
            </w:r>
            <w:r w:rsidR="007B032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west of the Swan Lake Ranger District</w:t>
            </w:r>
            <w:r w:rsidR="007B0321">
              <w:rPr>
                <w:rFonts w:ascii="Tahoma" w:hAnsi="Tahoma" w:cs="Tahoma"/>
                <w:b/>
                <w:sz w:val="20"/>
                <w:szCs w:val="20"/>
              </w:rPr>
              <w:t xml:space="preserve"> on Moss Peak. Interior is cooler than the perimeter.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21D2" w14:textId="77777777" w:rsidR="00D305C1" w:rsidRDefault="00D305C1">
      <w:r>
        <w:separator/>
      </w:r>
    </w:p>
  </w:endnote>
  <w:endnote w:type="continuationSeparator" w:id="0">
    <w:p w14:paraId="3D1D74A6" w14:textId="77777777" w:rsidR="00D305C1" w:rsidRDefault="00D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EC45" w14:textId="77777777" w:rsidR="00D305C1" w:rsidRDefault="00D305C1">
      <w:r>
        <w:separator/>
      </w:r>
    </w:p>
  </w:footnote>
  <w:footnote w:type="continuationSeparator" w:id="0">
    <w:p w14:paraId="77209792" w14:textId="77777777" w:rsidR="00D305C1" w:rsidRDefault="00D3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03404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B0321"/>
    <w:rsid w:val="007B2F7F"/>
    <w:rsid w:val="008905E1"/>
    <w:rsid w:val="00935C5E"/>
    <w:rsid w:val="00941A69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07279"/>
    <w:rsid w:val="00D305C1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7</cp:revision>
  <cp:lastPrinted>2004-03-23T21:00:00Z</cp:lastPrinted>
  <dcterms:created xsi:type="dcterms:W3CDTF">2014-03-03T14:32:00Z</dcterms:created>
  <dcterms:modified xsi:type="dcterms:W3CDTF">2023-08-03T07:41:00Z</dcterms:modified>
</cp:coreProperties>
</file>