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2115463C" w:rsidR="002C7E80" w:rsidRPr="00FF7AD6" w:rsidRDefault="00FF7AD6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7AD6">
              <w:rPr>
                <w:rFonts w:ascii="Tahoma" w:hAnsi="Tahoma" w:cs="Tahoma"/>
                <w:sz w:val="20"/>
                <w:szCs w:val="20"/>
              </w:rPr>
              <w:t>Niarada</w:t>
            </w:r>
            <w:proofErr w:type="spellEnd"/>
            <w:r w:rsidR="00D56D21">
              <w:rPr>
                <w:rFonts w:ascii="Tahoma" w:hAnsi="Tahoma" w:cs="Tahoma"/>
                <w:sz w:val="20"/>
                <w:szCs w:val="20"/>
              </w:rPr>
              <w:t xml:space="preserve"> and Mill Pocket</w:t>
            </w:r>
          </w:p>
          <w:p w14:paraId="7CB6887C" w14:textId="54BD8791" w:rsidR="002C306E" w:rsidRPr="004B09DF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MT-FHA-000</w:t>
            </w:r>
            <w:r w:rsidR="00FF7AD6" w:rsidRPr="00FF7AD6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35" w:type="pct"/>
          </w:tcPr>
          <w:p w14:paraId="019EEEF1" w14:textId="77777777" w:rsidR="009748D6" w:rsidRPr="004B09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1FB97FA" w:rsidR="002C7E80" w:rsidRPr="00FF7AD6" w:rsidRDefault="00FF7AD6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Missoula (MIDC)</w:t>
            </w:r>
          </w:p>
          <w:p w14:paraId="304E15C0" w14:textId="2696BF45" w:rsidR="002C306E" w:rsidRPr="004B09DF" w:rsidRDefault="00FF7AD6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B1CF5A9" w:rsidR="003B08AC" w:rsidRPr="00FA5F1D" w:rsidRDefault="00D56D2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A5F1D">
              <w:rPr>
                <w:rFonts w:ascii="Tahoma" w:hAnsi="Tahoma" w:cs="Tahoma"/>
                <w:sz w:val="20"/>
                <w:szCs w:val="20"/>
              </w:rPr>
              <w:t>Niarada</w:t>
            </w:r>
            <w:proofErr w:type="spellEnd"/>
            <w:r w:rsidRPr="00FA5F1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4958" w:rsidRPr="00FA5F1D">
              <w:rPr>
                <w:rFonts w:ascii="Tahoma" w:hAnsi="Tahoma" w:cs="Tahoma"/>
                <w:sz w:val="20"/>
                <w:szCs w:val="20"/>
              </w:rPr>
              <w:t>1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4,816</w:t>
            </w:r>
            <w:r w:rsidR="004005A8"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FA5F1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E3BA20B" w14:textId="57D674AF" w:rsidR="00D56D21" w:rsidRPr="00FA5F1D" w:rsidRDefault="00D56D2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 xml:space="preserve">Mill Pocket: 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2,125</w:t>
            </w:r>
            <w:r w:rsidR="00054958" w:rsidRPr="00FA5F1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FA5F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5F1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8EC1EF6" w14:textId="2F39AA0C" w:rsidR="003B08AC" w:rsidRPr="00FA5F1D" w:rsidRDefault="00D56D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A5F1D">
              <w:rPr>
                <w:rFonts w:ascii="Tahoma" w:hAnsi="Tahoma" w:cs="Tahoma"/>
                <w:sz w:val="20"/>
                <w:szCs w:val="20"/>
              </w:rPr>
              <w:t>Niarada</w:t>
            </w:r>
            <w:proofErr w:type="spellEnd"/>
            <w:r w:rsidRPr="00FA5F1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44795" w:rsidRPr="00FA5F1D">
              <w:rPr>
                <w:rFonts w:ascii="Tahoma" w:hAnsi="Tahoma" w:cs="Tahoma"/>
                <w:sz w:val="20"/>
                <w:szCs w:val="20"/>
              </w:rPr>
              <w:t>1,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130</w:t>
            </w:r>
            <w:r w:rsidR="004005A8" w:rsidRPr="00FA5F1D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B443C7" w:rsidRPr="00FA5F1D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6C0BFE95" w14:textId="27F82D63" w:rsidR="00D56D21" w:rsidRPr="004B09DF" w:rsidRDefault="00D56D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Mill Pocket:</w:t>
            </w:r>
            <w:r w:rsidR="00054958"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196</w:t>
            </w:r>
            <w:r w:rsidR="00054958" w:rsidRPr="00FA5F1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443C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3C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016A2A5" w:rsidR="009748D6" w:rsidRPr="00FA5F1D" w:rsidRDefault="00B447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21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23</w:t>
            </w:r>
            <w:r w:rsidR="002F7D2A"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FA5F1D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A5F1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5F5B332" w:rsidR="00BD0A6F" w:rsidRPr="00FA5F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A5F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2A62774" w:rsidR="009748D6" w:rsidRPr="004B09DF" w:rsidRDefault="0005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FA5F1D">
              <w:rPr>
                <w:rFonts w:ascii="Tahoma" w:hAnsi="Tahoma" w:cs="Tahoma"/>
                <w:sz w:val="20"/>
                <w:szCs w:val="20"/>
              </w:rPr>
              <w:t>/</w:t>
            </w:r>
            <w:r w:rsidRPr="00FA5F1D">
              <w:rPr>
                <w:rFonts w:ascii="Tahoma" w:hAnsi="Tahoma" w:cs="Tahoma"/>
                <w:sz w:val="20"/>
                <w:szCs w:val="20"/>
              </w:rPr>
              <w:t>0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FA5F1D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FA5F1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4B09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4B09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FF7AD6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FF7AD6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F7AD6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FF7AD6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4B09DF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4B09DF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C20EAC2" w:rsidR="00C518D5" w:rsidRPr="004B09DF" w:rsidRDefault="00D6654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09DF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4B09DF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9B2D68A" w:rsidR="009748D6" w:rsidRPr="004B09DF" w:rsidRDefault="00D6654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9D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FF7AD6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9C201D" w14:textId="77777777" w:rsidR="009C67C5" w:rsidRDefault="00C3284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Gerhart</w:t>
            </w:r>
          </w:p>
          <w:p w14:paraId="29705CC6" w14:textId="77777777" w:rsidR="00C32842" w:rsidRPr="00C32842" w:rsidRDefault="00C3284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2842">
              <w:rPr>
                <w:rFonts w:ascii="Tahoma" w:hAnsi="Tahoma" w:cs="Tahoma"/>
                <w:sz w:val="20"/>
                <w:szCs w:val="20"/>
              </w:rPr>
              <w:t>208-827-1159</w:t>
            </w:r>
          </w:p>
          <w:p w14:paraId="2A31F6DD" w14:textId="5E35782B" w:rsidR="00C32842" w:rsidRPr="004B09DF" w:rsidRDefault="00C3284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32842">
              <w:rPr>
                <w:rFonts w:ascii="Tahoma" w:hAnsi="Tahoma" w:cs="Tahoma"/>
                <w:sz w:val="20"/>
                <w:szCs w:val="20"/>
              </w:rPr>
              <w:t>luke_floch@firenet.gov</w:t>
            </w:r>
          </w:p>
        </w:tc>
        <w:tc>
          <w:tcPr>
            <w:tcW w:w="1235" w:type="pct"/>
          </w:tcPr>
          <w:p w14:paraId="59D83D3F" w14:textId="77777777" w:rsidR="009748D6" w:rsidRPr="00FF7A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FF7A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78508D6" w:rsidR="009748D6" w:rsidRPr="004B09DF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30B60">
              <w:rPr>
                <w:rFonts w:ascii="Tahoma" w:hAnsi="Tahoma" w:cs="Tahoma"/>
                <w:sz w:val="20"/>
                <w:szCs w:val="20"/>
              </w:rPr>
              <w:t>A-</w:t>
            </w:r>
            <w:r w:rsidR="00630B60" w:rsidRPr="00630B60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234" w:type="pct"/>
          </w:tcPr>
          <w:p w14:paraId="76D4784C" w14:textId="77777777" w:rsidR="009748D6" w:rsidRPr="000549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495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4437FAB" w:rsidR="009748D6" w:rsidRPr="00054958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4958">
              <w:rPr>
                <w:rFonts w:ascii="Tahoma" w:hAnsi="Tahoma" w:cs="Tahoma"/>
                <w:sz w:val="20"/>
                <w:szCs w:val="20"/>
              </w:rPr>
              <w:t>N350</w:t>
            </w:r>
            <w:r w:rsidR="00FF7AD6" w:rsidRPr="00054958">
              <w:rPr>
                <w:rFonts w:ascii="Tahoma" w:hAnsi="Tahoma" w:cs="Tahoma"/>
                <w:sz w:val="20"/>
                <w:szCs w:val="20"/>
              </w:rPr>
              <w:t>SM</w:t>
            </w:r>
            <w:r w:rsidRPr="00054958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054958" w:rsidRDefault="005756BD" w:rsidP="00FF7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495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5FB590B" w:rsidR="009748D6" w:rsidRPr="00054958" w:rsidRDefault="005756BD" w:rsidP="00FF7AD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54958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054958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0549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495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BC2A0EC" w:rsidR="009748D6" w:rsidRPr="00054958" w:rsidRDefault="00B44795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2 strips</w:t>
            </w:r>
            <w:r w:rsidR="00571B99" w:rsidRPr="00FA5F1D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054958" w:rsidRPr="00FA5F1D">
              <w:rPr>
                <w:rFonts w:ascii="Tahoma" w:hAnsi="Tahoma" w:cs="Tahoma"/>
                <w:sz w:val="20"/>
                <w:szCs w:val="20"/>
              </w:rPr>
              <w:t xml:space="preserve"> with some cloud impacts</w:t>
            </w:r>
          </w:p>
        </w:tc>
        <w:tc>
          <w:tcPr>
            <w:tcW w:w="1234" w:type="pct"/>
          </w:tcPr>
          <w:p w14:paraId="6A363476" w14:textId="77777777" w:rsidR="009748D6" w:rsidRPr="00084EE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4EE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C4422C2" w:rsidR="009748D6" w:rsidRPr="00084EE8" w:rsidRDefault="0005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4B09DF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FA5F1D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5F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ACF233C" w:rsidR="009748D6" w:rsidRPr="00FA5F1D" w:rsidRDefault="008824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FA5F1D">
              <w:rPr>
                <w:rFonts w:ascii="Tahoma" w:hAnsi="Tahoma" w:cs="Tahoma"/>
                <w:sz w:val="20"/>
                <w:szCs w:val="20"/>
              </w:rPr>
              <w:t>/</w:t>
            </w:r>
            <w:r w:rsidRPr="00FA5F1D">
              <w:rPr>
                <w:rFonts w:ascii="Tahoma" w:hAnsi="Tahoma" w:cs="Tahoma"/>
                <w:sz w:val="20"/>
                <w:szCs w:val="20"/>
              </w:rPr>
              <w:t>0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FA5F1D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FA5F1D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2210</w:t>
            </w:r>
            <w:r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FA5F1D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FA5F1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FF7AD6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FF7AD6">
              <w:rPr>
                <w:rFonts w:ascii="Tahoma" w:hAnsi="Tahoma" w:cs="Tahoma"/>
                <w:sz w:val="20"/>
                <w:szCs w:val="20"/>
              </w:rPr>
              <w:t>Z</w:t>
            </w:r>
            <w:r w:rsidRPr="00FF7AD6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FF7A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FF7AD6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FF7AD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F7AD6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92FCE4" w:rsidR="009748D6" w:rsidRPr="004B09DF" w:rsidRDefault="00FF7A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FF7AD6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FF7AD6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FF7AD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FF7AD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FF7AD6">
              <w:rPr>
                <w:rFonts w:ascii="Tahoma" w:hAnsi="Tahoma" w:cs="Tahoma"/>
                <w:sz w:val="20"/>
                <w:szCs w:val="20"/>
              </w:rPr>
              <w:t>/2023_Fires/2023_Niarada/IR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FA5F1D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5F1D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2B578F4" w14:textId="202C54D5" w:rsidR="009748D6" w:rsidRPr="00FA5F1D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Heat Perimeter: 8</w:t>
            </w:r>
            <w:r w:rsidR="000A6B54" w:rsidRPr="00FA5F1D">
              <w:rPr>
                <w:rFonts w:ascii="Tahoma" w:hAnsi="Tahoma" w:cs="Tahoma"/>
                <w:sz w:val="20"/>
                <w:szCs w:val="20"/>
              </w:rPr>
              <w:t>/</w:t>
            </w:r>
            <w:r w:rsidRPr="00FA5F1D">
              <w:rPr>
                <w:rFonts w:ascii="Tahoma" w:hAnsi="Tahoma" w:cs="Tahoma"/>
                <w:sz w:val="20"/>
                <w:szCs w:val="20"/>
              </w:rPr>
              <w:t>0</w:t>
            </w:r>
            <w:r w:rsidR="00054958" w:rsidRPr="00FA5F1D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FA5F1D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FA5F1D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0100</w:t>
            </w:r>
            <w:r w:rsidR="000A6B54" w:rsidRPr="00FA5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FA5F1D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FA5F1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49F7F208" w:rsidR="00B443C7" w:rsidRPr="00FA5F1D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5F1D">
              <w:rPr>
                <w:rFonts w:ascii="Tahoma" w:hAnsi="Tahoma" w:cs="Tahoma"/>
                <w:sz w:val="20"/>
                <w:szCs w:val="20"/>
              </w:rPr>
              <w:t>Heat Products: 8/0</w:t>
            </w:r>
            <w:r w:rsidR="00B44795" w:rsidRPr="00FA5F1D">
              <w:rPr>
                <w:rFonts w:ascii="Tahoma" w:hAnsi="Tahoma" w:cs="Tahoma"/>
                <w:sz w:val="20"/>
                <w:szCs w:val="20"/>
              </w:rPr>
              <w:t>3</w:t>
            </w:r>
            <w:r w:rsidRPr="00FA5F1D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8824FF" w:rsidRPr="00FA5F1D">
              <w:rPr>
                <w:rFonts w:ascii="Tahoma" w:hAnsi="Tahoma" w:cs="Tahoma"/>
                <w:sz w:val="20"/>
                <w:szCs w:val="20"/>
              </w:rPr>
              <w:t>0</w:t>
            </w:r>
            <w:r w:rsidR="00FA5F1D" w:rsidRPr="00FA5F1D">
              <w:rPr>
                <w:rFonts w:ascii="Tahoma" w:hAnsi="Tahoma" w:cs="Tahoma"/>
                <w:sz w:val="20"/>
                <w:szCs w:val="20"/>
              </w:rPr>
              <w:t>215</w:t>
            </w:r>
            <w:r w:rsidR="008824FF" w:rsidRPr="00FA5F1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95CF01B" w:rsidR="0048511C" w:rsidRPr="00B44795" w:rsidRDefault="00C3284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Niarada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F7AD6" w:rsidRPr="00B5061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="00B50610" w:rsidRPr="00B50610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="00B50610" w:rsidRPr="00B44795">
              <w:rPr>
                <w:rFonts w:ascii="Avenir Next" w:hAnsi="Avenir Next"/>
                <w:sz w:val="20"/>
                <w:szCs w:val="20"/>
              </w:rPr>
              <w:t>{86E17CC6-0CE3-4A4B-BEF3-F59D44EA8A18}</w:t>
            </w:r>
          </w:p>
          <w:p w14:paraId="74C39171" w14:textId="0C9A9836" w:rsidR="00FF7AD6" w:rsidRPr="00C32842" w:rsidRDefault="00C3284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32842">
              <w:rPr>
                <w:rFonts w:ascii="Tahoma" w:hAnsi="Tahoma" w:cs="Tahoma"/>
                <w:bCs/>
                <w:sz w:val="20"/>
                <w:szCs w:val="20"/>
              </w:rPr>
              <w:t>Mill Pocket IRWIN ID#</w:t>
            </w:r>
            <w:r w:rsidR="00B44795">
              <w:t xml:space="preserve"> </w:t>
            </w:r>
            <w:r w:rsidR="00B44795" w:rsidRPr="00B44795">
              <w:rPr>
                <w:rFonts w:ascii="Tahoma" w:hAnsi="Tahoma" w:cs="Tahoma"/>
                <w:bCs/>
                <w:sz w:val="20"/>
                <w:szCs w:val="20"/>
              </w:rPr>
              <w:t>{A7C13F26-34B5-4F02-812B-4977D1AB3C87}</w:t>
            </w:r>
          </w:p>
          <w:p w14:paraId="67CBCA28" w14:textId="69C9844B" w:rsidR="00054958" w:rsidRPr="00FA5F1D" w:rsidRDefault="00B443C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I began interpretation with the </w:t>
            </w:r>
            <w:proofErr w:type="spellStart"/>
            <w:r w:rsidRPr="00FA5F1D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pulled from NIFS pulled at </w:t>
            </w:r>
            <w:r w:rsidR="00B44795" w:rsidRPr="00FA5F1D">
              <w:rPr>
                <w:rFonts w:ascii="Tahoma" w:hAnsi="Tahoma" w:cs="Tahoma"/>
                <w:bCs/>
                <w:sz w:val="20"/>
                <w:szCs w:val="20"/>
              </w:rPr>
              <w:t>2000 MDT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>/2023. Beginning acres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were 1,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929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for Mill Pocket and </w:t>
            </w:r>
            <w:r w:rsidR="00B44795" w:rsidRPr="00FA5F1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3,686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for </w:t>
            </w:r>
            <w:proofErr w:type="spellStart"/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Niarada</w:t>
            </w:r>
            <w:proofErr w:type="spellEnd"/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DE6515C" w14:textId="77777777" w:rsidR="00054958" w:rsidRPr="00E16AFF" w:rsidRDefault="0005495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AF00378" w14:textId="7242927D" w:rsidR="0077482A" w:rsidRPr="00FA5F1D" w:rsidRDefault="00054958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5F1D">
              <w:rPr>
                <w:rFonts w:ascii="Tahoma" w:hAnsi="Tahoma" w:cs="Tahoma"/>
                <w:b/>
                <w:sz w:val="20"/>
                <w:szCs w:val="20"/>
              </w:rPr>
              <w:t>Mill Pocket</w:t>
            </w:r>
          </w:p>
          <w:p w14:paraId="735122D0" w14:textId="65681752" w:rsidR="00054958" w:rsidRPr="00FA5F1D" w:rsidRDefault="0096753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Interpreted acres 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2,125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196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Mill Pocket has a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Pocket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of intense heat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and growth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along the north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>western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edge of the fire with a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northern interior of scattered and isolated heat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The southern half of the fire is predominately sparse isolated heat.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>loud impacts were present which could be masking isolated heat signatures.</w:t>
            </w:r>
          </w:p>
          <w:p w14:paraId="57E3FC42" w14:textId="77777777" w:rsidR="00054958" w:rsidRPr="00E16AFF" w:rsidRDefault="0005495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C162B3E" w14:textId="04ABE0F5" w:rsidR="00054958" w:rsidRPr="00FA5F1D" w:rsidRDefault="00054958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5F1D">
              <w:rPr>
                <w:rFonts w:ascii="Tahoma" w:hAnsi="Tahoma" w:cs="Tahoma"/>
                <w:b/>
                <w:sz w:val="20"/>
                <w:szCs w:val="20"/>
              </w:rPr>
              <w:t>Niarada</w:t>
            </w:r>
            <w:proofErr w:type="spellEnd"/>
          </w:p>
          <w:p w14:paraId="0DC083A8" w14:textId="565D2A5A" w:rsidR="00016EDA" w:rsidRPr="002B4E3A" w:rsidRDefault="0096753E" w:rsidP="00E5708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A5F1D">
              <w:rPr>
                <w:rFonts w:ascii="Tahoma" w:hAnsi="Tahoma" w:cs="Tahoma"/>
                <w:bCs/>
                <w:sz w:val="20"/>
                <w:szCs w:val="20"/>
              </w:rPr>
              <w:t>Interpreted acres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14,816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1,130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The eastern edges of </w:t>
            </w:r>
            <w:proofErr w:type="spellStart"/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Niarada</w:t>
            </w:r>
            <w:proofErr w:type="spellEnd"/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are composed of large areas of intense </w:t>
            </w:r>
            <w:proofErr w:type="gramStart"/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>heat.</w:t>
            </w:r>
            <w:r w:rsidRPr="00FA5F1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proofErr w:type="gramEnd"/>
            <w:r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 T</w:t>
            </w:r>
            <w:r w:rsidR="00054958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he central 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 xml:space="preserve">interior shows minimal isolated heat with scattered heat along the western edge of the fire adjacent to Hwy 28. </w:t>
            </w:r>
            <w:r w:rsidR="00FA5F1D" w:rsidRPr="00FA5F1D">
              <w:rPr>
                <w:rFonts w:ascii="Tahoma" w:hAnsi="Tahoma" w:cs="Tahoma"/>
                <w:bCs/>
                <w:sz w:val="20"/>
                <w:szCs w:val="20"/>
              </w:rPr>
              <w:t>Cloud impacts were present over the fire area that could be masking isolated heat sources.</w:t>
            </w: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C9EA" w14:textId="77777777" w:rsidR="00E3198B" w:rsidRDefault="00E3198B">
      <w:r>
        <w:separator/>
      </w:r>
    </w:p>
  </w:endnote>
  <w:endnote w:type="continuationSeparator" w:id="0">
    <w:p w14:paraId="404C3711" w14:textId="77777777" w:rsidR="00E3198B" w:rsidRDefault="00E3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3636" w14:textId="77777777" w:rsidR="00E3198B" w:rsidRDefault="00E3198B">
      <w:r>
        <w:separator/>
      </w:r>
    </w:p>
  </w:footnote>
  <w:footnote w:type="continuationSeparator" w:id="0">
    <w:p w14:paraId="67093A70" w14:textId="77777777" w:rsidR="00E3198B" w:rsidRDefault="00E3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67A6"/>
    <w:rsid w:val="000309F5"/>
    <w:rsid w:val="0004388A"/>
    <w:rsid w:val="00044163"/>
    <w:rsid w:val="000509FC"/>
    <w:rsid w:val="000531FB"/>
    <w:rsid w:val="00054958"/>
    <w:rsid w:val="000568E9"/>
    <w:rsid w:val="00061788"/>
    <w:rsid w:val="000676B1"/>
    <w:rsid w:val="0007145F"/>
    <w:rsid w:val="00075A26"/>
    <w:rsid w:val="0007784A"/>
    <w:rsid w:val="000804B3"/>
    <w:rsid w:val="00084EE8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F47B5"/>
    <w:rsid w:val="001F4EEA"/>
    <w:rsid w:val="001F77BC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0949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9DF"/>
    <w:rsid w:val="004B0C59"/>
    <w:rsid w:val="004B3014"/>
    <w:rsid w:val="004B6D7C"/>
    <w:rsid w:val="004C0E9F"/>
    <w:rsid w:val="004C1478"/>
    <w:rsid w:val="004C241A"/>
    <w:rsid w:val="004C5AEF"/>
    <w:rsid w:val="004C5C0E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020B"/>
    <w:rsid w:val="005D07BE"/>
    <w:rsid w:val="005D3FC3"/>
    <w:rsid w:val="005E7DAB"/>
    <w:rsid w:val="00612675"/>
    <w:rsid w:val="006242A4"/>
    <w:rsid w:val="00630B60"/>
    <w:rsid w:val="00632132"/>
    <w:rsid w:val="00635A94"/>
    <w:rsid w:val="0063737D"/>
    <w:rsid w:val="006373F6"/>
    <w:rsid w:val="006378F2"/>
    <w:rsid w:val="006446A6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4479D"/>
    <w:rsid w:val="0084528F"/>
    <w:rsid w:val="00847479"/>
    <w:rsid w:val="008630A8"/>
    <w:rsid w:val="008639E9"/>
    <w:rsid w:val="00873C45"/>
    <w:rsid w:val="008772F8"/>
    <w:rsid w:val="008774CA"/>
    <w:rsid w:val="008824FF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23E7E"/>
    <w:rsid w:val="009332C1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6753E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E7022"/>
    <w:rsid w:val="009F02BC"/>
    <w:rsid w:val="009F5CA4"/>
    <w:rsid w:val="00A00CCE"/>
    <w:rsid w:val="00A05EA0"/>
    <w:rsid w:val="00A0783F"/>
    <w:rsid w:val="00A15127"/>
    <w:rsid w:val="00A2031B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3C7"/>
    <w:rsid w:val="00B44795"/>
    <w:rsid w:val="00B44E1A"/>
    <w:rsid w:val="00B50610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A5043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2842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55E80"/>
    <w:rsid w:val="00D56D21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1686"/>
    <w:rsid w:val="00DD509E"/>
    <w:rsid w:val="00DD56A9"/>
    <w:rsid w:val="00DD61B3"/>
    <w:rsid w:val="00DE724D"/>
    <w:rsid w:val="00DF253A"/>
    <w:rsid w:val="00DF3493"/>
    <w:rsid w:val="00E008A0"/>
    <w:rsid w:val="00E04249"/>
    <w:rsid w:val="00E07103"/>
    <w:rsid w:val="00E12D82"/>
    <w:rsid w:val="00E16AFF"/>
    <w:rsid w:val="00E17ACD"/>
    <w:rsid w:val="00E17E36"/>
    <w:rsid w:val="00E24DA0"/>
    <w:rsid w:val="00E26C1B"/>
    <w:rsid w:val="00E3198B"/>
    <w:rsid w:val="00E35828"/>
    <w:rsid w:val="00E35C2C"/>
    <w:rsid w:val="00E3601F"/>
    <w:rsid w:val="00E43276"/>
    <w:rsid w:val="00E52C70"/>
    <w:rsid w:val="00E547CA"/>
    <w:rsid w:val="00E57083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4C5D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1122F"/>
    <w:rsid w:val="00F3089C"/>
    <w:rsid w:val="00F35BF7"/>
    <w:rsid w:val="00F47B04"/>
    <w:rsid w:val="00F600F6"/>
    <w:rsid w:val="00F90B4E"/>
    <w:rsid w:val="00F9658B"/>
    <w:rsid w:val="00FA5F1D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225</cp:revision>
  <cp:lastPrinted>2004-03-23T21:00:00Z</cp:lastPrinted>
  <dcterms:created xsi:type="dcterms:W3CDTF">2021-07-24T04:12:00Z</dcterms:created>
  <dcterms:modified xsi:type="dcterms:W3CDTF">2023-08-04T08:24:00Z</dcterms:modified>
</cp:coreProperties>
</file>