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Copper King Fire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MT-LNF-005092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:rsidR="00CD79E7" w:rsidRDefault="00CD79E7" w:rsidP="007C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MT-MDC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465B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1583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C3E08">
              <w:rPr>
                <w:rFonts w:ascii="Tahoma" w:hAnsi="Tahoma" w:cs="Tahoma"/>
                <w:sz w:val="20"/>
                <w:szCs w:val="20"/>
              </w:rPr>
              <w:t>4</w:t>
            </w:r>
            <w:r w:rsidR="00515831">
              <w:rPr>
                <w:rFonts w:ascii="Tahoma" w:hAnsi="Tahoma" w:cs="Tahoma"/>
                <w:sz w:val="20"/>
                <w:szCs w:val="20"/>
              </w:rPr>
              <w:t>32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515831" w:rsidP="006969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967</w:t>
            </w:r>
            <w:r w:rsidR="00FC3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42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FC3E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15831">
              <w:rPr>
                <w:rFonts w:ascii="Tahoma" w:hAnsi="Tahoma" w:cs="Tahoma"/>
                <w:sz w:val="20"/>
                <w:szCs w:val="20"/>
              </w:rPr>
              <w:t>225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A14C11" w:rsidP="005158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2A06">
              <w:rPr>
                <w:rFonts w:ascii="Tahoma" w:hAnsi="Tahoma" w:cs="Tahoma"/>
                <w:sz w:val="20"/>
                <w:szCs w:val="20"/>
              </w:rPr>
              <w:t>8/</w:t>
            </w:r>
            <w:r w:rsidR="00515831">
              <w:rPr>
                <w:rFonts w:ascii="Tahoma" w:hAnsi="Tahoma" w:cs="Tahoma"/>
                <w:sz w:val="20"/>
                <w:szCs w:val="20"/>
              </w:rPr>
              <w:t>26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15F5E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FC3E08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E5300" w:rsidP="00FC3E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FC3E08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C3E08"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371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Poncin’s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IMT-1</w:t>
            </w:r>
          </w:p>
          <w:p w:rsidR="003715C1" w:rsidRDefault="00371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57F58" w:rsidP="005158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02D53">
              <w:rPr>
                <w:rFonts w:ascii="Tahoma" w:hAnsi="Tahoma" w:cs="Tahoma"/>
                <w:sz w:val="20"/>
                <w:szCs w:val="20"/>
              </w:rPr>
              <w:t>-</w:t>
            </w:r>
            <w:r w:rsidR="00515831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DF0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F041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4732D" w:rsidRDefault="0094732D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732D">
              <w:rPr>
                <w:rFonts w:ascii="Tahoma" w:hAnsi="Tahoma" w:cs="Tahoma"/>
                <w:sz w:val="20"/>
                <w:szCs w:val="20"/>
              </w:rPr>
              <w:t xml:space="preserve">Matt Smith/Ed </w:t>
            </w:r>
            <w:proofErr w:type="spellStart"/>
            <w:r w:rsidRPr="0094732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94732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CD79E7" w:rsidRDefault="0094732D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732D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Pr="0094732D">
              <w:rPr>
                <w:rFonts w:ascii="Tahoma" w:hAnsi="Tahoma" w:cs="Tahoma"/>
                <w:sz w:val="20"/>
                <w:szCs w:val="20"/>
              </w:rPr>
              <w:t>Kunzi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6F621D" w:rsidP="00465B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815F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Pr="00465B0E" w:rsidRDefault="00846EAD" w:rsidP="005158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6F621D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465B0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815F5E" w:rsidP="005158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>08/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15831">
              <w:rPr>
                <w:rFonts w:ascii="Tahoma" w:hAnsi="Tahoma" w:cs="Tahoma"/>
                <w:sz w:val="20"/>
                <w:szCs w:val="20"/>
              </w:rPr>
              <w:t>6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FC3E08">
              <w:rPr>
                <w:rFonts w:ascii="Tahoma" w:hAnsi="Tahoma" w:cs="Tahoma"/>
                <w:sz w:val="20"/>
                <w:szCs w:val="20"/>
              </w:rPr>
              <w:t>2330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696990" w:rsidRPr="00456FF4" w:rsidRDefault="00587DF4" w:rsidP="00515831">
            <w:pPr>
              <w:spacing w:line="360" w:lineRule="auto"/>
              <w:rPr>
                <w:rFonts w:ascii="Tahoma" w:hAnsi="Tahoma" w:cs="Tahoma"/>
              </w:rPr>
            </w:pPr>
            <w:hyperlink r:id="rId6" w:history="1">
              <w:r w:rsidR="00696990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696990" w:rsidRPr="00DF0415">
              <w:rPr>
                <w:rFonts w:ascii="Tahoma" w:hAnsi="Tahoma" w:cs="Tahoma"/>
                <w:sz w:val="20"/>
                <w:szCs w:val="20"/>
              </w:rPr>
              <w:t>incident_specific_data/n_rockies/2016_fires/2016_CopperKing/IR/2016082</w:t>
            </w:r>
            <w:r w:rsidR="0051583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6F621D" w:rsidP="005158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302A">
              <w:rPr>
                <w:rFonts w:ascii="Tahoma" w:hAnsi="Tahoma" w:cs="Tahoma"/>
                <w:sz w:val="20"/>
                <w:szCs w:val="20"/>
              </w:rPr>
              <w:t>8/</w:t>
            </w:r>
            <w:r w:rsidR="00815F5E">
              <w:rPr>
                <w:rFonts w:ascii="Tahoma" w:hAnsi="Tahoma" w:cs="Tahoma"/>
                <w:sz w:val="20"/>
                <w:szCs w:val="20"/>
              </w:rPr>
              <w:t>2</w:t>
            </w:r>
            <w:r w:rsidR="00515831">
              <w:rPr>
                <w:rFonts w:ascii="Tahoma" w:hAnsi="Tahoma" w:cs="Tahoma"/>
                <w:sz w:val="20"/>
                <w:szCs w:val="20"/>
              </w:rPr>
              <w:t>7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FC3E08">
              <w:rPr>
                <w:rFonts w:ascii="Tahoma" w:hAnsi="Tahoma" w:cs="Tahoma"/>
                <w:sz w:val="20"/>
                <w:szCs w:val="20"/>
              </w:rPr>
              <w:t>0</w:t>
            </w:r>
            <w:r w:rsidR="00515831">
              <w:rPr>
                <w:rFonts w:ascii="Tahoma" w:hAnsi="Tahoma" w:cs="Tahoma"/>
                <w:sz w:val="20"/>
                <w:szCs w:val="20"/>
              </w:rPr>
              <w:t>230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94FFB" w:rsidRDefault="00815F5E" w:rsidP="00394F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016514">
              <w:rPr>
                <w:rFonts w:ascii="Tahoma" w:hAnsi="Tahoma" w:cs="Tahoma"/>
                <w:sz w:val="20"/>
                <w:szCs w:val="20"/>
              </w:rPr>
              <w:t>previous night</w:t>
            </w:r>
            <w:r w:rsidR="00515831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 w:rsidR="00016514">
              <w:rPr>
                <w:rFonts w:ascii="Tahoma" w:hAnsi="Tahoma" w:cs="Tahoma"/>
                <w:sz w:val="20"/>
                <w:szCs w:val="20"/>
              </w:rPr>
              <w:t>IR heat p</w:t>
            </w:r>
            <w:r w:rsidR="00455A0A">
              <w:rPr>
                <w:rFonts w:ascii="Tahoma" w:hAnsi="Tahoma" w:cs="Tahoma"/>
                <w:sz w:val="20"/>
                <w:szCs w:val="20"/>
              </w:rPr>
              <w:t>erimeter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as a base to start tonight's interpretation</w:t>
            </w:r>
            <w:r w:rsidR="00AC3DE0">
              <w:rPr>
                <w:rFonts w:ascii="Tahoma" w:hAnsi="Tahoma" w:cs="Tahoma"/>
                <w:sz w:val="20"/>
                <w:szCs w:val="20"/>
              </w:rPr>
              <w:t>.</w:t>
            </w:r>
            <w:r w:rsidR="00455A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C3E08" w:rsidRDefault="00FC3E08" w:rsidP="00394F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62A5" w:rsidRDefault="00815F5E" w:rsidP="000165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Copper King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perimeter increase was approximately </w:t>
            </w:r>
            <w:r w:rsidR="00016514">
              <w:rPr>
                <w:rFonts w:ascii="Tahoma" w:hAnsi="Tahoma" w:cs="Tahoma"/>
                <w:sz w:val="20"/>
                <w:szCs w:val="20"/>
              </w:rPr>
              <w:t>967</w:t>
            </w:r>
            <w:r w:rsidR="00FC3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5F5E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45212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majority of the </w:t>
            </w:r>
            <w:r w:rsidR="00545212">
              <w:rPr>
                <w:rFonts w:ascii="Tahoma" w:hAnsi="Tahoma" w:cs="Tahoma"/>
                <w:sz w:val="20"/>
                <w:szCs w:val="20"/>
              </w:rPr>
              <w:t xml:space="preserve">perimeter increase </w:t>
            </w:r>
            <w:r w:rsidR="00FC3E08">
              <w:rPr>
                <w:rFonts w:ascii="Tahoma" w:hAnsi="Tahoma" w:cs="Tahoma"/>
                <w:sz w:val="20"/>
                <w:szCs w:val="20"/>
              </w:rPr>
              <w:t>was along the north</w:t>
            </w:r>
            <w:r w:rsidR="00016514">
              <w:rPr>
                <w:rFonts w:ascii="Tahoma" w:hAnsi="Tahoma" w:cs="Tahoma"/>
                <w:sz w:val="20"/>
                <w:szCs w:val="20"/>
              </w:rPr>
              <w:t>ern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16514">
              <w:rPr>
                <w:rFonts w:ascii="Tahoma" w:hAnsi="Tahoma" w:cs="Tahoma"/>
                <w:sz w:val="20"/>
                <w:szCs w:val="20"/>
              </w:rPr>
              <w:t>s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 of the perimeter.  </w:t>
            </w:r>
            <w:r w:rsidR="00016514">
              <w:rPr>
                <w:rFonts w:ascii="Tahoma" w:hAnsi="Tahoma" w:cs="Tahoma"/>
                <w:sz w:val="20"/>
                <w:szCs w:val="20"/>
              </w:rPr>
              <w:t>Perimeter increase is also displayed along the southwestern tip</w:t>
            </w:r>
            <w:r w:rsidR="00251126">
              <w:rPr>
                <w:rFonts w:ascii="Tahoma" w:hAnsi="Tahoma" w:cs="Tahoma"/>
                <w:sz w:val="20"/>
                <w:szCs w:val="20"/>
              </w:rPr>
              <w:t>.</w:t>
            </w:r>
            <w:r w:rsidR="0054521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14C11">
              <w:rPr>
                <w:rFonts w:ascii="Tahoma" w:hAnsi="Tahoma" w:cs="Tahoma"/>
                <w:sz w:val="20"/>
                <w:szCs w:val="20"/>
              </w:rPr>
              <w:t>i</w:t>
            </w:r>
            <w:r w:rsidR="00251126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251126">
              <w:rPr>
                <w:rFonts w:ascii="Tahoma" w:hAnsi="Tahoma" w:cs="Tahoma"/>
                <w:sz w:val="20"/>
                <w:szCs w:val="20"/>
              </w:rPr>
              <w:t xml:space="preserve">found </w:t>
            </w:r>
            <w:r w:rsidR="00CC2A94">
              <w:rPr>
                <w:rFonts w:ascii="Tahoma" w:hAnsi="Tahoma" w:cs="Tahoma"/>
                <w:sz w:val="20"/>
                <w:szCs w:val="20"/>
              </w:rPr>
              <w:t>in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 the perimeter increase areas mentioned above</w:t>
            </w:r>
            <w:r w:rsidR="0001651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815F5E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FC3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6514">
              <w:rPr>
                <w:rFonts w:ascii="Tahoma" w:hAnsi="Tahoma" w:cs="Tahoma"/>
                <w:sz w:val="20"/>
                <w:szCs w:val="20"/>
              </w:rPr>
              <w:t xml:space="preserve"> The perimeter increase to the areas </w:t>
            </w:r>
            <w:r w:rsidR="00FC3E08">
              <w:rPr>
                <w:rFonts w:ascii="Tahoma" w:hAnsi="Tahoma" w:cs="Tahoma"/>
                <w:sz w:val="20"/>
                <w:szCs w:val="20"/>
              </w:rPr>
              <w:t>displayed scattered heat/ creeping fire</w:t>
            </w:r>
            <w:r w:rsidR="005644D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016514">
              <w:rPr>
                <w:rFonts w:ascii="Tahoma" w:hAnsi="Tahoma" w:cs="Tahoma"/>
                <w:sz w:val="20"/>
                <w:szCs w:val="20"/>
              </w:rPr>
              <w:t>313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016514">
              <w:rPr>
                <w:rFonts w:ascii="Tahoma" w:hAnsi="Tahoma" w:cs="Tahoma"/>
                <w:sz w:val="20"/>
                <w:szCs w:val="20"/>
              </w:rPr>
              <w:t>276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016514">
              <w:rPr>
                <w:rFonts w:ascii="Tahoma" w:hAnsi="Tahoma" w:cs="Tahoma"/>
                <w:sz w:val="20"/>
                <w:szCs w:val="20"/>
              </w:rPr>
              <w:t>37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The isolated heat sources found outside of the fire perimeter </w:t>
            </w:r>
            <w:r w:rsidR="00545212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465B0E">
              <w:rPr>
                <w:rFonts w:ascii="Tahoma" w:hAnsi="Tahoma" w:cs="Tahoma"/>
                <w:sz w:val="20"/>
                <w:szCs w:val="20"/>
              </w:rPr>
              <w:t xml:space="preserve">mostly found along </w:t>
            </w:r>
            <w:r w:rsidR="005644D6">
              <w:rPr>
                <w:rFonts w:ascii="Tahoma" w:hAnsi="Tahoma" w:cs="Tahoma"/>
                <w:sz w:val="20"/>
                <w:szCs w:val="20"/>
              </w:rPr>
              <w:t>areas of incre</w:t>
            </w:r>
            <w:r w:rsidR="00016514">
              <w:rPr>
                <w:rFonts w:ascii="Tahoma" w:hAnsi="Tahoma" w:cs="Tahoma"/>
                <w:sz w:val="20"/>
                <w:szCs w:val="20"/>
              </w:rPr>
              <w:t xml:space="preserve">ase areas mentioned above (N/NE/SE) edges of the fire.  </w:t>
            </w:r>
            <w:r w:rsidRPr="00815F5E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  Please call Jorge at the number above, if you have questions or feedback.</w:t>
            </w:r>
            <w:bookmarkStart w:id="0" w:name="_GoBack"/>
            <w:bookmarkEnd w:id="0"/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7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F4" w:rsidRDefault="00587DF4">
      <w:r>
        <w:separator/>
      </w:r>
    </w:p>
  </w:endnote>
  <w:endnote w:type="continuationSeparator" w:id="0">
    <w:p w:rsidR="00587DF4" w:rsidRDefault="005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F4" w:rsidRDefault="00587DF4">
      <w:r>
        <w:rPr>
          <w:color w:val="000000"/>
        </w:rPr>
        <w:separator/>
      </w:r>
    </w:p>
  </w:footnote>
  <w:footnote w:type="continuationSeparator" w:id="0">
    <w:p w:rsidR="00587DF4" w:rsidRDefault="0058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16514"/>
    <w:rsid w:val="00047B09"/>
    <w:rsid w:val="00054ECF"/>
    <w:rsid w:val="00054F32"/>
    <w:rsid w:val="00057796"/>
    <w:rsid w:val="000649CB"/>
    <w:rsid w:val="0008490B"/>
    <w:rsid w:val="0008595A"/>
    <w:rsid w:val="0008642D"/>
    <w:rsid w:val="0009302A"/>
    <w:rsid w:val="0010595E"/>
    <w:rsid w:val="00127CC7"/>
    <w:rsid w:val="0015172B"/>
    <w:rsid w:val="00165B19"/>
    <w:rsid w:val="00165B53"/>
    <w:rsid w:val="001851A9"/>
    <w:rsid w:val="0018590B"/>
    <w:rsid w:val="001C15FC"/>
    <w:rsid w:val="001D37FF"/>
    <w:rsid w:val="001E7A08"/>
    <w:rsid w:val="002175DB"/>
    <w:rsid w:val="00237D90"/>
    <w:rsid w:val="00246D49"/>
    <w:rsid w:val="00251126"/>
    <w:rsid w:val="00257F58"/>
    <w:rsid w:val="002B62A5"/>
    <w:rsid w:val="002B6E72"/>
    <w:rsid w:val="00310B1A"/>
    <w:rsid w:val="00315533"/>
    <w:rsid w:val="003240B8"/>
    <w:rsid w:val="00325520"/>
    <w:rsid w:val="00337315"/>
    <w:rsid w:val="00355691"/>
    <w:rsid w:val="0035692A"/>
    <w:rsid w:val="003604C2"/>
    <w:rsid w:val="003644C0"/>
    <w:rsid w:val="003715C1"/>
    <w:rsid w:val="00394FFB"/>
    <w:rsid w:val="00396CAF"/>
    <w:rsid w:val="0041286D"/>
    <w:rsid w:val="00434D89"/>
    <w:rsid w:val="00455A0A"/>
    <w:rsid w:val="00456FF4"/>
    <w:rsid w:val="0045734C"/>
    <w:rsid w:val="00465B0E"/>
    <w:rsid w:val="00471E0F"/>
    <w:rsid w:val="004750A2"/>
    <w:rsid w:val="00487342"/>
    <w:rsid w:val="00497751"/>
    <w:rsid w:val="004B2E17"/>
    <w:rsid w:val="004F72B6"/>
    <w:rsid w:val="00515831"/>
    <w:rsid w:val="005214FD"/>
    <w:rsid w:val="00545212"/>
    <w:rsid w:val="005643D2"/>
    <w:rsid w:val="005644D6"/>
    <w:rsid w:val="00575E83"/>
    <w:rsid w:val="00587DF4"/>
    <w:rsid w:val="005D32A6"/>
    <w:rsid w:val="00622785"/>
    <w:rsid w:val="0063299D"/>
    <w:rsid w:val="0065773E"/>
    <w:rsid w:val="00680911"/>
    <w:rsid w:val="00690B8F"/>
    <w:rsid w:val="00696990"/>
    <w:rsid w:val="006B05C4"/>
    <w:rsid w:val="006C6218"/>
    <w:rsid w:val="006C64F2"/>
    <w:rsid w:val="006E1166"/>
    <w:rsid w:val="006F621D"/>
    <w:rsid w:val="00702980"/>
    <w:rsid w:val="00712F96"/>
    <w:rsid w:val="00746E6D"/>
    <w:rsid w:val="007A187A"/>
    <w:rsid w:val="007C1B75"/>
    <w:rsid w:val="007C6FED"/>
    <w:rsid w:val="007D2B03"/>
    <w:rsid w:val="007E19A7"/>
    <w:rsid w:val="00815F5E"/>
    <w:rsid w:val="008266BE"/>
    <w:rsid w:val="00835872"/>
    <w:rsid w:val="00846EAD"/>
    <w:rsid w:val="00871239"/>
    <w:rsid w:val="00880E51"/>
    <w:rsid w:val="008B7ABA"/>
    <w:rsid w:val="008D2290"/>
    <w:rsid w:val="008D46BA"/>
    <w:rsid w:val="009300C4"/>
    <w:rsid w:val="00934EB3"/>
    <w:rsid w:val="0094732D"/>
    <w:rsid w:val="009524CE"/>
    <w:rsid w:val="009767BF"/>
    <w:rsid w:val="00996F9E"/>
    <w:rsid w:val="009A2DA8"/>
    <w:rsid w:val="009D120B"/>
    <w:rsid w:val="00A14C11"/>
    <w:rsid w:val="00A272C1"/>
    <w:rsid w:val="00A61657"/>
    <w:rsid w:val="00A653C1"/>
    <w:rsid w:val="00A76318"/>
    <w:rsid w:val="00A84852"/>
    <w:rsid w:val="00AB2A06"/>
    <w:rsid w:val="00AC0880"/>
    <w:rsid w:val="00AC3DE0"/>
    <w:rsid w:val="00AE4A23"/>
    <w:rsid w:val="00AF0822"/>
    <w:rsid w:val="00B643B8"/>
    <w:rsid w:val="00BF7C30"/>
    <w:rsid w:val="00C22B67"/>
    <w:rsid w:val="00C26BF5"/>
    <w:rsid w:val="00C30B0B"/>
    <w:rsid w:val="00C44373"/>
    <w:rsid w:val="00C82741"/>
    <w:rsid w:val="00C83DA3"/>
    <w:rsid w:val="00CC2A94"/>
    <w:rsid w:val="00CD79E7"/>
    <w:rsid w:val="00D02D53"/>
    <w:rsid w:val="00D16B63"/>
    <w:rsid w:val="00DE5300"/>
    <w:rsid w:val="00DF0415"/>
    <w:rsid w:val="00DF6F49"/>
    <w:rsid w:val="00E6227A"/>
    <w:rsid w:val="00E754E0"/>
    <w:rsid w:val="00F04374"/>
    <w:rsid w:val="00F227F0"/>
    <w:rsid w:val="00F6311C"/>
    <w:rsid w:val="00F770AB"/>
    <w:rsid w:val="00F835FE"/>
    <w:rsid w:val="00FC0A0A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43</cp:revision>
  <cp:lastPrinted>2016-08-16T07:22:00Z</cp:lastPrinted>
  <dcterms:created xsi:type="dcterms:W3CDTF">2016-08-17T09:01:00Z</dcterms:created>
  <dcterms:modified xsi:type="dcterms:W3CDTF">2016-08-27T08:27:00Z</dcterms:modified>
</cp:coreProperties>
</file>