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F25EE8" w:rsidRDefault="009748D6" w:rsidP="00B709BA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F25EE8" w:rsidRDefault="00F25EE8" w:rsidP="00B709BA">
            <w:pPr>
              <w:spacing w:line="276" w:lineRule="auto"/>
              <w:rPr>
                <w:rFonts w:ascii="Tahoma"/>
                <w:sz w:val="20"/>
              </w:rPr>
            </w:pPr>
            <w:proofErr w:type="spellStart"/>
            <w:r>
              <w:rPr>
                <w:rFonts w:ascii="Tahoma"/>
                <w:spacing w:val="-1"/>
                <w:sz w:val="20"/>
              </w:rPr>
              <w:t>Tatanka</w:t>
            </w:r>
            <w:proofErr w:type="spellEnd"/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Complex</w:t>
            </w:r>
          </w:p>
          <w:p w:rsidR="00CE072D" w:rsidRPr="00F25EE8" w:rsidRDefault="004C3078" w:rsidP="00B709BA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Buffalo</w:t>
            </w:r>
            <w:r w:rsidR="00CE072D">
              <w:rPr>
                <w:rFonts w:ascii="Tahoma"/>
                <w:sz w:val="20"/>
              </w:rPr>
              <w:t xml:space="preserve"> Fire</w:t>
            </w:r>
          </w:p>
          <w:p w:rsidR="002758A1" w:rsidRPr="00CB255A" w:rsidRDefault="00CE072D" w:rsidP="00B709B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WY-YNP-001600-PPKL88</w:t>
            </w:r>
          </w:p>
        </w:tc>
        <w:tc>
          <w:tcPr>
            <w:tcW w:w="1250" w:type="pct"/>
          </w:tcPr>
          <w:p w:rsidR="009748D6" w:rsidRPr="000309F5" w:rsidRDefault="009748D6" w:rsidP="00B709BA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CE4B3E" w:rsidP="00B709B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Ken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Marchand</w:t>
            </w:r>
            <w:proofErr w:type="spellEnd"/>
          </w:p>
          <w:p w:rsidR="004A7116" w:rsidRPr="00CB255A" w:rsidRDefault="004A7116" w:rsidP="00B709B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D0181A" w:rsidRDefault="009748D6" w:rsidP="00B709BA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181A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1669D8" w:rsidRDefault="001669D8" w:rsidP="001669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Yellowstone EOC </w:t>
            </w:r>
          </w:p>
          <w:p w:rsidR="009748D6" w:rsidRPr="00D0181A" w:rsidRDefault="001669D8" w:rsidP="001669D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(307-344-2181)</w:t>
            </w:r>
          </w:p>
        </w:tc>
        <w:tc>
          <w:tcPr>
            <w:tcW w:w="1250" w:type="pct"/>
          </w:tcPr>
          <w:p w:rsidR="009748D6" w:rsidRPr="00D0181A" w:rsidRDefault="009748D6" w:rsidP="00B709BA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181A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D0181A" w:rsidRDefault="009E576C" w:rsidP="00B709B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12,195</w:t>
            </w:r>
            <w:r w:rsidR="00F04D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58A1" w:rsidRPr="00D0181A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D0181A" w:rsidRDefault="009748D6" w:rsidP="00B709BA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181A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D0181A" w:rsidRDefault="009E576C" w:rsidP="003370B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1,256</w:t>
            </w:r>
            <w:r w:rsidR="008934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20175" w:rsidRPr="00D0181A">
              <w:rPr>
                <w:rFonts w:ascii="Tahoma" w:hAnsi="Tahoma" w:cs="Tahoma"/>
                <w:sz w:val="20"/>
                <w:szCs w:val="20"/>
              </w:rPr>
              <w:t>acres</w:t>
            </w:r>
            <w:r w:rsidR="00CE072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B709BA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1669D8" w:rsidRPr="00D0181A" w:rsidRDefault="001669D8" w:rsidP="001669D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09/13/2016 </w:t>
            </w:r>
          </w:p>
          <w:p w:rsidR="001669D8" w:rsidRPr="00D0181A" w:rsidRDefault="001669D8" w:rsidP="001669D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0181A"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9748D6" w:rsidRPr="00CB255A" w:rsidRDefault="001669D8" w:rsidP="001669D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2137 </w:t>
            </w:r>
            <w:r w:rsidRPr="00D0181A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</w:tcPr>
          <w:p w:rsidR="00BD0A6F" w:rsidRDefault="009748D6" w:rsidP="00B709B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E4B3E" w:rsidP="00B709B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Custer, SD</w:t>
            </w:r>
          </w:p>
          <w:p w:rsidR="009748D6" w:rsidRPr="000309F5" w:rsidRDefault="009748D6" w:rsidP="00B709BA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E4B3E" w:rsidP="00B709B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605 673-1444</w:t>
            </w:r>
          </w:p>
        </w:tc>
        <w:tc>
          <w:tcPr>
            <w:tcW w:w="1250" w:type="pct"/>
          </w:tcPr>
          <w:p w:rsidR="009748D6" w:rsidRPr="000309F5" w:rsidRDefault="005B320F" w:rsidP="00B709BA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45632" w:rsidP="00B709BA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B709BA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45632" w:rsidP="00B709B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9748D6" w:rsidP="00B709BA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1669D8" w:rsidP="00B709BA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  <w:p w:rsidR="009748D6" w:rsidRPr="000309F5" w:rsidRDefault="00BD0A6F" w:rsidP="00B709BA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2758A1" w:rsidP="00B709B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  <w:bookmarkStart w:id="0" w:name="_GoBack"/>
        <w:bookmarkEnd w:id="0"/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D0181A" w:rsidRDefault="009748D6" w:rsidP="00B709BA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181A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1669D8" w:rsidRDefault="001669D8" w:rsidP="001669D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Woitas</w:t>
            </w:r>
            <w:proofErr w:type="spellEnd"/>
          </w:p>
          <w:p w:rsidR="009748D6" w:rsidRPr="00D0181A" w:rsidRDefault="001669D8" w:rsidP="001669D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605-440-1250</w:t>
            </w:r>
          </w:p>
        </w:tc>
        <w:tc>
          <w:tcPr>
            <w:tcW w:w="1250" w:type="pct"/>
          </w:tcPr>
          <w:p w:rsidR="009748D6" w:rsidRPr="00D0181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181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D0181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D0181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181A">
              <w:rPr>
                <w:rFonts w:ascii="Tahoma" w:hAnsi="Tahoma" w:cs="Tahoma"/>
                <w:sz w:val="20"/>
                <w:szCs w:val="20"/>
              </w:rPr>
              <w:t>A-</w:t>
            </w:r>
            <w:r w:rsidR="001669D8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1250" w:type="pct"/>
          </w:tcPr>
          <w:p w:rsidR="009748D6" w:rsidRPr="00D0181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181A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D0181A" w:rsidRDefault="002E6E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181A">
              <w:rPr>
                <w:rFonts w:ascii="Tahoma" w:hAnsi="Tahoma" w:cs="Tahoma"/>
                <w:sz w:val="20"/>
                <w:szCs w:val="20"/>
              </w:rPr>
              <w:t>149</w:t>
            </w:r>
            <w:r w:rsidR="002758A1" w:rsidRPr="00D0181A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D0181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181A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D0181A" w:rsidRDefault="001669D8" w:rsidP="00786D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669D8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Pr="001669D8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1669D8">
              <w:rPr>
                <w:rFonts w:ascii="Tahoma" w:hAnsi="Tahoma" w:cs="Tahoma"/>
                <w:sz w:val="20"/>
                <w:szCs w:val="20"/>
              </w:rPr>
              <w:t>Elosiebo</w:t>
            </w:r>
            <w:proofErr w:type="spellEnd"/>
            <w:r w:rsidRPr="001669D8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1669D8"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56300F" w:rsidRPr="000309F5" w:rsidTr="0056300F">
        <w:trPr>
          <w:trHeight w:val="630"/>
        </w:trPr>
        <w:tc>
          <w:tcPr>
            <w:tcW w:w="2500" w:type="pct"/>
            <w:gridSpan w:val="2"/>
          </w:tcPr>
          <w:p w:rsidR="0056300F" w:rsidRPr="000309F5" w:rsidRDefault="0056300F" w:rsidP="0056300F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56300F" w:rsidRPr="00CB255A" w:rsidRDefault="00B81E48" w:rsidP="0056300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Only the east part of the fire was scanned</w:t>
            </w:r>
            <w:r w:rsidR="0056300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56300F" w:rsidRDefault="0056300F" w:rsidP="0056300F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56300F" w:rsidRPr="00D26571" w:rsidRDefault="0056300F" w:rsidP="0056300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26571">
              <w:rPr>
                <w:rFonts w:ascii="Tahoma" w:hAnsi="Tahoma" w:cs="Tahoma"/>
                <w:sz w:val="20"/>
                <w:szCs w:val="20"/>
              </w:rPr>
              <w:t>Clear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1250" w:type="pct"/>
          </w:tcPr>
          <w:p w:rsidR="0056300F" w:rsidRPr="000309F5" w:rsidRDefault="0056300F" w:rsidP="0056300F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56300F" w:rsidRPr="00CB255A" w:rsidRDefault="0056300F" w:rsidP="0056300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perimeter, and heat</w:t>
            </w:r>
          </w:p>
        </w:tc>
      </w:tr>
      <w:tr w:rsidR="0056300F" w:rsidRPr="000309F5" w:rsidTr="0056300F">
        <w:trPr>
          <w:trHeight w:val="614"/>
        </w:trPr>
        <w:tc>
          <w:tcPr>
            <w:tcW w:w="2500" w:type="pct"/>
            <w:gridSpan w:val="2"/>
          </w:tcPr>
          <w:p w:rsidR="0056300F" w:rsidRPr="00D0181A" w:rsidRDefault="0056300F" w:rsidP="0056300F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181A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56300F" w:rsidRPr="00D0181A" w:rsidRDefault="0056300F" w:rsidP="0056300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09/13/2016 @ 2245 MDT</w:t>
            </w:r>
          </w:p>
        </w:tc>
        <w:tc>
          <w:tcPr>
            <w:tcW w:w="2500" w:type="pct"/>
            <w:gridSpan w:val="2"/>
            <w:vMerge w:val="restart"/>
          </w:tcPr>
          <w:p w:rsidR="0056300F" w:rsidRDefault="0056300F" w:rsidP="0056300F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56300F" w:rsidRPr="000309F5" w:rsidRDefault="0056300F" w:rsidP="0056300F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PDF, JPG</w:t>
            </w:r>
          </w:p>
          <w:p w:rsidR="0056300F" w:rsidRDefault="0056300F" w:rsidP="0056300F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56300F" w:rsidRPr="00B709BA" w:rsidRDefault="0046090A" w:rsidP="0056300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56300F" w:rsidRPr="001665F8">
                <w:rPr>
                  <w:rStyle w:val="Hyperlink"/>
                  <w:rFonts w:ascii="Tahoma" w:hAnsi="Tahoma" w:cs="Tahoma"/>
                  <w:sz w:val="20"/>
                  <w:szCs w:val="20"/>
                </w:rPr>
                <w:t>ftp.nifc.gov/incident_specific_data/n_rockies/2016_fires/2016_Tatanka_Complex/IR/20160914</w:t>
              </w:r>
            </w:hyperlink>
            <w:r w:rsidR="0056300F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6300F">
              <w:rPr>
                <w:rFonts w:ascii="Arial" w:hAnsi="Arial" w:cs="Arial"/>
                <w:sz w:val="20"/>
                <w:szCs w:val="20"/>
              </w:rPr>
              <w:t xml:space="preserve"> Jeremiah_Jolley@nps.gov</w:t>
            </w:r>
          </w:p>
        </w:tc>
      </w:tr>
      <w:tr w:rsidR="0056300F" w:rsidRPr="000309F5" w:rsidTr="0056300F">
        <w:trPr>
          <w:trHeight w:val="614"/>
        </w:trPr>
        <w:tc>
          <w:tcPr>
            <w:tcW w:w="2500" w:type="pct"/>
            <w:gridSpan w:val="2"/>
          </w:tcPr>
          <w:p w:rsidR="0056300F" w:rsidRPr="00D0181A" w:rsidRDefault="0056300F" w:rsidP="0056300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181A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56300F" w:rsidRPr="00D0181A" w:rsidRDefault="0056300F" w:rsidP="004A6C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09/14/2016 @ 0</w:t>
            </w:r>
            <w:r w:rsidR="009E576C">
              <w:rPr>
                <w:rFonts w:ascii="Tahoma" w:hAnsi="Tahoma" w:cs="Tahoma"/>
                <w:sz w:val="20"/>
                <w:szCs w:val="20"/>
              </w:rPr>
              <w:t>0</w:t>
            </w:r>
            <w:r w:rsidR="004A6C84">
              <w:rPr>
                <w:rFonts w:ascii="Tahoma" w:hAnsi="Tahoma" w:cs="Tahoma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500" w:type="pct"/>
            <w:gridSpan w:val="2"/>
            <w:vMerge/>
          </w:tcPr>
          <w:p w:rsidR="0056300F" w:rsidRPr="000309F5" w:rsidRDefault="0056300F" w:rsidP="0056300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6300F" w:rsidRPr="000309F5" w:rsidTr="0056300F">
        <w:trPr>
          <w:trHeight w:val="5275"/>
        </w:trPr>
        <w:tc>
          <w:tcPr>
            <w:tcW w:w="5000" w:type="pct"/>
            <w:gridSpan w:val="4"/>
          </w:tcPr>
          <w:p w:rsidR="0056300F" w:rsidRDefault="0056300F" w:rsidP="004A6C84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 on tonight’s mission and this interpretation:</w:t>
            </w:r>
          </w:p>
          <w:p w:rsidR="0056300F" w:rsidRDefault="00B81E48" w:rsidP="004A6C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Started with most recent perimeter from the incident  </w:t>
            </w:r>
            <w:r>
              <w:t xml:space="preserve"> </w:t>
            </w:r>
            <w:r w:rsidRPr="00B81E48">
              <w:rPr>
                <w:sz w:val="22"/>
                <w:szCs w:val="22"/>
              </w:rPr>
              <w:t>BuffaloFirePolygon_09122016.shp</w:t>
            </w:r>
          </w:p>
          <w:p w:rsidR="00B81E48" w:rsidRDefault="00B81E48" w:rsidP="004A6C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Heat detection was challenging on this image, probably from the recent snows that fell into the area.</w:t>
            </w:r>
          </w:p>
          <w:p w:rsidR="00B81E48" w:rsidRDefault="00B81E48" w:rsidP="004A6C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Fire Perimeter was expanded almost 2 miles in the northeast corner</w:t>
            </w:r>
            <w:proofErr w:type="gramStart"/>
            <w:r>
              <w:rPr>
                <w:sz w:val="22"/>
                <w:szCs w:val="22"/>
              </w:rPr>
              <w:t>,  this</w:t>
            </w:r>
            <w:proofErr w:type="gramEnd"/>
            <w:r>
              <w:rPr>
                <w:sz w:val="22"/>
                <w:szCs w:val="22"/>
              </w:rPr>
              <w:t xml:space="preserve"> area was very difficult to map </w:t>
            </w:r>
            <w:r w:rsidR="004A6C84">
              <w:rPr>
                <w:sz w:val="22"/>
                <w:szCs w:val="22"/>
              </w:rPr>
              <w:t>and subsequent air photography may show it differently.   Scattered Heats were found on this northeast end of the fire.</w:t>
            </w:r>
          </w:p>
          <w:p w:rsidR="004A6C84" w:rsidRDefault="004A6C84" w:rsidP="004A6C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remaining heats were mapped as Isolated Heats.</w:t>
            </w:r>
          </w:p>
          <w:p w:rsidR="0056300F" w:rsidRPr="00CE072D" w:rsidRDefault="004A6C84" w:rsidP="0056300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6D56751" wp14:editId="2FF230EB">
                  <wp:extent cx="7037705" cy="44456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7705" cy="444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90A" w:rsidRDefault="0046090A">
      <w:r>
        <w:separator/>
      </w:r>
    </w:p>
  </w:endnote>
  <w:endnote w:type="continuationSeparator" w:id="0">
    <w:p w:rsidR="0046090A" w:rsidRDefault="0046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90A" w:rsidRDefault="0046090A">
      <w:r>
        <w:separator/>
      </w:r>
    </w:p>
  </w:footnote>
  <w:footnote w:type="continuationSeparator" w:id="0">
    <w:p w:rsidR="0046090A" w:rsidRDefault="00460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11620"/>
    <w:multiLevelType w:val="hybridMultilevel"/>
    <w:tmpl w:val="22989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A2EEF"/>
    <w:multiLevelType w:val="hybridMultilevel"/>
    <w:tmpl w:val="A0DE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46EA9"/>
    <w:rsid w:val="000616D4"/>
    <w:rsid w:val="00083B47"/>
    <w:rsid w:val="00085262"/>
    <w:rsid w:val="000A03B7"/>
    <w:rsid w:val="000B21C8"/>
    <w:rsid w:val="000E1067"/>
    <w:rsid w:val="00105747"/>
    <w:rsid w:val="00133DB7"/>
    <w:rsid w:val="001669D8"/>
    <w:rsid w:val="00181A56"/>
    <w:rsid w:val="001954C2"/>
    <w:rsid w:val="001B5F90"/>
    <w:rsid w:val="001F23DD"/>
    <w:rsid w:val="0022172E"/>
    <w:rsid w:val="00262E34"/>
    <w:rsid w:val="002758A1"/>
    <w:rsid w:val="002A7A26"/>
    <w:rsid w:val="002B35B1"/>
    <w:rsid w:val="002B61EE"/>
    <w:rsid w:val="002E5948"/>
    <w:rsid w:val="002E6EB9"/>
    <w:rsid w:val="003110F1"/>
    <w:rsid w:val="00320B15"/>
    <w:rsid w:val="003357D4"/>
    <w:rsid w:val="003370B2"/>
    <w:rsid w:val="00353A2A"/>
    <w:rsid w:val="0039084F"/>
    <w:rsid w:val="003B107F"/>
    <w:rsid w:val="003C5BC6"/>
    <w:rsid w:val="003F20F3"/>
    <w:rsid w:val="004376FD"/>
    <w:rsid w:val="0046090A"/>
    <w:rsid w:val="00494841"/>
    <w:rsid w:val="00497655"/>
    <w:rsid w:val="004A0C0A"/>
    <w:rsid w:val="004A6C84"/>
    <w:rsid w:val="004A7116"/>
    <w:rsid w:val="004C3078"/>
    <w:rsid w:val="00511EDC"/>
    <w:rsid w:val="00513865"/>
    <w:rsid w:val="005264F4"/>
    <w:rsid w:val="005303B5"/>
    <w:rsid w:val="00561CCA"/>
    <w:rsid w:val="0056300F"/>
    <w:rsid w:val="0058019C"/>
    <w:rsid w:val="005B1931"/>
    <w:rsid w:val="005B320F"/>
    <w:rsid w:val="0063737D"/>
    <w:rsid w:val="006446A6"/>
    <w:rsid w:val="00650FBF"/>
    <w:rsid w:val="006D2BA3"/>
    <w:rsid w:val="006D53AE"/>
    <w:rsid w:val="007356B6"/>
    <w:rsid w:val="00761CFD"/>
    <w:rsid w:val="00763FBB"/>
    <w:rsid w:val="00784090"/>
    <w:rsid w:val="00786D1F"/>
    <w:rsid w:val="007924FE"/>
    <w:rsid w:val="007B2F7F"/>
    <w:rsid w:val="008062CE"/>
    <w:rsid w:val="00826801"/>
    <w:rsid w:val="008441D9"/>
    <w:rsid w:val="00846D73"/>
    <w:rsid w:val="008905E1"/>
    <w:rsid w:val="008934DC"/>
    <w:rsid w:val="008E35FB"/>
    <w:rsid w:val="008F6BA0"/>
    <w:rsid w:val="00935C5E"/>
    <w:rsid w:val="00945632"/>
    <w:rsid w:val="00962764"/>
    <w:rsid w:val="009748D6"/>
    <w:rsid w:val="00980CCC"/>
    <w:rsid w:val="009B41F6"/>
    <w:rsid w:val="009B7C3A"/>
    <w:rsid w:val="009C2908"/>
    <w:rsid w:val="009E576C"/>
    <w:rsid w:val="00A2031B"/>
    <w:rsid w:val="00A451F0"/>
    <w:rsid w:val="00A56502"/>
    <w:rsid w:val="00AD0657"/>
    <w:rsid w:val="00B0183E"/>
    <w:rsid w:val="00B16B87"/>
    <w:rsid w:val="00B211E1"/>
    <w:rsid w:val="00B32DAA"/>
    <w:rsid w:val="00B374F9"/>
    <w:rsid w:val="00B709BA"/>
    <w:rsid w:val="00B770B9"/>
    <w:rsid w:val="00B81B83"/>
    <w:rsid w:val="00B81E48"/>
    <w:rsid w:val="00B943CF"/>
    <w:rsid w:val="00BD0A6F"/>
    <w:rsid w:val="00C00BC2"/>
    <w:rsid w:val="00C44165"/>
    <w:rsid w:val="00C503E4"/>
    <w:rsid w:val="00C61171"/>
    <w:rsid w:val="00CB255A"/>
    <w:rsid w:val="00CE072D"/>
    <w:rsid w:val="00CE4B3E"/>
    <w:rsid w:val="00D0181A"/>
    <w:rsid w:val="00D0207C"/>
    <w:rsid w:val="00D17307"/>
    <w:rsid w:val="00DC6D9B"/>
    <w:rsid w:val="00DF19E2"/>
    <w:rsid w:val="00E30E6A"/>
    <w:rsid w:val="00E472A2"/>
    <w:rsid w:val="00E47748"/>
    <w:rsid w:val="00E83614"/>
    <w:rsid w:val="00EA008A"/>
    <w:rsid w:val="00EC2C1D"/>
    <w:rsid w:val="00EF76FD"/>
    <w:rsid w:val="00F04D7A"/>
    <w:rsid w:val="00F20175"/>
    <w:rsid w:val="00F25EE8"/>
    <w:rsid w:val="00F76714"/>
    <w:rsid w:val="00FB3C4A"/>
    <w:rsid w:val="00FD093C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68D4551-75B6-42B3-9A67-3D401F17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7A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61E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25EE8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tp://ftp.nifc.gov/incident_specific_data/n_rockies/2016_fires/2016_Tatanka_Complex/IR/201609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Marchand, Kenneth J -FS</cp:lastModifiedBy>
  <cp:revision>11</cp:revision>
  <cp:lastPrinted>2016-09-04T10:20:00Z</cp:lastPrinted>
  <dcterms:created xsi:type="dcterms:W3CDTF">2016-09-04T10:52:00Z</dcterms:created>
  <dcterms:modified xsi:type="dcterms:W3CDTF">2016-09-14T06:12:00Z</dcterms:modified>
</cp:coreProperties>
</file>