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31" w:rsidRDefault="006F5931" w:rsidP="001D2F8C">
      <w:pPr>
        <w:pStyle w:val="PlainText"/>
        <w:rPr>
          <w:rFonts w:asciiTheme="minorHAnsi" w:hAnsiTheme="minorHAnsi" w:cstheme="minorHAnsi"/>
        </w:rPr>
      </w:pPr>
      <w:r>
        <w:rPr>
          <w:rFonts w:asciiTheme="minorHAnsi" w:hAnsiTheme="minorHAnsi" w:cstheme="minorHAnsi"/>
        </w:rPr>
        <w:t>NMAC Correspondence 2018</w:t>
      </w:r>
      <w:r w:rsidR="00D32BFA">
        <w:rPr>
          <w:rFonts w:asciiTheme="minorHAnsi" w:hAnsiTheme="minorHAnsi" w:cstheme="minorHAnsi"/>
        </w:rPr>
        <w:t>-</w:t>
      </w:r>
      <w:r w:rsidR="009C6D1A">
        <w:rPr>
          <w:rFonts w:asciiTheme="minorHAnsi" w:hAnsiTheme="minorHAnsi" w:cstheme="minorHAnsi"/>
        </w:rPr>
        <w:t>13</w:t>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9C6D1A">
        <w:rPr>
          <w:rFonts w:asciiTheme="minorHAnsi" w:hAnsiTheme="minorHAnsi" w:cstheme="minorHAnsi"/>
        </w:rPr>
        <w:t>July 12</w:t>
      </w:r>
      <w:r w:rsidR="00D414C8">
        <w:rPr>
          <w:rFonts w:asciiTheme="minorHAnsi" w:hAnsiTheme="minorHAnsi" w:cstheme="minorHAnsi"/>
        </w:rPr>
        <w:t>, 2018</w:t>
      </w:r>
    </w:p>
    <w:p w:rsidR="00D46072" w:rsidRDefault="00D46072" w:rsidP="00D46072">
      <w:pPr>
        <w:pStyle w:val="PlainText"/>
        <w:rPr>
          <w:rFonts w:asciiTheme="minorHAnsi" w:hAnsiTheme="minorHAnsi" w:cstheme="minorHAnsi"/>
        </w:rPr>
      </w:pPr>
    </w:p>
    <w:p w:rsidR="00740CB6" w:rsidRDefault="00740CB6" w:rsidP="00D46072">
      <w:pPr>
        <w:pStyle w:val="PlainText"/>
        <w:rPr>
          <w:rFonts w:asciiTheme="minorHAnsi" w:hAnsiTheme="minorHAnsi" w:cstheme="minorHAnsi"/>
        </w:rPr>
      </w:pPr>
    </w:p>
    <w:p w:rsidR="00042BEA" w:rsidRPr="00042BEA" w:rsidRDefault="00042BEA" w:rsidP="00042BEA">
      <w:pPr>
        <w:pStyle w:val="PlainText"/>
        <w:rPr>
          <w:rFonts w:cstheme="minorHAnsi"/>
        </w:rPr>
      </w:pPr>
      <w:r w:rsidRPr="00042BEA">
        <w:rPr>
          <w:rFonts w:cstheme="minorHAnsi"/>
        </w:rPr>
        <w:t>To:</w:t>
      </w:r>
      <w:r w:rsidRPr="00042BEA">
        <w:rPr>
          <w:rFonts w:cstheme="minorHAnsi"/>
        </w:rPr>
        <w:tab/>
      </w:r>
      <w:r w:rsidRPr="00042BEA">
        <w:rPr>
          <w:rFonts w:cstheme="minorHAnsi"/>
        </w:rPr>
        <w:tab/>
      </w:r>
      <w:r w:rsidR="009A6758" w:rsidRPr="00042BEA">
        <w:rPr>
          <w:rFonts w:cstheme="minorHAnsi"/>
        </w:rPr>
        <w:t>Geographic Area Coordination Group Chairs</w:t>
      </w:r>
    </w:p>
    <w:p w:rsidR="00042BEA" w:rsidRPr="00042BEA" w:rsidRDefault="00042BEA" w:rsidP="00042BEA">
      <w:pPr>
        <w:pStyle w:val="PlainText"/>
        <w:rPr>
          <w:rFonts w:cstheme="minorHAnsi"/>
        </w:rPr>
      </w:pPr>
    </w:p>
    <w:p w:rsidR="00042BEA" w:rsidRPr="00042BEA" w:rsidRDefault="00042BEA" w:rsidP="00042BEA">
      <w:pPr>
        <w:pStyle w:val="PlainText"/>
        <w:rPr>
          <w:rFonts w:cstheme="minorHAnsi"/>
        </w:rPr>
      </w:pPr>
      <w:r w:rsidRPr="00042BEA">
        <w:rPr>
          <w:rFonts w:cstheme="minorHAnsi"/>
        </w:rPr>
        <w:t>From:</w:t>
      </w:r>
      <w:r w:rsidRPr="00042BEA">
        <w:rPr>
          <w:rFonts w:cstheme="minorHAnsi"/>
        </w:rPr>
        <w:tab/>
      </w:r>
      <w:r w:rsidRPr="00042BEA">
        <w:rPr>
          <w:rFonts w:cstheme="minorHAnsi"/>
        </w:rPr>
        <w:tab/>
        <w:t>National Multi-Agency Coordinating Group</w:t>
      </w:r>
      <w:r w:rsidR="00DF5753">
        <w:rPr>
          <w:rFonts w:cstheme="minorHAnsi"/>
        </w:rPr>
        <w:t xml:space="preserve"> (NMAC)</w:t>
      </w:r>
    </w:p>
    <w:p w:rsidR="00042BEA" w:rsidRPr="00042BEA" w:rsidRDefault="00042BEA" w:rsidP="00042BEA">
      <w:pPr>
        <w:pStyle w:val="PlainText"/>
        <w:rPr>
          <w:rFonts w:cstheme="minorHAnsi"/>
        </w:rPr>
      </w:pPr>
    </w:p>
    <w:p w:rsidR="00740CB6" w:rsidRPr="00740CB6" w:rsidRDefault="00042BEA" w:rsidP="00740CB6">
      <w:pPr>
        <w:pStyle w:val="PlainText"/>
        <w:rPr>
          <w:rFonts w:cstheme="minorHAnsi"/>
        </w:rPr>
      </w:pPr>
      <w:r w:rsidRPr="00042BEA">
        <w:rPr>
          <w:rFonts w:cstheme="minorHAnsi"/>
        </w:rPr>
        <w:t>Subject:</w:t>
      </w:r>
      <w:r w:rsidR="00CB3EAF">
        <w:rPr>
          <w:rFonts w:cstheme="minorHAnsi"/>
        </w:rPr>
        <w:tab/>
      </w:r>
      <w:r w:rsidRPr="00042BEA">
        <w:rPr>
          <w:rFonts w:cstheme="minorHAnsi"/>
        </w:rPr>
        <w:tab/>
      </w:r>
      <w:r w:rsidR="00CB3EAF" w:rsidRPr="00CB3EAF">
        <w:rPr>
          <w:rFonts w:asciiTheme="minorHAnsi" w:hAnsiTheme="minorHAnsi" w:cstheme="minorHAnsi"/>
        </w:rPr>
        <w:t>Unmanned Aircraft Systems (UAS) Operations on Federally Managed Incidents</w:t>
      </w:r>
      <w:r w:rsidRPr="00042BEA">
        <w:rPr>
          <w:rFonts w:cstheme="minorHAnsi"/>
        </w:rPr>
        <w:tab/>
      </w:r>
    </w:p>
    <w:p w:rsidR="00740CB6" w:rsidRDefault="00740CB6" w:rsidP="00740CB6">
      <w:pPr>
        <w:pStyle w:val="PlainText"/>
        <w:rPr>
          <w:rFonts w:cstheme="minorHAnsi"/>
        </w:rPr>
      </w:pPr>
    </w:p>
    <w:p w:rsidR="00CB3EAF" w:rsidRPr="009A6758" w:rsidRDefault="00CB3EAF" w:rsidP="00CB3EAF">
      <w:pPr>
        <w:rPr>
          <w:rFonts w:cstheme="minorHAnsi"/>
        </w:rPr>
      </w:pPr>
      <w:r w:rsidRPr="009A6758">
        <w:rPr>
          <w:rFonts w:cstheme="minorHAnsi"/>
        </w:rPr>
        <w:t>UAS incident response is increasing as federal and state agency UAS programs grow and the utility of UAS is further developed. UAS has proven to be a useful situational awareness and data collection tool.</w:t>
      </w:r>
    </w:p>
    <w:p w:rsidR="00CB3EAF" w:rsidRPr="009A6758" w:rsidRDefault="00CB3EAF" w:rsidP="00CB3EAF">
      <w:pPr>
        <w:rPr>
          <w:rFonts w:cstheme="minorHAnsi"/>
        </w:rPr>
      </w:pPr>
      <w:r w:rsidRPr="009A6758">
        <w:rPr>
          <w:rFonts w:cstheme="minorHAnsi"/>
          <w:b/>
        </w:rPr>
        <w:t>Goal:</w:t>
      </w:r>
      <w:r w:rsidRPr="009A6758">
        <w:rPr>
          <w:rFonts w:cstheme="minorHAnsi"/>
        </w:rPr>
        <w:t xml:space="preserve">  Safe integration of UAS technologies into incident management organizations.</w:t>
      </w:r>
    </w:p>
    <w:p w:rsidR="00CB3EAF" w:rsidRPr="009A6758" w:rsidRDefault="00CB3EAF" w:rsidP="00CB3EAF">
      <w:pPr>
        <w:rPr>
          <w:rFonts w:cstheme="minorHAnsi"/>
          <w:b/>
        </w:rPr>
      </w:pPr>
      <w:r w:rsidRPr="009A6758">
        <w:rPr>
          <w:rFonts w:cstheme="minorHAnsi"/>
          <w:b/>
        </w:rPr>
        <w:t>Approved UAS Aircraft:</w:t>
      </w:r>
    </w:p>
    <w:p w:rsidR="00CB3EAF" w:rsidRPr="009A6758" w:rsidRDefault="00CB3EAF" w:rsidP="00CB3EAF">
      <w:pPr>
        <w:pStyle w:val="ListParagraph"/>
        <w:numPr>
          <w:ilvl w:val="0"/>
          <w:numId w:val="2"/>
        </w:numPr>
        <w:rPr>
          <w:rFonts w:cstheme="minorHAnsi"/>
        </w:rPr>
      </w:pPr>
      <w:r w:rsidRPr="009A6758">
        <w:rPr>
          <w:rFonts w:cstheme="minorHAnsi"/>
        </w:rPr>
        <w:t>3DR Solo Quadcopter (federally owned and operated)</w:t>
      </w:r>
    </w:p>
    <w:p w:rsidR="00CB3EAF" w:rsidRPr="009A6758" w:rsidRDefault="00CB3EAF" w:rsidP="00CB3EAF">
      <w:pPr>
        <w:pStyle w:val="ListParagraph"/>
        <w:numPr>
          <w:ilvl w:val="0"/>
          <w:numId w:val="2"/>
        </w:numPr>
        <w:rPr>
          <w:rFonts w:cstheme="minorHAnsi"/>
        </w:rPr>
      </w:pPr>
      <w:r w:rsidRPr="009A6758">
        <w:rPr>
          <w:rFonts w:cstheme="minorHAnsi"/>
        </w:rPr>
        <w:t>Firefly6 Pro  (federally owned and operated)</w:t>
      </w:r>
    </w:p>
    <w:p w:rsidR="00CB3EAF" w:rsidRPr="009A6758" w:rsidRDefault="00CB3EAF" w:rsidP="00CB3EAF">
      <w:pPr>
        <w:pStyle w:val="ListParagraph"/>
        <w:numPr>
          <w:ilvl w:val="0"/>
          <w:numId w:val="2"/>
        </w:numPr>
        <w:rPr>
          <w:rFonts w:cstheme="minorHAnsi"/>
        </w:rPr>
      </w:pPr>
      <w:proofErr w:type="spellStart"/>
      <w:r w:rsidRPr="009A6758">
        <w:rPr>
          <w:rFonts w:cstheme="minorHAnsi"/>
        </w:rPr>
        <w:t>ScanEagle</w:t>
      </w:r>
      <w:proofErr w:type="spellEnd"/>
      <w:r w:rsidRPr="009A6758">
        <w:rPr>
          <w:rFonts w:cstheme="minorHAnsi"/>
        </w:rPr>
        <w:t xml:space="preserve">, </w:t>
      </w:r>
      <w:proofErr w:type="spellStart"/>
      <w:r w:rsidRPr="009A6758">
        <w:rPr>
          <w:rFonts w:cstheme="minorHAnsi"/>
        </w:rPr>
        <w:t>Bramor</w:t>
      </w:r>
      <w:proofErr w:type="spellEnd"/>
      <w:r w:rsidRPr="009A6758">
        <w:rPr>
          <w:rFonts w:cstheme="minorHAnsi"/>
        </w:rPr>
        <w:t xml:space="preserve"> C4Eye, Stalker XE, Silent Falcon (BLM call when needed contract)</w:t>
      </w:r>
    </w:p>
    <w:p w:rsidR="00CB3EAF" w:rsidRPr="009A6758" w:rsidRDefault="00CB3EAF" w:rsidP="00CB3EAF">
      <w:pPr>
        <w:pStyle w:val="ListParagraph"/>
        <w:numPr>
          <w:ilvl w:val="0"/>
          <w:numId w:val="3"/>
        </w:numPr>
        <w:rPr>
          <w:rFonts w:cstheme="minorHAnsi"/>
        </w:rPr>
      </w:pPr>
      <w:r w:rsidRPr="009A6758">
        <w:rPr>
          <w:rFonts w:cstheme="minorHAnsi"/>
        </w:rPr>
        <w:t>UAS procured/owned by cooperating agencies (state, local, and International) may be utilized on federally managed incidents when cooperative agreements are in place and the aircraft have been approved by letter nationally or regionally.</w:t>
      </w:r>
    </w:p>
    <w:p w:rsidR="00CB3EAF" w:rsidRPr="009A6758" w:rsidRDefault="00CB3EAF" w:rsidP="00CB3EAF">
      <w:pPr>
        <w:rPr>
          <w:rFonts w:cstheme="minorHAnsi"/>
          <w:b/>
        </w:rPr>
      </w:pPr>
      <w:r w:rsidRPr="009A6758">
        <w:rPr>
          <w:rFonts w:cstheme="minorHAnsi"/>
          <w:b/>
        </w:rPr>
        <w:t>Approved UAS Personnel:</w:t>
      </w:r>
    </w:p>
    <w:p w:rsidR="00CB3EAF" w:rsidRPr="009A6758" w:rsidRDefault="00CB3EAF" w:rsidP="00CB3EAF">
      <w:pPr>
        <w:pStyle w:val="ListParagraph"/>
        <w:numPr>
          <w:ilvl w:val="0"/>
          <w:numId w:val="3"/>
        </w:numPr>
        <w:rPr>
          <w:rFonts w:cstheme="minorHAnsi"/>
        </w:rPr>
      </w:pPr>
      <w:r w:rsidRPr="009A6758">
        <w:rPr>
          <w:rFonts w:cstheme="minorHAnsi"/>
        </w:rPr>
        <w:t>Federal personnel are approved (carded) in accordance with agency policy.</w:t>
      </w:r>
    </w:p>
    <w:p w:rsidR="00CB3EAF" w:rsidRPr="009A6758" w:rsidRDefault="00CB3EAF" w:rsidP="00CB3EAF">
      <w:pPr>
        <w:pStyle w:val="ListParagraph"/>
        <w:numPr>
          <w:ilvl w:val="0"/>
          <w:numId w:val="3"/>
        </w:numPr>
        <w:rPr>
          <w:rFonts w:cstheme="minorHAnsi"/>
        </w:rPr>
      </w:pPr>
      <w:r w:rsidRPr="009A6758">
        <w:rPr>
          <w:rFonts w:cstheme="minorHAnsi"/>
        </w:rPr>
        <w:t>State and local personnel are approved for federally managed incidents when cooperative agreements are in place and the personnel have been approved by letter nationally or regionally.</w:t>
      </w:r>
    </w:p>
    <w:p w:rsidR="00CB3EAF" w:rsidRPr="009A6758" w:rsidRDefault="00CB3EAF" w:rsidP="00CB3EAF">
      <w:pPr>
        <w:rPr>
          <w:rFonts w:cstheme="minorHAnsi"/>
          <w:b/>
        </w:rPr>
      </w:pPr>
      <w:r w:rsidRPr="009A6758">
        <w:rPr>
          <w:rFonts w:cstheme="minorHAnsi"/>
          <w:b/>
        </w:rPr>
        <w:t>UAS Personnel and Equipment Ordering:</w:t>
      </w:r>
    </w:p>
    <w:p w:rsidR="00CB3EAF" w:rsidRPr="009A6758" w:rsidRDefault="00CB3EAF" w:rsidP="00CB3EAF">
      <w:pPr>
        <w:pStyle w:val="ListParagraph"/>
        <w:numPr>
          <w:ilvl w:val="0"/>
          <w:numId w:val="4"/>
        </w:numPr>
        <w:rPr>
          <w:rFonts w:cstheme="minorHAnsi"/>
        </w:rPr>
      </w:pPr>
      <w:r w:rsidRPr="009A6758">
        <w:rPr>
          <w:rFonts w:cstheme="minorHAnsi"/>
        </w:rPr>
        <w:t>UAS Personnel are ordered as “THSP” through established ordering procedures. The Interagency Fire UAS Subcommittee maintains a roster of qualified and available UAS personnel and will coordinate though NICC as required.</w:t>
      </w:r>
    </w:p>
    <w:p w:rsidR="00CB3EAF" w:rsidRPr="009A6758" w:rsidRDefault="00CB3EAF" w:rsidP="00CB3EAF">
      <w:pPr>
        <w:pStyle w:val="ListParagraph"/>
        <w:numPr>
          <w:ilvl w:val="0"/>
          <w:numId w:val="4"/>
        </w:numPr>
        <w:rPr>
          <w:rFonts w:cstheme="minorHAnsi"/>
        </w:rPr>
      </w:pPr>
      <w:r w:rsidRPr="009A6758">
        <w:rPr>
          <w:rFonts w:cstheme="minorHAnsi"/>
        </w:rPr>
        <w:t>Agency owned UAS should be designated by make, model, and call sign in the “Special Needs” section of the name requested THSP resource order.</w:t>
      </w:r>
    </w:p>
    <w:p w:rsidR="00CB3EAF" w:rsidRPr="009A6758" w:rsidRDefault="00CB3EAF" w:rsidP="00CB3EAF">
      <w:pPr>
        <w:pStyle w:val="ListParagraph"/>
        <w:numPr>
          <w:ilvl w:val="0"/>
          <w:numId w:val="4"/>
        </w:numPr>
        <w:rPr>
          <w:rFonts w:cstheme="minorHAnsi"/>
        </w:rPr>
      </w:pPr>
      <w:r w:rsidRPr="009A6758">
        <w:rPr>
          <w:rFonts w:cstheme="minorHAnsi"/>
        </w:rPr>
        <w:t>CWN UAS are a national resource.  Orders will be coordinated through NICC.  A federal UAS Manager and Data Specialist will be assigned when the order is filled.</w:t>
      </w:r>
    </w:p>
    <w:p w:rsidR="00CB3EAF" w:rsidRPr="009A6758" w:rsidRDefault="00CB3EAF" w:rsidP="00CB3EAF">
      <w:pPr>
        <w:rPr>
          <w:rStyle w:val="Hyperlink"/>
          <w:rFonts w:cstheme="minorHAnsi"/>
        </w:rPr>
      </w:pPr>
      <w:r w:rsidRPr="009A6758">
        <w:rPr>
          <w:rFonts w:cstheme="minorHAnsi"/>
          <w:b/>
        </w:rPr>
        <w:t xml:space="preserve">Additional Information:  </w:t>
      </w:r>
      <w:r w:rsidRPr="009A6758">
        <w:rPr>
          <w:rFonts w:cstheme="minorHAnsi"/>
        </w:rPr>
        <w:t xml:space="preserve">Aircraft capabilities, call signs, and supplemental incident UAS information is referenced on the </w:t>
      </w:r>
      <w:hyperlink r:id="rId8" w:history="1">
        <w:r w:rsidRPr="009A6758">
          <w:rPr>
            <w:rStyle w:val="Hyperlink"/>
            <w:rFonts w:cstheme="minorHAnsi"/>
          </w:rPr>
          <w:t>Interagency Fire UAS Subcommittee website.</w:t>
        </w:r>
      </w:hyperlink>
    </w:p>
    <w:p w:rsidR="00CB3EAF" w:rsidRPr="009A6758" w:rsidRDefault="00CB3EAF" w:rsidP="00CB3EAF">
      <w:pPr>
        <w:rPr>
          <w:rFonts w:cstheme="minorHAnsi"/>
          <w:b/>
        </w:rPr>
      </w:pPr>
      <w:r w:rsidRPr="009A6758">
        <w:rPr>
          <w:rFonts w:cstheme="minorHAnsi"/>
          <w:b/>
        </w:rPr>
        <w:lastRenderedPageBreak/>
        <w:t xml:space="preserve">Attachments: </w:t>
      </w:r>
      <w:bookmarkStart w:id="0" w:name="_GoBack"/>
      <w:bookmarkEnd w:id="0"/>
    </w:p>
    <w:p w:rsidR="00CB3EAF" w:rsidRPr="009A6758" w:rsidRDefault="00CB3EAF" w:rsidP="00CB3EAF">
      <w:pPr>
        <w:pStyle w:val="ListParagraph"/>
        <w:numPr>
          <w:ilvl w:val="0"/>
          <w:numId w:val="5"/>
        </w:numPr>
        <w:rPr>
          <w:rFonts w:cstheme="minorHAnsi"/>
          <w:b/>
        </w:rPr>
      </w:pPr>
      <w:r w:rsidRPr="009A6758">
        <w:rPr>
          <w:rFonts w:cstheme="minorHAnsi"/>
        </w:rPr>
        <w:t>Call When Needed (CWN) UAS Information</w:t>
      </w:r>
    </w:p>
    <w:p w:rsidR="00CB3EAF" w:rsidRPr="009A6758" w:rsidRDefault="00CB3EAF" w:rsidP="00CB3EAF">
      <w:pPr>
        <w:pStyle w:val="ListParagraph"/>
        <w:numPr>
          <w:ilvl w:val="0"/>
          <w:numId w:val="5"/>
        </w:numPr>
        <w:rPr>
          <w:rFonts w:cstheme="minorHAnsi"/>
          <w:b/>
        </w:rPr>
      </w:pPr>
      <w:r w:rsidRPr="009A6758">
        <w:rPr>
          <w:rFonts w:cstheme="minorHAnsi"/>
        </w:rPr>
        <w:t>Federally Approved UAS Aircraft and Specifications</w:t>
      </w:r>
    </w:p>
    <w:p w:rsidR="00CB3EAF" w:rsidRPr="009A6758" w:rsidRDefault="00CB3EAF" w:rsidP="00CB3EAF">
      <w:pPr>
        <w:pStyle w:val="ListParagraph"/>
        <w:numPr>
          <w:ilvl w:val="0"/>
          <w:numId w:val="5"/>
        </w:numPr>
        <w:rPr>
          <w:rFonts w:cstheme="minorHAnsi"/>
        </w:rPr>
      </w:pPr>
      <w:r w:rsidRPr="009A6758">
        <w:rPr>
          <w:rFonts w:cstheme="minorHAnsi"/>
        </w:rPr>
        <w:t>Dispatch Operating Plan</w:t>
      </w:r>
    </w:p>
    <w:p w:rsidR="00740CB6" w:rsidRPr="009A6758" w:rsidRDefault="00740CB6" w:rsidP="00740CB6">
      <w:pPr>
        <w:pStyle w:val="PlainText"/>
        <w:rPr>
          <w:rFonts w:cstheme="minorHAnsi"/>
          <w:szCs w:val="22"/>
        </w:rPr>
      </w:pPr>
    </w:p>
    <w:p w:rsidR="00C44CD2" w:rsidRPr="009A6758" w:rsidRDefault="00C44CD2" w:rsidP="00740CB6">
      <w:pPr>
        <w:pStyle w:val="PlainText"/>
        <w:rPr>
          <w:rFonts w:cstheme="minorHAnsi"/>
          <w:szCs w:val="22"/>
        </w:rPr>
      </w:pPr>
    </w:p>
    <w:p w:rsidR="00740CB6" w:rsidRPr="009A6758" w:rsidRDefault="00740CB6" w:rsidP="00740CB6">
      <w:pPr>
        <w:pStyle w:val="PlainText"/>
        <w:rPr>
          <w:rFonts w:cstheme="minorHAnsi"/>
          <w:szCs w:val="22"/>
        </w:rPr>
      </w:pPr>
    </w:p>
    <w:p w:rsidR="00A32017" w:rsidRPr="009A6758" w:rsidRDefault="00740CB6" w:rsidP="00740CB6">
      <w:pPr>
        <w:pStyle w:val="PlainText"/>
        <w:rPr>
          <w:szCs w:val="22"/>
        </w:rPr>
      </w:pPr>
      <w:r w:rsidRPr="009A6758">
        <w:rPr>
          <w:rFonts w:cstheme="minorHAnsi"/>
          <w:szCs w:val="22"/>
        </w:rPr>
        <w:t xml:space="preserve">Please give this wide distribution.    Contact </w:t>
      </w:r>
      <w:r w:rsidR="001944CC" w:rsidRPr="009A6758">
        <w:rPr>
          <w:rFonts w:cstheme="minorHAnsi"/>
          <w:szCs w:val="22"/>
        </w:rPr>
        <w:t>Jarrod Simontacchi</w:t>
      </w:r>
      <w:r w:rsidRPr="009A6758">
        <w:rPr>
          <w:rFonts w:cstheme="minorHAnsi"/>
          <w:szCs w:val="22"/>
        </w:rPr>
        <w:t xml:space="preserve"> with any questions 208-387-5</w:t>
      </w:r>
      <w:r w:rsidR="001944CC" w:rsidRPr="009A6758">
        <w:rPr>
          <w:rFonts w:cstheme="minorHAnsi"/>
          <w:szCs w:val="22"/>
        </w:rPr>
        <w:t>662</w:t>
      </w:r>
      <w:r w:rsidR="00A32017" w:rsidRPr="009A6758">
        <w:rPr>
          <w:rFonts w:cstheme="minorHAnsi"/>
          <w:szCs w:val="22"/>
        </w:rPr>
        <w:t xml:space="preserve"> or </w:t>
      </w:r>
      <w:hyperlink r:id="rId9" w:history="1">
        <w:r w:rsidR="00C05466" w:rsidRPr="009A6758">
          <w:rPr>
            <w:rStyle w:val="Hyperlink"/>
            <w:szCs w:val="22"/>
          </w:rPr>
          <w:t>jsimonta@blm.gov</w:t>
        </w:r>
      </w:hyperlink>
      <w:r w:rsidR="005D2E28" w:rsidRPr="009A6758">
        <w:rPr>
          <w:szCs w:val="22"/>
        </w:rPr>
        <w:t>.</w:t>
      </w:r>
    </w:p>
    <w:p w:rsidR="005D2E28" w:rsidRPr="009A6758" w:rsidRDefault="005D2E28" w:rsidP="00740CB6">
      <w:pPr>
        <w:pStyle w:val="PlainText"/>
        <w:rPr>
          <w:rFonts w:cstheme="minorHAnsi"/>
          <w:szCs w:val="22"/>
        </w:rPr>
      </w:pPr>
    </w:p>
    <w:p w:rsidR="00740CB6" w:rsidRPr="009A6758" w:rsidRDefault="00740CB6" w:rsidP="00740CB6">
      <w:pPr>
        <w:pStyle w:val="PlainText"/>
        <w:rPr>
          <w:rFonts w:cstheme="minorHAnsi"/>
          <w:szCs w:val="22"/>
        </w:rPr>
      </w:pPr>
      <w:r w:rsidRPr="009A6758">
        <w:rPr>
          <w:rFonts w:cstheme="minorHAnsi"/>
          <w:szCs w:val="22"/>
        </w:rPr>
        <w:t xml:space="preserve"> </w:t>
      </w:r>
    </w:p>
    <w:p w:rsidR="00D46072" w:rsidRPr="009A6758" w:rsidRDefault="00D46072" w:rsidP="00BF153A">
      <w:pPr>
        <w:pStyle w:val="PlainText"/>
        <w:rPr>
          <w:rFonts w:asciiTheme="minorHAnsi" w:hAnsiTheme="minorHAnsi" w:cstheme="minorHAnsi"/>
          <w:szCs w:val="22"/>
        </w:rPr>
      </w:pPr>
      <w:r w:rsidRPr="009A6758">
        <w:rPr>
          <w:rFonts w:asciiTheme="minorHAnsi" w:hAnsiTheme="minorHAnsi" w:cstheme="minorHAnsi"/>
          <w:szCs w:val="22"/>
        </w:rPr>
        <w:t>/s</w:t>
      </w:r>
      <w:r w:rsidR="00BF153A" w:rsidRPr="009A6758">
        <w:rPr>
          <w:rFonts w:asciiTheme="minorHAnsi" w:hAnsiTheme="minorHAnsi" w:cstheme="minorHAnsi"/>
          <w:szCs w:val="22"/>
        </w:rPr>
        <w:t xml:space="preserve">/ </w:t>
      </w:r>
      <w:r w:rsidR="00E37B50" w:rsidRPr="009A6758">
        <w:rPr>
          <w:rFonts w:asciiTheme="minorHAnsi" w:hAnsiTheme="minorHAnsi" w:cstheme="minorHAnsi"/>
          <w:szCs w:val="22"/>
        </w:rPr>
        <w:t xml:space="preserve">Dan </w:t>
      </w:r>
      <w:r w:rsidR="00C44CD2" w:rsidRPr="009A6758">
        <w:rPr>
          <w:rFonts w:asciiTheme="minorHAnsi" w:hAnsiTheme="minorHAnsi" w:cstheme="minorHAnsi"/>
          <w:szCs w:val="22"/>
        </w:rPr>
        <w:t>Smith</w:t>
      </w:r>
    </w:p>
    <w:p w:rsidR="00BF153A" w:rsidRPr="009A6758" w:rsidRDefault="00BF153A" w:rsidP="00BF153A">
      <w:pPr>
        <w:pStyle w:val="PlainText"/>
        <w:rPr>
          <w:rFonts w:asciiTheme="minorHAnsi" w:hAnsiTheme="minorHAnsi" w:cstheme="minorHAnsi"/>
          <w:szCs w:val="22"/>
        </w:rPr>
      </w:pPr>
      <w:r w:rsidRPr="009A6758">
        <w:rPr>
          <w:rFonts w:asciiTheme="minorHAnsi" w:hAnsiTheme="minorHAnsi" w:cstheme="minorHAnsi"/>
          <w:szCs w:val="22"/>
        </w:rPr>
        <w:t>Chair</w:t>
      </w:r>
      <w:r w:rsidR="001D2F8C" w:rsidRPr="009A6758">
        <w:rPr>
          <w:rFonts w:asciiTheme="minorHAnsi" w:hAnsiTheme="minorHAnsi" w:cstheme="minorHAnsi"/>
          <w:szCs w:val="22"/>
        </w:rPr>
        <w:t>, NMAC</w:t>
      </w:r>
    </w:p>
    <w:p w:rsidR="00D46072" w:rsidRDefault="00D46072" w:rsidP="00D46072">
      <w:pPr>
        <w:autoSpaceDE w:val="0"/>
        <w:autoSpaceDN w:val="0"/>
        <w:adjustRightInd w:val="0"/>
        <w:rPr>
          <w:rFonts w:ascii="Times New Roman" w:hAnsi="Times New Roman" w:cs="Times New Roman"/>
        </w:rPr>
      </w:pPr>
    </w:p>
    <w:p w:rsidR="00B84473" w:rsidRPr="00D46072" w:rsidRDefault="00B84473" w:rsidP="00D46072"/>
    <w:sectPr w:rsidR="00B84473" w:rsidRPr="00D46072" w:rsidSect="00FB5EB9">
      <w:headerReference w:type="even" r:id="rId10"/>
      <w:headerReference w:type="default" r:id="rId11"/>
      <w:footerReference w:type="even" r:id="rId12"/>
      <w:footerReference w:type="default" r:id="rId13"/>
      <w:headerReference w:type="first" r:id="rId14"/>
      <w:footerReference w:type="first" r:id="rId15"/>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2B" w:rsidRDefault="009D382B" w:rsidP="004C011C">
      <w:pPr>
        <w:spacing w:after="0" w:line="240" w:lineRule="auto"/>
      </w:pPr>
      <w:r>
        <w:separator/>
      </w:r>
    </w:p>
  </w:endnote>
  <w:endnote w:type="continuationSeparator" w:id="0">
    <w:p w:rsidR="009D382B" w:rsidRDefault="009D382B" w:rsidP="004C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53" w:rsidRDefault="00DF5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FA" w:rsidRDefault="00A421FA">
    <w:pPr>
      <w:pStyle w:val="Footer"/>
    </w:pPr>
  </w:p>
  <w:p w:rsidR="00A421FA" w:rsidRDefault="008531D1">
    <w:pPr>
      <w:pStyle w:val="Footer"/>
    </w:pPr>
    <w:r>
      <w:rPr>
        <w:rFonts w:ascii="Verdana" w:hAnsi="Verdana"/>
        <w:b/>
        <w:noProof/>
        <w:color w:val="3C5F37"/>
        <w:kern w:val="40"/>
        <w:sz w:val="48"/>
        <w:szCs w:val="48"/>
      </w:rPr>
      <mc:AlternateContent>
        <mc:Choice Requires="wps">
          <w:drawing>
            <wp:anchor distT="0" distB="0" distL="114300" distR="114300" simplePos="0" relativeHeight="251656704" behindDoc="0" locked="0" layoutInCell="1" allowOverlap="1" wp14:anchorId="44BCD68D" wp14:editId="1B7FC162">
              <wp:simplePos x="0" y="0"/>
              <wp:positionH relativeFrom="column">
                <wp:posOffset>-523875</wp:posOffset>
              </wp:positionH>
              <wp:positionV relativeFrom="paragraph">
                <wp:posOffset>43816</wp:posOffset>
              </wp:positionV>
              <wp:extent cx="703897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038975" cy="628650"/>
                      </a:xfrm>
                      <a:prstGeom prst="rect">
                        <a:avLst/>
                      </a:prstGeom>
                      <a:noFill/>
                      <a:ln w="25400" cmpd="dbl">
                        <a:noFill/>
                      </a:ln>
                      <a:effectLst/>
                    </wps:spPr>
                    <wps:style>
                      <a:lnRef idx="0">
                        <a:schemeClr val="accent1"/>
                      </a:lnRef>
                      <a:fillRef idx="0">
                        <a:schemeClr val="accent1"/>
                      </a:fillRef>
                      <a:effectRef idx="0">
                        <a:schemeClr val="accent1"/>
                      </a:effectRef>
                      <a:fontRef idx="minor">
                        <a:schemeClr val="dk1"/>
                      </a:fontRef>
                    </wps:style>
                    <wps:txbx>
                      <w:txbxContent>
                        <w:p w:rsidR="003E5058" w:rsidRPr="008531D1" w:rsidRDefault="00A421FA" w:rsidP="008531D1">
                          <w:pPr>
                            <w:jc w:val="center"/>
                            <w:rPr>
                              <w:rFonts w:ascii="Times New Roman" w:hAnsi="Times New Roman" w:cs="Times New Roman"/>
                              <w:sz w:val="24"/>
                              <w:szCs w:val="24"/>
                            </w:rPr>
                          </w:pPr>
                          <w:r>
                            <w:rPr>
                              <w:rFonts w:ascii="Verdana" w:hAnsi="Verdana"/>
                              <w:b/>
                              <w:noProof/>
                              <w:color w:val="3C5F37"/>
                              <w:kern w:val="40"/>
                              <w:sz w:val="48"/>
                              <w:szCs w:val="48"/>
                            </w:rPr>
                            <w:drawing>
                              <wp:inline distT="0" distB="0" distL="0" distR="0" wp14:anchorId="15E0B5FA" wp14:editId="68B1F3B0">
                                <wp:extent cx="457200" cy="453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 100dpi.tif"/>
                                        <pic:cNvPicPr/>
                                      </pic:nvPicPr>
                                      <pic:blipFill>
                                        <a:blip r:embed="rId1" cstate="print">
                                          <a:extLst>
                                            <a:ext uri="{28A0092B-C50C-407E-A947-70E740481C1C}">
                                              <a14:useLocalDpi xmlns:a14="http://schemas.microsoft.com/office/drawing/2010/main"/>
                                            </a:ext>
                                          </a:extLst>
                                        </a:blip>
                                        <a:stretch>
                                          <a:fillRect/>
                                        </a:stretch>
                                      </pic:blipFill>
                                      <pic:spPr>
                                        <a:xfrm>
                                          <a:off x="0" y="0"/>
                                          <a:ext cx="457200" cy="453402"/>
                                        </a:xfrm>
                                        <a:prstGeom prst="rect">
                                          <a:avLst/>
                                        </a:prstGeom>
                                      </pic:spPr>
                                    </pic:pic>
                                  </a:graphicData>
                                </a:graphic>
                              </wp:inline>
                            </w:drawing>
                          </w:r>
                          <w:r>
                            <w:rPr>
                              <w:rFonts w:ascii="Times New Roman" w:hAnsi="Times New Roman" w:cs="Times New Roman"/>
                              <w:sz w:val="24"/>
                              <w:szCs w:val="24"/>
                            </w:rPr>
                            <w:t xml:space="preserve">          </w:t>
                          </w:r>
                          <w:r>
                            <w:rPr>
                              <w:rFonts w:ascii="Verdana" w:hAnsi="Verdana"/>
                              <w:b/>
                              <w:noProof/>
                              <w:color w:val="3C5F37"/>
                              <w:kern w:val="40"/>
                              <w:sz w:val="48"/>
                              <w:szCs w:val="48"/>
                            </w:rPr>
                            <w:drawing>
                              <wp:inline distT="0" distB="0" distL="0" distR="0" wp14:anchorId="0DDE85CD" wp14:editId="2CBFBB4D">
                                <wp:extent cx="49744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100dpi.tif"/>
                                        <pic:cNvPicPr/>
                                      </pic:nvPicPr>
                                      <pic:blipFill>
                                        <a:blip r:embed="rId2" cstate="print">
                                          <a:extLst>
                                            <a:ext uri="{28A0092B-C50C-407E-A947-70E740481C1C}">
                                              <a14:useLocalDpi xmlns:a14="http://schemas.microsoft.com/office/drawing/2010/main"/>
                                            </a:ext>
                                          </a:extLst>
                                        </a:blip>
                                        <a:stretch>
                                          <a:fillRect/>
                                        </a:stretch>
                                      </pic:blipFill>
                                      <pic:spPr>
                                        <a:xfrm>
                                          <a:off x="0" y="0"/>
                                          <a:ext cx="49744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52814ACB" wp14:editId="451F3512">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 Logo 100dpi.tif"/>
                                        <pic:cNvPicPr/>
                                      </pic:nvPicPr>
                                      <pic:blipFill>
                                        <a:blip r:embed="rId3"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5943DFE2" wp14:editId="1BF0D3F8">
                                <wp:extent cx="360796"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Logo 100dpi.tif"/>
                                        <pic:cNvPicPr/>
                                      </pic:nvPicPr>
                                      <pic:blipFill>
                                        <a:blip r:embed="rId4" cstate="print">
                                          <a:extLst>
                                            <a:ext uri="{28A0092B-C50C-407E-A947-70E740481C1C}">
                                              <a14:useLocalDpi xmlns:a14="http://schemas.microsoft.com/office/drawing/2010/main"/>
                                            </a:ext>
                                          </a:extLst>
                                        </a:blip>
                                        <a:stretch>
                                          <a:fillRect/>
                                        </a:stretch>
                                      </pic:blipFill>
                                      <pic:spPr>
                                        <a:xfrm>
                                          <a:off x="0" y="0"/>
                                          <a:ext cx="360796"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01009608" wp14:editId="0E886895">
                                <wp:extent cx="34902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A Logo 100dpi.tif"/>
                                        <pic:cNvPicPr/>
                                      </pic:nvPicPr>
                                      <pic:blipFill>
                                        <a:blip r:embed="rId5" cstate="print">
                                          <a:extLst>
                                            <a:ext uri="{28A0092B-C50C-407E-A947-70E740481C1C}">
                                              <a14:useLocalDpi xmlns:a14="http://schemas.microsoft.com/office/drawing/2010/main"/>
                                            </a:ext>
                                          </a:extLst>
                                        </a:blip>
                                        <a:stretch>
                                          <a:fillRect/>
                                        </a:stretch>
                                      </pic:blipFill>
                                      <pic:spPr>
                                        <a:xfrm>
                                          <a:off x="0" y="0"/>
                                          <a:ext cx="349024"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2220CE09" wp14:editId="5F8CED32">
                                <wp:extent cx="372997" cy="457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Logo 100dpi.tif"/>
                                        <pic:cNvPicPr/>
                                      </pic:nvPicPr>
                                      <pic:blipFill>
                                        <a:blip r:embed="rId6" cstate="print">
                                          <a:extLst>
                                            <a:ext uri="{28A0092B-C50C-407E-A947-70E740481C1C}">
                                              <a14:useLocalDpi xmlns:a14="http://schemas.microsoft.com/office/drawing/2010/main"/>
                                            </a:ext>
                                          </a:extLst>
                                        </a:blip>
                                        <a:stretch>
                                          <a:fillRect/>
                                        </a:stretch>
                                      </pic:blipFill>
                                      <pic:spPr>
                                        <a:xfrm>
                                          <a:off x="0" y="0"/>
                                          <a:ext cx="372997"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3C748905" wp14:editId="5DB94B9F">
                                <wp:extent cx="411634" cy="457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100dpi.tif"/>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411634" cy="457200"/>
                                        </a:xfrm>
                                        <a:prstGeom prst="rect">
                                          <a:avLst/>
                                        </a:prstGeom>
                                        <a:ln>
                                          <a:noFill/>
                                        </a:ln>
                                        <a:extLst>
                                          <a:ext uri="{53640926-AAD7-44D8-BBD7-CCE9431645EC}">
                                            <a14:shadowObscured xmlns:a14="http://schemas.microsoft.com/office/drawing/2010/main"/>
                                          </a:ext>
                                        </a:extLst>
                                      </pic:spPr>
                                    </pic:pic>
                                  </a:graphicData>
                                </a:graphic>
                              </wp:inline>
                            </w:drawing>
                          </w:r>
                        </w:p>
                        <w:p w:rsidR="0035296F" w:rsidRPr="003E5058" w:rsidRDefault="0035296F" w:rsidP="003E5058">
                          <w:pPr>
                            <w:jc w:val="center"/>
                            <w:rPr>
                              <w:rFonts w:ascii="Verdana" w:hAnsi="Verdana"/>
                              <w:color w:val="84745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CD68D" id="_x0000_t202" coordsize="21600,21600" o:spt="202" path="m,l,21600r21600,l21600,xe">
              <v:stroke joinstyle="miter"/>
              <v:path gradientshapeok="t" o:connecttype="rect"/>
            </v:shapetype>
            <v:shape id="Text Box 7" o:spid="_x0000_s1027" type="#_x0000_t202" style="position:absolute;margin-left:-41.25pt;margin-top:3.45pt;width:554.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" filled="f" stroked="f" strokeweight="2pt">
              <v:stroke linestyle="thinThin"/>
              <v:textbox>
                <w:txbxContent>
                  <w:p w:rsidR="003E5058" w:rsidRPr="008531D1" w:rsidRDefault="00A421FA" w:rsidP="008531D1">
                    <w:pPr>
                      <w:jc w:val="center"/>
                      <w:rPr>
                        <w:rFonts w:ascii="Times New Roman" w:hAnsi="Times New Roman" w:cs="Times New Roman"/>
                        <w:sz w:val="24"/>
                        <w:szCs w:val="24"/>
                      </w:rPr>
                    </w:pPr>
                    <w:r>
                      <w:rPr>
                        <w:rFonts w:ascii="Verdana" w:hAnsi="Verdana"/>
                        <w:b/>
                        <w:noProof/>
                        <w:color w:val="3C5F37"/>
                        <w:kern w:val="40"/>
                        <w:sz w:val="48"/>
                        <w:szCs w:val="48"/>
                      </w:rPr>
                      <w:drawing>
                        <wp:inline distT="0" distB="0" distL="0" distR="0" wp14:anchorId="15E0B5FA" wp14:editId="68B1F3B0">
                          <wp:extent cx="457200" cy="453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 100dpi.tif"/>
                                  <pic:cNvPicPr/>
                                </pic:nvPicPr>
                                <pic:blipFill>
                                  <a:blip r:embed="rId1" cstate="print">
                                    <a:extLst>
                                      <a:ext uri="{28A0092B-C50C-407E-A947-70E740481C1C}">
                                        <a14:useLocalDpi xmlns:a14="http://schemas.microsoft.com/office/drawing/2010/main"/>
                                      </a:ext>
                                    </a:extLst>
                                  </a:blip>
                                  <a:stretch>
                                    <a:fillRect/>
                                  </a:stretch>
                                </pic:blipFill>
                                <pic:spPr>
                                  <a:xfrm>
                                    <a:off x="0" y="0"/>
                                    <a:ext cx="457200" cy="453402"/>
                                  </a:xfrm>
                                  <a:prstGeom prst="rect">
                                    <a:avLst/>
                                  </a:prstGeom>
                                </pic:spPr>
                              </pic:pic>
                            </a:graphicData>
                          </a:graphic>
                        </wp:inline>
                      </w:drawing>
                    </w:r>
                    <w:r>
                      <w:rPr>
                        <w:rFonts w:ascii="Times New Roman" w:hAnsi="Times New Roman" w:cs="Times New Roman"/>
                        <w:sz w:val="24"/>
                        <w:szCs w:val="24"/>
                      </w:rPr>
                      <w:t xml:space="preserve">          </w:t>
                    </w:r>
                    <w:r>
                      <w:rPr>
                        <w:rFonts w:ascii="Verdana" w:hAnsi="Verdana"/>
                        <w:b/>
                        <w:noProof/>
                        <w:color w:val="3C5F37"/>
                        <w:kern w:val="40"/>
                        <w:sz w:val="48"/>
                        <w:szCs w:val="48"/>
                      </w:rPr>
                      <w:drawing>
                        <wp:inline distT="0" distB="0" distL="0" distR="0" wp14:anchorId="0DDE85CD" wp14:editId="2CBFBB4D">
                          <wp:extent cx="49744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100dpi.tif"/>
                                  <pic:cNvPicPr/>
                                </pic:nvPicPr>
                                <pic:blipFill>
                                  <a:blip r:embed="rId2" cstate="print">
                                    <a:extLst>
                                      <a:ext uri="{28A0092B-C50C-407E-A947-70E740481C1C}">
                                        <a14:useLocalDpi xmlns:a14="http://schemas.microsoft.com/office/drawing/2010/main"/>
                                      </a:ext>
                                    </a:extLst>
                                  </a:blip>
                                  <a:stretch>
                                    <a:fillRect/>
                                  </a:stretch>
                                </pic:blipFill>
                                <pic:spPr>
                                  <a:xfrm>
                                    <a:off x="0" y="0"/>
                                    <a:ext cx="49744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52814ACB" wp14:editId="451F3512">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 Logo 100dpi.tif"/>
                                  <pic:cNvPicPr/>
                                </pic:nvPicPr>
                                <pic:blipFill>
                                  <a:blip r:embed="rId3"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5943DFE2" wp14:editId="1BF0D3F8">
                          <wp:extent cx="360796"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Logo 100dpi.tif"/>
                                  <pic:cNvPicPr/>
                                </pic:nvPicPr>
                                <pic:blipFill>
                                  <a:blip r:embed="rId4" cstate="print">
                                    <a:extLst>
                                      <a:ext uri="{28A0092B-C50C-407E-A947-70E740481C1C}">
                                        <a14:useLocalDpi xmlns:a14="http://schemas.microsoft.com/office/drawing/2010/main"/>
                                      </a:ext>
                                    </a:extLst>
                                  </a:blip>
                                  <a:stretch>
                                    <a:fillRect/>
                                  </a:stretch>
                                </pic:blipFill>
                                <pic:spPr>
                                  <a:xfrm>
                                    <a:off x="0" y="0"/>
                                    <a:ext cx="360796"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01009608" wp14:editId="0E886895">
                          <wp:extent cx="34902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A Logo 100dpi.tif"/>
                                  <pic:cNvPicPr/>
                                </pic:nvPicPr>
                                <pic:blipFill>
                                  <a:blip r:embed="rId5" cstate="print">
                                    <a:extLst>
                                      <a:ext uri="{28A0092B-C50C-407E-A947-70E740481C1C}">
                                        <a14:useLocalDpi xmlns:a14="http://schemas.microsoft.com/office/drawing/2010/main"/>
                                      </a:ext>
                                    </a:extLst>
                                  </a:blip>
                                  <a:stretch>
                                    <a:fillRect/>
                                  </a:stretch>
                                </pic:blipFill>
                                <pic:spPr>
                                  <a:xfrm>
                                    <a:off x="0" y="0"/>
                                    <a:ext cx="349024"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2220CE09" wp14:editId="5F8CED32">
                          <wp:extent cx="372997" cy="457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Logo 100dpi.tif"/>
                                  <pic:cNvPicPr/>
                                </pic:nvPicPr>
                                <pic:blipFill>
                                  <a:blip r:embed="rId6" cstate="print">
                                    <a:extLst>
                                      <a:ext uri="{28A0092B-C50C-407E-A947-70E740481C1C}">
                                        <a14:useLocalDpi xmlns:a14="http://schemas.microsoft.com/office/drawing/2010/main"/>
                                      </a:ext>
                                    </a:extLst>
                                  </a:blip>
                                  <a:stretch>
                                    <a:fillRect/>
                                  </a:stretch>
                                </pic:blipFill>
                                <pic:spPr>
                                  <a:xfrm>
                                    <a:off x="0" y="0"/>
                                    <a:ext cx="372997"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3C748905" wp14:editId="5DB94B9F">
                          <wp:extent cx="411634" cy="457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100dpi.tif"/>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411634" cy="457200"/>
                                  </a:xfrm>
                                  <a:prstGeom prst="rect">
                                    <a:avLst/>
                                  </a:prstGeom>
                                  <a:ln>
                                    <a:noFill/>
                                  </a:ln>
                                  <a:extLst>
                                    <a:ext uri="{53640926-AAD7-44D8-BBD7-CCE9431645EC}">
                                      <a14:shadowObscured xmlns:a14="http://schemas.microsoft.com/office/drawing/2010/main"/>
                                    </a:ext>
                                  </a:extLst>
                                </pic:spPr>
                              </pic:pic>
                            </a:graphicData>
                          </a:graphic>
                        </wp:inline>
                      </w:drawing>
                    </w:r>
                  </w:p>
                  <w:p w:rsidR="0035296F" w:rsidRPr="003E5058" w:rsidRDefault="0035296F" w:rsidP="003E5058">
                    <w:pPr>
                      <w:jc w:val="center"/>
                      <w:rPr>
                        <w:rFonts w:ascii="Verdana" w:hAnsi="Verdana"/>
                        <w:color w:val="84745E"/>
                        <w:sz w:val="14"/>
                        <w:szCs w:val="14"/>
                      </w:rPr>
                    </w:pPr>
                  </w:p>
                </w:txbxContent>
              </v:textbox>
            </v:shape>
          </w:pict>
        </mc:Fallback>
      </mc:AlternateContent>
    </w:r>
  </w:p>
  <w:p w:rsidR="00A421FA" w:rsidRDefault="00A421FA">
    <w:pPr>
      <w:pStyle w:val="Footer"/>
    </w:pPr>
  </w:p>
  <w:p w:rsidR="00A421FA" w:rsidRDefault="00A421FA">
    <w:pPr>
      <w:pStyle w:val="Footer"/>
    </w:pPr>
  </w:p>
  <w:p w:rsidR="003E5058" w:rsidRDefault="00A421FA">
    <w:pPr>
      <w:pStyle w:val="Footer"/>
    </w:pPr>
    <w:r>
      <w:rPr>
        <w:rFonts w:ascii="Verdana" w:hAnsi="Verdana"/>
        <w:b/>
        <w:noProof/>
        <w:color w:val="3C5F37"/>
        <w:kern w:val="40"/>
        <w:sz w:val="48"/>
        <w:szCs w:val="48"/>
      </w:rPr>
      <mc:AlternateContent>
        <mc:Choice Requires="wps">
          <w:drawing>
            <wp:anchor distT="0" distB="0" distL="114300" distR="114300" simplePos="0" relativeHeight="251657728" behindDoc="0" locked="0" layoutInCell="1" allowOverlap="1" wp14:anchorId="2E421FE9" wp14:editId="39CEEA0A">
              <wp:simplePos x="0" y="0"/>
              <wp:positionH relativeFrom="column">
                <wp:posOffset>-933450</wp:posOffset>
              </wp:positionH>
              <wp:positionV relativeFrom="paragraph">
                <wp:posOffset>-653415</wp:posOffset>
              </wp:positionV>
              <wp:extent cx="7810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10500" cy="0"/>
                      </a:xfrm>
                      <a:prstGeom prst="line">
                        <a:avLst/>
                      </a:prstGeom>
                      <a:ln w="25400" cmpd="dbl">
                        <a:solidFill>
                          <a:srgbClr val="8474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44DDB" id="Straight Connector 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3.5pt,-51.45pt" to="54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" strokecolor="#84745e" strokeweight="2pt">
              <v:stroke linestyle="thinTh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53" w:rsidRDefault="00DF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2B" w:rsidRDefault="009D382B" w:rsidP="004C011C">
      <w:pPr>
        <w:spacing w:after="0" w:line="240" w:lineRule="auto"/>
      </w:pPr>
      <w:r>
        <w:separator/>
      </w:r>
    </w:p>
  </w:footnote>
  <w:footnote w:type="continuationSeparator" w:id="0">
    <w:p w:rsidR="009D382B" w:rsidRDefault="009D382B" w:rsidP="004C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53" w:rsidRDefault="00DF5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1C" w:rsidRDefault="00823E38"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r>
      <w:rPr>
        <w:rFonts w:ascii="Verdana" w:hAnsi="Verdana"/>
        <w:b/>
        <w:noProof/>
        <w:color w:val="3C5F37"/>
        <w:kern w:val="40"/>
        <w:sz w:val="48"/>
        <w:szCs w:val="48"/>
      </w:rPr>
      <mc:AlternateContent>
        <mc:Choice Requires="wps">
          <w:drawing>
            <wp:anchor distT="0" distB="0" distL="114300" distR="114300" simplePos="0" relativeHeight="251655680" behindDoc="0" locked="0" layoutInCell="1" allowOverlap="1" wp14:anchorId="13721059" wp14:editId="19E9EB7E">
              <wp:simplePos x="0" y="0"/>
              <wp:positionH relativeFrom="column">
                <wp:posOffset>-523875</wp:posOffset>
              </wp:positionH>
              <wp:positionV relativeFrom="paragraph">
                <wp:posOffset>-219075</wp:posOffset>
              </wp:positionV>
              <wp:extent cx="6800850"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8008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A31" w:rsidRPr="00B224AE" w:rsidRDefault="00321A31" w:rsidP="00F42ADB">
                          <w:pPr>
                            <w:spacing w:after="0"/>
                            <w:jc w:val="center"/>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pP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N</w:t>
                          </w:r>
                          <w:r w:rsidR="00B224AE"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ational</w:t>
                          </w: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 xml:space="preserve"> Multi-Agency Coordinating Group</w:t>
                          </w:r>
                        </w:p>
                        <w:p w:rsidR="00321A31" w:rsidRPr="00321A31" w:rsidRDefault="008531D1" w:rsidP="00F42ADB">
                          <w:pPr>
                            <w:spacing w:after="0"/>
                            <w:jc w:val="center"/>
                          </w:pPr>
                          <w:r w:rsidRPr="00321A31">
                            <w:rPr>
                              <w:rFonts w:ascii="Verdana" w:hAnsi="Verdana"/>
                              <w:color w:val="84745E"/>
                              <w:sz w:val="14"/>
                              <w:szCs w:val="14"/>
                            </w:rPr>
                            <w:t>3833 South Development Avenue; Boise, ID 83705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21059" id="_x0000_t202" coordsize="21600,21600" o:spt="202" path="m,l,21600r21600,l21600,xe">
              <v:stroke joinstyle="miter"/>
              <v:path gradientshapeok="t" o:connecttype="rect"/>
            </v:shapetype>
            <v:shape id="Text Box 3" o:spid="_x0000_s1026" type="#_x0000_t202" style="position:absolute;margin-left:-41.25pt;margin-top:-17.25pt;width:535.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" filled="f" stroked="f" strokeweight=".5pt">
              <v:textbox inset="0,0,0,0">
                <w:txbxContent>
                  <w:p w:rsidR="00321A31" w:rsidRPr="00B224AE" w:rsidRDefault="00321A31" w:rsidP="00F42ADB">
                    <w:pPr>
                      <w:spacing w:after="0"/>
                      <w:jc w:val="center"/>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pP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N</w:t>
                    </w:r>
                    <w:r w:rsidR="00B224AE"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ational</w:t>
                    </w: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 xml:space="preserve"> Multi-Agency Coordinating Group</w:t>
                    </w:r>
                  </w:p>
                  <w:p w:rsidR="00321A31" w:rsidRPr="00321A31" w:rsidRDefault="008531D1" w:rsidP="00F42ADB">
                    <w:pPr>
                      <w:spacing w:after="0"/>
                      <w:jc w:val="center"/>
                    </w:pPr>
                    <w:r w:rsidRPr="00321A31">
                      <w:rPr>
                        <w:rFonts w:ascii="Verdana" w:hAnsi="Verdana"/>
                        <w:color w:val="84745E"/>
                        <w:sz w:val="14"/>
                        <w:szCs w:val="14"/>
                      </w:rPr>
                      <w:t>3833 South Development Avenue; Boise, ID 83705</w:t>
                    </w:r>
                  </w:p>
                </w:txbxContent>
              </v:textbox>
            </v:shape>
          </w:pict>
        </mc:Fallback>
      </mc:AlternateContent>
    </w:r>
    <w:r w:rsidR="0035296F">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tab/>
    </w:r>
  </w:p>
  <w:p w:rsidR="009B73DD" w:rsidRDefault="00F42ADB"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r>
      <w:rPr>
        <w:rFonts w:ascii="Verdana" w:hAnsi="Verdana"/>
        <w:b/>
        <w:noProof/>
        <w:color w:val="3C5F37"/>
        <w:kern w:val="40"/>
        <w:sz w:val="48"/>
        <w:szCs w:val="48"/>
      </w:rPr>
      <mc:AlternateContent>
        <mc:Choice Requires="wps">
          <w:drawing>
            <wp:anchor distT="0" distB="0" distL="114300" distR="114300" simplePos="0" relativeHeight="251658752" behindDoc="0" locked="0" layoutInCell="1" allowOverlap="1" wp14:anchorId="18E2EE74" wp14:editId="54E29595">
              <wp:simplePos x="0" y="0"/>
              <wp:positionH relativeFrom="column">
                <wp:posOffset>-951865</wp:posOffset>
              </wp:positionH>
              <wp:positionV relativeFrom="paragraph">
                <wp:posOffset>66040</wp:posOffset>
              </wp:positionV>
              <wp:extent cx="7810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810500" cy="0"/>
                      </a:xfrm>
                      <a:prstGeom prst="line">
                        <a:avLst/>
                      </a:prstGeom>
                      <a:ln w="25400" cmpd="dbl">
                        <a:solidFill>
                          <a:srgbClr val="8474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E4993" id="Straight Connector 1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95pt,5.2pt" to="54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" strokecolor="#84745e" strokeweight="2pt">
              <v:stroke linestyle="thinThin"/>
            </v:line>
          </w:pict>
        </mc:Fallback>
      </mc:AlternateContent>
    </w:r>
  </w:p>
  <w:p w:rsidR="0035296F" w:rsidRPr="00FB5EB9" w:rsidRDefault="0035296F"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53" w:rsidRDefault="00DF5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C97"/>
    <w:multiLevelType w:val="hybridMultilevel"/>
    <w:tmpl w:val="242E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366FB"/>
    <w:multiLevelType w:val="hybridMultilevel"/>
    <w:tmpl w:val="02ACD220"/>
    <w:lvl w:ilvl="0" w:tplc="308CCCD0">
      <w:start w:val="1"/>
      <w:numFmt w:val="decimal"/>
      <w:lvlText w:val="%1"/>
      <w:lvlJc w:val="left"/>
      <w:pPr>
        <w:ind w:left="1170" w:hanging="8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3F2F07"/>
    <w:multiLevelType w:val="hybridMultilevel"/>
    <w:tmpl w:val="CFF6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B182F"/>
    <w:multiLevelType w:val="hybridMultilevel"/>
    <w:tmpl w:val="0816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D0F56"/>
    <w:multiLevelType w:val="hybridMultilevel"/>
    <w:tmpl w:val="076072A6"/>
    <w:lvl w:ilvl="0" w:tplc="D70A31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1C"/>
    <w:rsid w:val="00011F5E"/>
    <w:rsid w:val="000136DF"/>
    <w:rsid w:val="00022252"/>
    <w:rsid w:val="00022E32"/>
    <w:rsid w:val="00033AF6"/>
    <w:rsid w:val="00042BEA"/>
    <w:rsid w:val="00064DA3"/>
    <w:rsid w:val="00104400"/>
    <w:rsid w:val="00153877"/>
    <w:rsid w:val="00167A01"/>
    <w:rsid w:val="00167B54"/>
    <w:rsid w:val="001944CC"/>
    <w:rsid w:val="001D2F8C"/>
    <w:rsid w:val="001E3DD4"/>
    <w:rsid w:val="001F1D61"/>
    <w:rsid w:val="00223959"/>
    <w:rsid w:val="00225733"/>
    <w:rsid w:val="002D6EB1"/>
    <w:rsid w:val="00321A31"/>
    <w:rsid w:val="00326322"/>
    <w:rsid w:val="0034544F"/>
    <w:rsid w:val="0035296F"/>
    <w:rsid w:val="003861B9"/>
    <w:rsid w:val="00387BCF"/>
    <w:rsid w:val="003A4A3C"/>
    <w:rsid w:val="003D35D9"/>
    <w:rsid w:val="003E5058"/>
    <w:rsid w:val="004147BA"/>
    <w:rsid w:val="00432A6B"/>
    <w:rsid w:val="0047013F"/>
    <w:rsid w:val="004C011C"/>
    <w:rsid w:val="00540AED"/>
    <w:rsid w:val="00551D5E"/>
    <w:rsid w:val="005847A3"/>
    <w:rsid w:val="005921D7"/>
    <w:rsid w:val="005D2E28"/>
    <w:rsid w:val="005F50C0"/>
    <w:rsid w:val="00677A09"/>
    <w:rsid w:val="006F5931"/>
    <w:rsid w:val="00740CB6"/>
    <w:rsid w:val="007D37FB"/>
    <w:rsid w:val="007D7674"/>
    <w:rsid w:val="00817E02"/>
    <w:rsid w:val="00821AD4"/>
    <w:rsid w:val="00823E38"/>
    <w:rsid w:val="0083757C"/>
    <w:rsid w:val="008531D1"/>
    <w:rsid w:val="008600CD"/>
    <w:rsid w:val="00864FE7"/>
    <w:rsid w:val="00872FF2"/>
    <w:rsid w:val="0089725D"/>
    <w:rsid w:val="00897DB5"/>
    <w:rsid w:val="008B3BA3"/>
    <w:rsid w:val="00980795"/>
    <w:rsid w:val="009A6758"/>
    <w:rsid w:val="009B6D5D"/>
    <w:rsid w:val="009B73DD"/>
    <w:rsid w:val="009C6D1A"/>
    <w:rsid w:val="009D382B"/>
    <w:rsid w:val="00A32017"/>
    <w:rsid w:val="00A407EB"/>
    <w:rsid w:val="00A421FA"/>
    <w:rsid w:val="00A561D6"/>
    <w:rsid w:val="00A865CE"/>
    <w:rsid w:val="00AC3865"/>
    <w:rsid w:val="00AD63F6"/>
    <w:rsid w:val="00B224AE"/>
    <w:rsid w:val="00B84473"/>
    <w:rsid w:val="00BF153A"/>
    <w:rsid w:val="00C05466"/>
    <w:rsid w:val="00C44CD2"/>
    <w:rsid w:val="00C714D5"/>
    <w:rsid w:val="00C918D3"/>
    <w:rsid w:val="00CB3EAF"/>
    <w:rsid w:val="00CC10D8"/>
    <w:rsid w:val="00CC4E97"/>
    <w:rsid w:val="00D32BFA"/>
    <w:rsid w:val="00D414C8"/>
    <w:rsid w:val="00D46072"/>
    <w:rsid w:val="00D73B9D"/>
    <w:rsid w:val="00DB67D2"/>
    <w:rsid w:val="00DE6141"/>
    <w:rsid w:val="00DF5753"/>
    <w:rsid w:val="00E37B50"/>
    <w:rsid w:val="00E9659F"/>
    <w:rsid w:val="00EE4C0B"/>
    <w:rsid w:val="00EF59C0"/>
    <w:rsid w:val="00F40007"/>
    <w:rsid w:val="00F42ADB"/>
    <w:rsid w:val="00F51271"/>
    <w:rsid w:val="00F5226C"/>
    <w:rsid w:val="00F5781B"/>
    <w:rsid w:val="00FB5EB9"/>
    <w:rsid w:val="00FE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70BC35"/>
  <w15:docId w15:val="{1AD6606B-E9D2-4600-8885-A8626F65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1C"/>
  </w:style>
  <w:style w:type="paragraph" w:styleId="Footer">
    <w:name w:val="footer"/>
    <w:basedOn w:val="Normal"/>
    <w:link w:val="FooterChar"/>
    <w:uiPriority w:val="99"/>
    <w:unhideWhenUsed/>
    <w:rsid w:val="004C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1C"/>
  </w:style>
  <w:style w:type="paragraph" w:styleId="BalloonText">
    <w:name w:val="Balloon Text"/>
    <w:basedOn w:val="Normal"/>
    <w:link w:val="BalloonTextChar"/>
    <w:uiPriority w:val="99"/>
    <w:semiHidden/>
    <w:unhideWhenUsed/>
    <w:rsid w:val="00FB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B9"/>
    <w:rPr>
      <w:rFonts w:ascii="Tahoma" w:hAnsi="Tahoma" w:cs="Tahoma"/>
      <w:sz w:val="16"/>
      <w:szCs w:val="16"/>
    </w:rPr>
  </w:style>
  <w:style w:type="paragraph" w:styleId="PlainText">
    <w:name w:val="Plain Text"/>
    <w:basedOn w:val="Normal"/>
    <w:link w:val="PlainTextChar"/>
    <w:uiPriority w:val="99"/>
    <w:unhideWhenUsed/>
    <w:rsid w:val="00D460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6072"/>
    <w:rPr>
      <w:rFonts w:ascii="Calibri" w:hAnsi="Calibri"/>
      <w:szCs w:val="21"/>
    </w:rPr>
  </w:style>
  <w:style w:type="character" w:styleId="Hyperlink">
    <w:name w:val="Hyperlink"/>
    <w:basedOn w:val="DefaultParagraphFont"/>
    <w:uiPriority w:val="99"/>
    <w:unhideWhenUsed/>
    <w:rsid w:val="00740CB6"/>
    <w:rPr>
      <w:color w:val="0000FF" w:themeColor="hyperlink"/>
      <w:u w:val="single"/>
    </w:rPr>
  </w:style>
  <w:style w:type="paragraph" w:styleId="ListParagraph">
    <w:name w:val="List Paragraph"/>
    <w:basedOn w:val="Normal"/>
    <w:uiPriority w:val="34"/>
    <w:qFormat/>
    <w:rsid w:val="00CB3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3243">
      <w:bodyDiv w:val="1"/>
      <w:marLeft w:val="0"/>
      <w:marRight w:val="0"/>
      <w:marTop w:val="0"/>
      <w:marBottom w:val="0"/>
      <w:divBdr>
        <w:top w:val="none" w:sz="0" w:space="0" w:color="auto"/>
        <w:left w:val="none" w:sz="0" w:space="0" w:color="auto"/>
        <w:bottom w:val="none" w:sz="0" w:space="0" w:color="auto"/>
        <w:right w:val="none" w:sz="0" w:space="0" w:color="auto"/>
      </w:divBdr>
    </w:div>
    <w:div w:id="368147196">
      <w:bodyDiv w:val="1"/>
      <w:marLeft w:val="0"/>
      <w:marRight w:val="0"/>
      <w:marTop w:val="0"/>
      <w:marBottom w:val="0"/>
      <w:divBdr>
        <w:top w:val="none" w:sz="0" w:space="0" w:color="auto"/>
        <w:left w:val="none" w:sz="0" w:space="0" w:color="auto"/>
        <w:bottom w:val="none" w:sz="0" w:space="0" w:color="auto"/>
        <w:right w:val="none" w:sz="0" w:space="0" w:color="auto"/>
      </w:divBdr>
    </w:div>
    <w:div w:id="10671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firenet.gov/interagency-fire-uas/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imonta@blm.go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tiff"/><Relationship Id="rId7" Type="http://schemas.openxmlformats.org/officeDocument/2006/relationships/image" Target="media/image7.tiff"/><Relationship Id="rId2" Type="http://schemas.openxmlformats.org/officeDocument/2006/relationships/image" Target="media/image2.tiff"/><Relationship Id="rId1" Type="http://schemas.openxmlformats.org/officeDocument/2006/relationships/image" Target="media/image1.tiff"/><Relationship Id="rId6" Type="http://schemas.openxmlformats.org/officeDocument/2006/relationships/image" Target="media/image6.tiff"/><Relationship Id="rId5" Type="http://schemas.openxmlformats.org/officeDocument/2006/relationships/image" Target="media/image5.tiff"/><Relationship Id="rId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86AC-264F-4E94-892B-0117445C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NPS</dc:creator>
  <cp:lastModifiedBy>Simontacchi, Jarrod A</cp:lastModifiedBy>
  <cp:revision>5</cp:revision>
  <cp:lastPrinted>2018-07-12T18:47:00Z</cp:lastPrinted>
  <dcterms:created xsi:type="dcterms:W3CDTF">2018-07-12T17:23:00Z</dcterms:created>
  <dcterms:modified xsi:type="dcterms:W3CDTF">2018-07-12T19:31:00Z</dcterms:modified>
</cp:coreProperties>
</file>