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B82A0E" w:rsidRDefault="00B8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Kettle Complex</w:t>
            </w:r>
          </w:p>
          <w:p w:rsidR="00507A4B" w:rsidRDefault="00507A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Renner</w:t>
            </w:r>
            <w:r w:rsidR="00B82A0E">
              <w:rPr>
                <w:rFonts w:ascii="Tahoma" w:hAnsi="Tahoma" w:cs="Tahoma"/>
                <w:sz w:val="20"/>
                <w:szCs w:val="20"/>
              </w:rPr>
              <w:t>/Stickpin</w:t>
            </w:r>
          </w:p>
          <w:p w:rsidR="00507A4B" w:rsidRPr="00E2255E" w:rsidRDefault="00507A4B" w:rsidP="0096560E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WA-COF-</w:t>
            </w:r>
            <w:r w:rsidR="0096560E">
              <w:rPr>
                <w:rFonts w:ascii="Tahoma" w:hAnsi="Tahoma" w:cs="Tahoma"/>
                <w:sz w:val="20"/>
                <w:szCs w:val="20"/>
              </w:rPr>
              <w:t>001264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11F82" w:rsidRDefault="005536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5536D7" w:rsidRPr="00CB255A" w:rsidRDefault="005536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  <w:p w:rsidR="007B6F1D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917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5401" w:rsidRPr="000309F5">
        <w:trPr>
          <w:trHeight w:val="1059"/>
        </w:trPr>
        <w:tc>
          <w:tcPr>
            <w:tcW w:w="1250" w:type="pct"/>
          </w:tcPr>
          <w:p w:rsidR="00721414" w:rsidRDefault="00721414" w:rsidP="00721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721414" w:rsidRPr="004B4C6C" w:rsidRDefault="00BA06C7" w:rsidP="00721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1938</w:t>
            </w:r>
            <w:r w:rsidR="0072141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721414" w:rsidRDefault="00721414" w:rsidP="00721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F5401" w:rsidRPr="00CB255A" w:rsidRDefault="00721414" w:rsidP="00721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52B1A">
              <w:rPr>
                <w:rFonts w:ascii="Tahoma" w:hAnsi="Tahoma" w:cs="Tahoma"/>
                <w:sz w:val="20"/>
                <w:szCs w:val="20"/>
              </w:rPr>
              <w:t>/</w:t>
            </w:r>
            <w:r w:rsidR="00BA06C7">
              <w:rPr>
                <w:rFonts w:ascii="Tahoma" w:hAnsi="Tahoma" w:cs="Tahoma"/>
                <w:sz w:val="20"/>
                <w:szCs w:val="20"/>
              </w:rPr>
              <w:t>8</w:t>
            </w:r>
            <w:r w:rsidRPr="00D52B1A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1F5401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F5401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1F5401" w:rsidRDefault="008475C0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1F5401" w:rsidRPr="000309F5">
        <w:trPr>
          <w:trHeight w:val="528"/>
        </w:trPr>
        <w:tc>
          <w:tcPr>
            <w:tcW w:w="1250" w:type="pct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Monica Ramirez</w:t>
            </w:r>
          </w:p>
        </w:tc>
        <w:tc>
          <w:tcPr>
            <w:tcW w:w="1250" w:type="pct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A-13</w:t>
            </w:r>
            <w:r w:rsidR="00BA06C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1F5401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1F5401" w:rsidRPr="00EB07A0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6DD2">
              <w:rPr>
                <w:rFonts w:ascii="Tahoma" w:hAnsi="Tahoma" w:cs="Tahoma"/>
                <w:sz w:val="20"/>
                <w:szCs w:val="20"/>
              </w:rPr>
              <w:t>Lowery/Johnson/</w:t>
            </w:r>
            <w:proofErr w:type="spellStart"/>
            <w:r w:rsidRPr="00F56DD2">
              <w:rPr>
                <w:rFonts w:ascii="Tahoma" w:hAnsi="Tahoma" w:cs="Tahoma"/>
                <w:sz w:val="20"/>
                <w:szCs w:val="20"/>
              </w:rPr>
              <w:t>Humbach</w:t>
            </w:r>
            <w:proofErr w:type="spellEnd"/>
          </w:p>
        </w:tc>
      </w:tr>
      <w:tr w:rsidR="001F5401" w:rsidRPr="000309F5" w:rsidTr="001F5401">
        <w:trPr>
          <w:trHeight w:val="630"/>
        </w:trPr>
        <w:tc>
          <w:tcPr>
            <w:tcW w:w="2500" w:type="pct"/>
            <w:gridSpan w:val="2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  <w:r w:rsidRPr="00D52B1A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1F5401" w:rsidRPr="00CB255A" w:rsidRDefault="00BA06C7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721414" w:rsidRPr="000309F5" w:rsidTr="001F5401">
        <w:trPr>
          <w:trHeight w:val="614"/>
        </w:trPr>
        <w:tc>
          <w:tcPr>
            <w:tcW w:w="2500" w:type="pct"/>
            <w:gridSpan w:val="2"/>
          </w:tcPr>
          <w:p w:rsidR="00721414" w:rsidRPr="000309F5" w:rsidRDefault="00721414" w:rsidP="00721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721414" w:rsidRPr="00CB255A" w:rsidRDefault="00721414" w:rsidP="00721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52B1A">
              <w:rPr>
                <w:rFonts w:ascii="Tahoma" w:hAnsi="Tahoma" w:cs="Tahoma"/>
                <w:sz w:val="20"/>
                <w:szCs w:val="20"/>
              </w:rPr>
              <w:t>/</w:t>
            </w:r>
            <w:r w:rsidR="00BA06C7">
              <w:rPr>
                <w:rFonts w:ascii="Tahoma" w:hAnsi="Tahoma" w:cs="Tahoma"/>
                <w:sz w:val="20"/>
                <w:szCs w:val="20"/>
              </w:rPr>
              <w:t>8</w:t>
            </w:r>
            <w:r w:rsidR="00C5546B">
              <w:rPr>
                <w:rFonts w:ascii="Tahoma" w:hAnsi="Tahoma" w:cs="Tahoma"/>
                <w:sz w:val="20"/>
                <w:szCs w:val="20"/>
              </w:rPr>
              <w:t>/2015 2</w:t>
            </w:r>
            <w:r>
              <w:rPr>
                <w:rFonts w:ascii="Tahoma" w:hAnsi="Tahoma" w:cs="Tahoma"/>
                <w:sz w:val="20"/>
                <w:szCs w:val="20"/>
              </w:rPr>
              <w:t>000</w:t>
            </w:r>
            <w:r w:rsidRPr="00D52B1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 w:val="restart"/>
          </w:tcPr>
          <w:p w:rsidR="00721414" w:rsidRDefault="00721414" w:rsidP="00721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721414" w:rsidRPr="000309F5" w:rsidRDefault="00721414" w:rsidP="00721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Word doc - IRIN log,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</w:p>
          <w:p w:rsidR="00721414" w:rsidRDefault="00721414" w:rsidP="00721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721414" w:rsidRPr="000309F5" w:rsidRDefault="00932F7D" w:rsidP="00721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8" w:history="1">
              <w:r w:rsidR="00721414" w:rsidRPr="0065446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http://ftp.nifc.gov/incident_specific_data/pacific_nw/2015_Incidents_Washington/Kettle_Complex_WA-COF-001264/IR</w:t>
              </w:r>
            </w:hyperlink>
          </w:p>
        </w:tc>
      </w:tr>
      <w:tr w:rsidR="00721414" w:rsidRPr="000309F5" w:rsidTr="001F5401">
        <w:trPr>
          <w:trHeight w:val="614"/>
        </w:trPr>
        <w:tc>
          <w:tcPr>
            <w:tcW w:w="2500" w:type="pct"/>
            <w:gridSpan w:val="2"/>
          </w:tcPr>
          <w:p w:rsidR="00721414" w:rsidRPr="000309F5" w:rsidRDefault="00721414" w:rsidP="00721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721414" w:rsidRPr="00CB255A" w:rsidRDefault="00BA06C7" w:rsidP="00906E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9/8</w:t>
            </w:r>
            <w:r w:rsidR="00721414" w:rsidRPr="00D52B1A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906E60">
              <w:rPr>
                <w:rFonts w:ascii="Tahoma" w:hAnsi="Tahoma" w:cs="Tahoma"/>
                <w:sz w:val="20"/>
                <w:szCs w:val="20"/>
              </w:rPr>
              <w:t>2345</w:t>
            </w:r>
            <w:bookmarkStart w:id="0" w:name="_GoBack"/>
            <w:bookmarkEnd w:id="0"/>
            <w:r w:rsidR="00721414" w:rsidRPr="00D52B1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/>
          </w:tcPr>
          <w:p w:rsidR="00721414" w:rsidRPr="000309F5" w:rsidRDefault="00721414" w:rsidP="00721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1F5401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E484B" w:rsidRPr="00357F61" w:rsidRDefault="00DE484B" w:rsidP="001C6A1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57F61">
              <w:rPr>
                <w:rFonts w:ascii="Tahoma" w:hAnsi="Tahoma" w:cs="Tahoma"/>
                <w:b/>
                <w:sz w:val="20"/>
                <w:szCs w:val="20"/>
              </w:rPr>
              <w:t>Stickpin:</w:t>
            </w:r>
          </w:p>
          <w:p w:rsidR="002416B6" w:rsidRDefault="002416B6" w:rsidP="007626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imagery for Stickpin tonight, minimal cloud cover over fire</w:t>
            </w:r>
          </w:p>
          <w:p w:rsidR="00466D88" w:rsidRDefault="00BC6674" w:rsidP="007626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isolated heat reading detected on the east flank, east of Taylor Ridge.</w:t>
            </w:r>
          </w:p>
          <w:p w:rsidR="007626F1" w:rsidRDefault="00BC6674" w:rsidP="007626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was slight perimeter expansion</w:t>
            </w:r>
            <w:r w:rsidR="00466D88">
              <w:rPr>
                <w:rFonts w:ascii="Tahoma" w:hAnsi="Tahoma" w:cs="Tahoma"/>
                <w:sz w:val="20"/>
                <w:szCs w:val="20"/>
              </w:rPr>
              <w:t>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to the north of there on the south side of Cabin Creek</w:t>
            </w:r>
            <w:r w:rsidR="00466D88">
              <w:rPr>
                <w:rFonts w:ascii="Tahoma" w:hAnsi="Tahoma" w:cs="Tahoma"/>
                <w:sz w:val="20"/>
                <w:szCs w:val="20"/>
              </w:rPr>
              <w:t xml:space="preserve"> and to the northeast of Green Mountain on the northeast fire area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2416B6">
              <w:rPr>
                <w:rFonts w:ascii="Tahoma" w:hAnsi="Tahoma" w:cs="Tahoma"/>
                <w:sz w:val="20"/>
                <w:szCs w:val="20"/>
              </w:rPr>
              <w:t xml:space="preserve"> Other heat close to the perimeter edge on the </w:t>
            </w:r>
            <w:r w:rsidR="00466D88">
              <w:rPr>
                <w:rFonts w:ascii="Tahoma" w:hAnsi="Tahoma" w:cs="Tahoma"/>
                <w:sz w:val="20"/>
                <w:szCs w:val="20"/>
              </w:rPr>
              <w:t>south</w:t>
            </w:r>
            <w:r w:rsidR="002416B6">
              <w:rPr>
                <w:rFonts w:ascii="Tahoma" w:hAnsi="Tahoma" w:cs="Tahoma"/>
                <w:sz w:val="20"/>
                <w:szCs w:val="20"/>
              </w:rPr>
              <w:t xml:space="preserve">east </w:t>
            </w:r>
            <w:r w:rsidR="00466D88">
              <w:rPr>
                <w:rFonts w:ascii="Tahoma" w:hAnsi="Tahoma" w:cs="Tahoma"/>
                <w:sz w:val="20"/>
                <w:szCs w:val="20"/>
              </w:rPr>
              <w:t xml:space="preserve">and east </w:t>
            </w:r>
            <w:r w:rsidR="002416B6">
              <w:rPr>
                <w:rFonts w:ascii="Tahoma" w:hAnsi="Tahoma" w:cs="Tahoma"/>
                <w:sz w:val="20"/>
                <w:szCs w:val="20"/>
              </w:rPr>
              <w:t>flank</w:t>
            </w:r>
            <w:r w:rsidR="00466D88"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392B4A" w:rsidRDefault="00392B4A" w:rsidP="001C6A1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E484B" w:rsidRPr="00357F61" w:rsidRDefault="00DE484B" w:rsidP="001C6A1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57F61">
              <w:rPr>
                <w:rFonts w:ascii="Tahoma" w:hAnsi="Tahoma" w:cs="Tahoma"/>
                <w:b/>
                <w:sz w:val="20"/>
                <w:szCs w:val="20"/>
              </w:rPr>
              <w:t>Renner:</w:t>
            </w:r>
          </w:p>
          <w:p w:rsidR="0039607B" w:rsidRDefault="002416B6" w:rsidP="003960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imagery for Renner tonight, virtually no cloud cover over fire</w:t>
            </w:r>
          </w:p>
          <w:p w:rsidR="00E60BBB" w:rsidRDefault="007626F1" w:rsidP="002416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North tip and northwest edge still registering </w:t>
            </w:r>
            <w:r w:rsidR="00E60BBB">
              <w:rPr>
                <w:rFonts w:ascii="Tahoma" w:hAnsi="Tahoma" w:cs="Tahoma"/>
                <w:sz w:val="20"/>
                <w:szCs w:val="20"/>
              </w:rPr>
              <w:t>the heaviest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signatures</w:t>
            </w:r>
            <w:r w:rsidR="00E60BBB">
              <w:rPr>
                <w:rFonts w:ascii="Tahoma" w:hAnsi="Tahoma" w:cs="Tahoma"/>
                <w:sz w:val="20"/>
                <w:szCs w:val="20"/>
              </w:rPr>
              <w:t xml:space="preserve"> on the fire </w:t>
            </w:r>
          </w:p>
          <w:p w:rsidR="002416B6" w:rsidRDefault="002416B6" w:rsidP="002416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isolated heat readings detected outside the main fire perimeter</w:t>
            </w:r>
          </w:p>
          <w:p w:rsidR="002416B6" w:rsidRDefault="002416B6" w:rsidP="002416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B128E" w:rsidRDefault="00DB128E" w:rsidP="00DB12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provide feedback to improve products. Please advise on </w:t>
            </w:r>
            <w:r w:rsidR="00466D88">
              <w:rPr>
                <w:rFonts w:ascii="Tahoma" w:hAnsi="Tahoma" w:cs="Tahoma"/>
                <w:sz w:val="20"/>
                <w:szCs w:val="20"/>
              </w:rPr>
              <w:t>correct perimeter to use for 9/10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flight. Let me know if you have any questions, -Tim</w:t>
            </w:r>
          </w:p>
          <w:p w:rsidR="00DB128E" w:rsidRDefault="00DB128E" w:rsidP="00DB12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  <w:p w:rsidR="008F511E" w:rsidRPr="00736AC9" w:rsidRDefault="008F511E" w:rsidP="008F51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7D" w:rsidRDefault="00932F7D">
      <w:r>
        <w:separator/>
      </w:r>
    </w:p>
  </w:endnote>
  <w:endnote w:type="continuationSeparator" w:id="0">
    <w:p w:rsidR="00932F7D" w:rsidRDefault="0093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7D" w:rsidRDefault="00932F7D">
      <w:r>
        <w:separator/>
      </w:r>
    </w:p>
  </w:footnote>
  <w:footnote w:type="continuationSeparator" w:id="0">
    <w:p w:rsidR="00932F7D" w:rsidRDefault="00932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02F64"/>
    <w:rsid w:val="000309F5"/>
    <w:rsid w:val="00051323"/>
    <w:rsid w:val="000855FE"/>
    <w:rsid w:val="000A4788"/>
    <w:rsid w:val="000A6B69"/>
    <w:rsid w:val="000B65A3"/>
    <w:rsid w:val="000D0029"/>
    <w:rsid w:val="00105747"/>
    <w:rsid w:val="00107BBF"/>
    <w:rsid w:val="00133DB7"/>
    <w:rsid w:val="00147E4B"/>
    <w:rsid w:val="00150004"/>
    <w:rsid w:val="0016528B"/>
    <w:rsid w:val="00174ECF"/>
    <w:rsid w:val="001761D2"/>
    <w:rsid w:val="00181A56"/>
    <w:rsid w:val="001C6A1A"/>
    <w:rsid w:val="001F0BF5"/>
    <w:rsid w:val="001F34EC"/>
    <w:rsid w:val="001F5401"/>
    <w:rsid w:val="0022172E"/>
    <w:rsid w:val="0022542B"/>
    <w:rsid w:val="002416B6"/>
    <w:rsid w:val="00262E34"/>
    <w:rsid w:val="002676A9"/>
    <w:rsid w:val="00270844"/>
    <w:rsid w:val="00280EF8"/>
    <w:rsid w:val="002821C0"/>
    <w:rsid w:val="002917C6"/>
    <w:rsid w:val="002A338C"/>
    <w:rsid w:val="002B1AC4"/>
    <w:rsid w:val="002B2A93"/>
    <w:rsid w:val="002C498B"/>
    <w:rsid w:val="002F4E5F"/>
    <w:rsid w:val="002F76AB"/>
    <w:rsid w:val="002F7E5D"/>
    <w:rsid w:val="00316850"/>
    <w:rsid w:val="00320B15"/>
    <w:rsid w:val="0033236C"/>
    <w:rsid w:val="00357F61"/>
    <w:rsid w:val="00385FBF"/>
    <w:rsid w:val="00392B4A"/>
    <w:rsid w:val="0039607B"/>
    <w:rsid w:val="003A2123"/>
    <w:rsid w:val="003C2E89"/>
    <w:rsid w:val="003E53D5"/>
    <w:rsid w:val="003F20F3"/>
    <w:rsid w:val="003F4B6A"/>
    <w:rsid w:val="00400005"/>
    <w:rsid w:val="00410777"/>
    <w:rsid w:val="004566AA"/>
    <w:rsid w:val="004572C4"/>
    <w:rsid w:val="00460A9C"/>
    <w:rsid w:val="00463486"/>
    <w:rsid w:val="00466D88"/>
    <w:rsid w:val="00473824"/>
    <w:rsid w:val="0047597F"/>
    <w:rsid w:val="00490231"/>
    <w:rsid w:val="00492FEC"/>
    <w:rsid w:val="004B0F81"/>
    <w:rsid w:val="004B4C6C"/>
    <w:rsid w:val="004D5E35"/>
    <w:rsid w:val="004E4327"/>
    <w:rsid w:val="00501C56"/>
    <w:rsid w:val="00507A4B"/>
    <w:rsid w:val="00514833"/>
    <w:rsid w:val="00541C42"/>
    <w:rsid w:val="00547578"/>
    <w:rsid w:val="005536D7"/>
    <w:rsid w:val="00577CE7"/>
    <w:rsid w:val="005B320F"/>
    <w:rsid w:val="005C363C"/>
    <w:rsid w:val="005F4B47"/>
    <w:rsid w:val="0063737D"/>
    <w:rsid w:val="006446A6"/>
    <w:rsid w:val="0064512E"/>
    <w:rsid w:val="00650FBF"/>
    <w:rsid w:val="00655C4E"/>
    <w:rsid w:val="006677AD"/>
    <w:rsid w:val="00671E67"/>
    <w:rsid w:val="006744A2"/>
    <w:rsid w:val="006A0477"/>
    <w:rsid w:val="006A33BF"/>
    <w:rsid w:val="006A469B"/>
    <w:rsid w:val="006D53AE"/>
    <w:rsid w:val="00700EE2"/>
    <w:rsid w:val="00721414"/>
    <w:rsid w:val="00721928"/>
    <w:rsid w:val="00736AC9"/>
    <w:rsid w:val="00750A78"/>
    <w:rsid w:val="00760D03"/>
    <w:rsid w:val="007626F1"/>
    <w:rsid w:val="007708F3"/>
    <w:rsid w:val="007924FE"/>
    <w:rsid w:val="00794308"/>
    <w:rsid w:val="00794321"/>
    <w:rsid w:val="007A098E"/>
    <w:rsid w:val="007A2ACD"/>
    <w:rsid w:val="007B2F7F"/>
    <w:rsid w:val="007B6F1D"/>
    <w:rsid w:val="007C5F27"/>
    <w:rsid w:val="007D1014"/>
    <w:rsid w:val="007D34A9"/>
    <w:rsid w:val="007D4297"/>
    <w:rsid w:val="00811F82"/>
    <w:rsid w:val="0082170B"/>
    <w:rsid w:val="00823126"/>
    <w:rsid w:val="008475C0"/>
    <w:rsid w:val="00850FF7"/>
    <w:rsid w:val="00861834"/>
    <w:rsid w:val="00872CF6"/>
    <w:rsid w:val="00883A77"/>
    <w:rsid w:val="00886915"/>
    <w:rsid w:val="008905E1"/>
    <w:rsid w:val="008A65FB"/>
    <w:rsid w:val="008B3E1B"/>
    <w:rsid w:val="008B721A"/>
    <w:rsid w:val="008C49A2"/>
    <w:rsid w:val="008E6F17"/>
    <w:rsid w:val="008F511E"/>
    <w:rsid w:val="00906E60"/>
    <w:rsid w:val="0092136C"/>
    <w:rsid w:val="00932F7D"/>
    <w:rsid w:val="009353BC"/>
    <w:rsid w:val="00935C5E"/>
    <w:rsid w:val="0094034B"/>
    <w:rsid w:val="0094325B"/>
    <w:rsid w:val="0096560E"/>
    <w:rsid w:val="009748D6"/>
    <w:rsid w:val="009830C1"/>
    <w:rsid w:val="009A1F0F"/>
    <w:rsid w:val="009B0741"/>
    <w:rsid w:val="009B0A64"/>
    <w:rsid w:val="009C2908"/>
    <w:rsid w:val="009D594F"/>
    <w:rsid w:val="009D6E93"/>
    <w:rsid w:val="009F3799"/>
    <w:rsid w:val="009F37D2"/>
    <w:rsid w:val="00A2031B"/>
    <w:rsid w:val="00A3022F"/>
    <w:rsid w:val="00A34A8D"/>
    <w:rsid w:val="00A56502"/>
    <w:rsid w:val="00A92AD4"/>
    <w:rsid w:val="00A97E54"/>
    <w:rsid w:val="00AB2407"/>
    <w:rsid w:val="00AF5119"/>
    <w:rsid w:val="00B15259"/>
    <w:rsid w:val="00B770B9"/>
    <w:rsid w:val="00B82A0E"/>
    <w:rsid w:val="00BA06C7"/>
    <w:rsid w:val="00BA2537"/>
    <w:rsid w:val="00BA2F23"/>
    <w:rsid w:val="00BB6724"/>
    <w:rsid w:val="00BB6C3B"/>
    <w:rsid w:val="00BC6674"/>
    <w:rsid w:val="00BC7E3C"/>
    <w:rsid w:val="00BD0A6F"/>
    <w:rsid w:val="00BD6688"/>
    <w:rsid w:val="00BE4800"/>
    <w:rsid w:val="00BF0859"/>
    <w:rsid w:val="00BF49A2"/>
    <w:rsid w:val="00C1332C"/>
    <w:rsid w:val="00C16BD9"/>
    <w:rsid w:val="00C31532"/>
    <w:rsid w:val="00C503E4"/>
    <w:rsid w:val="00C5546B"/>
    <w:rsid w:val="00C61171"/>
    <w:rsid w:val="00C64348"/>
    <w:rsid w:val="00C65D0A"/>
    <w:rsid w:val="00CA021A"/>
    <w:rsid w:val="00CA0220"/>
    <w:rsid w:val="00CA50DA"/>
    <w:rsid w:val="00CB255A"/>
    <w:rsid w:val="00CB420C"/>
    <w:rsid w:val="00CB4AAB"/>
    <w:rsid w:val="00CC1EAA"/>
    <w:rsid w:val="00CC30E2"/>
    <w:rsid w:val="00CC527A"/>
    <w:rsid w:val="00D30B4B"/>
    <w:rsid w:val="00D52B1A"/>
    <w:rsid w:val="00DB128E"/>
    <w:rsid w:val="00DB6EC9"/>
    <w:rsid w:val="00DC2A3E"/>
    <w:rsid w:val="00DC6D9B"/>
    <w:rsid w:val="00DC7B8B"/>
    <w:rsid w:val="00DE04AA"/>
    <w:rsid w:val="00DE484B"/>
    <w:rsid w:val="00E14AD4"/>
    <w:rsid w:val="00E220DB"/>
    <w:rsid w:val="00E2255E"/>
    <w:rsid w:val="00E342D4"/>
    <w:rsid w:val="00E35E58"/>
    <w:rsid w:val="00E466D2"/>
    <w:rsid w:val="00E53193"/>
    <w:rsid w:val="00E55FD6"/>
    <w:rsid w:val="00E57C09"/>
    <w:rsid w:val="00E60BBB"/>
    <w:rsid w:val="00E87456"/>
    <w:rsid w:val="00E97CDE"/>
    <w:rsid w:val="00EB07A0"/>
    <w:rsid w:val="00EC02F6"/>
    <w:rsid w:val="00EC4D9D"/>
    <w:rsid w:val="00EC5E70"/>
    <w:rsid w:val="00EF76FD"/>
    <w:rsid w:val="00F02A35"/>
    <w:rsid w:val="00F101FC"/>
    <w:rsid w:val="00F21F6A"/>
    <w:rsid w:val="00F2310F"/>
    <w:rsid w:val="00F5719D"/>
    <w:rsid w:val="00F62DE0"/>
    <w:rsid w:val="00F71B20"/>
    <w:rsid w:val="00F725ED"/>
    <w:rsid w:val="00F72789"/>
    <w:rsid w:val="00FA28D0"/>
    <w:rsid w:val="00FB3C4A"/>
    <w:rsid w:val="00FF15D9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nifc.gov/incident_specific_data/pacific_nw/2015_Incidents_Washington/Kettle_Complex_WA-COF-001264/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B6A01-746F-460B-9AAD-9A8BEC57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5</cp:revision>
  <cp:lastPrinted>2015-08-28T09:30:00Z</cp:lastPrinted>
  <dcterms:created xsi:type="dcterms:W3CDTF">2015-09-09T04:18:00Z</dcterms:created>
  <dcterms:modified xsi:type="dcterms:W3CDTF">2015-09-09T06:39:00Z</dcterms:modified>
</cp:coreProperties>
</file>