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2801"/>
        <w:gridCol w:w="4147"/>
      </w:tblGrid>
      <w:tr w:rsidR="00E56565" w:rsidRPr="000309F5" w:rsidTr="00E56565">
        <w:trPr>
          <w:trHeight w:val="1059"/>
        </w:trPr>
        <w:tc>
          <w:tcPr>
            <w:tcW w:w="1908" w:type="dxa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1A7B48" w:rsidRPr="007C7D3F" w:rsidRDefault="001A7B48" w:rsidP="001A7B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Sugar Pine</w:t>
            </w:r>
          </w:p>
          <w:p w:rsidR="001A7B48" w:rsidRPr="000309F5" w:rsidRDefault="001A7B48" w:rsidP="001A7B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OR-RSF-000331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E2C09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801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A7B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6D6B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4C67">
              <w:t xml:space="preserve"> </w:t>
            </w:r>
            <w:r w:rsidR="0043320C">
              <w:t xml:space="preserve"> </w:t>
            </w:r>
            <w:r w:rsidR="00AC631F">
              <w:t>3094</w:t>
            </w:r>
            <w:r w:rsidR="001268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12EB">
              <w:rPr>
                <w:rFonts w:ascii="Tahoma" w:hAnsi="Tahoma" w:cs="Tahoma"/>
                <w:sz w:val="20"/>
                <w:szCs w:val="20"/>
              </w:rPr>
              <w:t>A</w:t>
            </w:r>
            <w:r w:rsidR="00BF7312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E03C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E03CA5" w:rsidRDefault="00AC63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999</w:t>
            </w:r>
            <w:r w:rsidR="002C12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E56565" w:rsidRPr="000309F5" w:rsidTr="00E56565">
        <w:trPr>
          <w:trHeight w:val="1059"/>
        </w:trPr>
        <w:tc>
          <w:tcPr>
            <w:tcW w:w="1908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A45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0117</w:t>
            </w:r>
            <w:r w:rsidR="00940E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7B48">
              <w:rPr>
                <w:rFonts w:ascii="Tahoma" w:hAnsi="Tahoma" w:cs="Tahoma"/>
                <w:sz w:val="20"/>
                <w:szCs w:val="20"/>
              </w:rPr>
              <w:t>M</w:t>
            </w:r>
            <w:r w:rsidR="00BF7312">
              <w:rPr>
                <w:rFonts w:ascii="Tahoma" w:hAnsi="Tahoma" w:cs="Tahoma"/>
                <w:sz w:val="20"/>
                <w:szCs w:val="20"/>
              </w:rPr>
              <w:t>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A453D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07/28</w:t>
            </w:r>
            <w:r w:rsidR="001A7B48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216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503-338-1340</w:t>
            </w:r>
          </w:p>
        </w:tc>
        <w:tc>
          <w:tcPr>
            <w:tcW w:w="2801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E56565" w:rsidRPr="000309F5" w:rsidTr="00E56565">
        <w:trPr>
          <w:trHeight w:val="528"/>
        </w:trPr>
        <w:tc>
          <w:tcPr>
            <w:tcW w:w="19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1A7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Scott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Blystone</w:t>
            </w:r>
            <w:proofErr w:type="spellEnd"/>
          </w:p>
          <w:p w:rsidR="00A4426B" w:rsidRDefault="00A442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:rsidR="001A7B48" w:rsidRPr="00CB255A" w:rsidRDefault="001A7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A7B48">
              <w:rPr>
                <w:rFonts w:ascii="Tahoma" w:hAnsi="Tahoma" w:cs="Tahoma"/>
                <w:sz w:val="20"/>
                <w:szCs w:val="20"/>
              </w:rPr>
              <w:t>509-720-6322</w:t>
            </w:r>
          </w:p>
        </w:tc>
        <w:tc>
          <w:tcPr>
            <w:tcW w:w="2160" w:type="dxa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1A7B48" w:rsidRPr="00A4426B" w:rsidRDefault="00A027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A7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N144Z 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/Phoenix</w:t>
            </w: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108B9" w:rsidRPr="00F911F2" w:rsidRDefault="00F108B9" w:rsidP="00F108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 Boyce</w:t>
            </w:r>
          </w:p>
          <w:p w:rsidR="00F108B9" w:rsidRDefault="00F108B9" w:rsidP="00F108B9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r w:rsidRPr="00AF529E">
              <w:rPr>
                <w:rFonts w:ascii="Tahoma" w:hAnsi="Tahoma" w:cs="Tahoma"/>
                <w:sz w:val="20"/>
                <w:szCs w:val="20"/>
              </w:rPr>
              <w:t>Johnson</w:t>
            </w:r>
          </w:p>
          <w:p w:rsidR="00F108B9" w:rsidRDefault="00F108B9" w:rsidP="00F108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r w:rsidRPr="00AF529E">
              <w:rPr>
                <w:rFonts w:ascii="Tahoma" w:hAnsi="Tahoma" w:cs="Tahoma"/>
                <w:sz w:val="20"/>
                <w:szCs w:val="20"/>
              </w:rPr>
              <w:t>Mann</w:t>
            </w:r>
          </w:p>
          <w:p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565" w:rsidRPr="000309F5" w:rsidTr="00E56565">
        <w:trPr>
          <w:trHeight w:val="630"/>
        </w:trPr>
        <w:tc>
          <w:tcPr>
            <w:tcW w:w="40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230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801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230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14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E56565" w:rsidRPr="000309F5" w:rsidTr="00E56565">
        <w:trPr>
          <w:trHeight w:val="614"/>
        </w:trPr>
        <w:tc>
          <w:tcPr>
            <w:tcW w:w="40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A7B48" w:rsidP="006767E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</w:t>
            </w:r>
            <w:r w:rsidR="007A453D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  <w:r w:rsidR="004030AB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7A453D">
              <w:rPr>
                <w:rFonts w:ascii="Tahoma" w:hAnsi="Tahoma" w:cs="Tahoma"/>
                <w:sz w:val="20"/>
                <w:szCs w:val="20"/>
              </w:rPr>
              <w:t>0130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948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56565" w:rsidRDefault="00F812AC" w:rsidP="00E56565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6" w:history="1">
              <w:r w:rsidR="007B2D8F" w:rsidRPr="00BE63D1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https://ftp.nifc.gov/public/incident_specific_data/pacific_nw/2018_Incidents_Oregon/2018_SugarPine_OR_RSF_000331/IR/20180728</w:t>
              </w:r>
            </w:hyperlink>
            <w:r w:rsidR="007B2D8F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2E7CCB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6767E5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56565" w:rsidRDefault="00E56565" w:rsidP="00E565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9748D6" w:rsidRPr="000309F5" w:rsidRDefault="009748D6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56565" w:rsidRPr="000309F5" w:rsidTr="00E56565">
        <w:trPr>
          <w:trHeight w:val="614"/>
        </w:trPr>
        <w:tc>
          <w:tcPr>
            <w:tcW w:w="4068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64F88" w:rsidP="007B2D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07/28</w:t>
            </w:r>
            <w:bookmarkStart w:id="0" w:name="_GoBack"/>
            <w:bookmarkEnd w:id="0"/>
            <w:r w:rsidR="001A7B48">
              <w:rPr>
                <w:rFonts w:ascii="Tahoma" w:hAnsi="Tahoma" w:cs="Tahoma"/>
                <w:sz w:val="20"/>
                <w:szCs w:val="20"/>
              </w:rPr>
              <w:t>/2018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0415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948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E56565">
        <w:trPr>
          <w:trHeight w:val="5275"/>
        </w:trPr>
        <w:tc>
          <w:tcPr>
            <w:tcW w:w="11016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10569" w:rsidRDefault="00007F7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  <w:r w:rsidR="000F448F">
              <w:rPr>
                <w:rFonts w:ascii="Tahoma" w:hAnsi="Tahoma" w:cs="Tahoma"/>
                <w:sz w:val="20"/>
                <w:szCs w:val="20"/>
              </w:rPr>
              <w:t xml:space="preserve"> generated from feature </w:t>
            </w:r>
            <w:r w:rsidR="008D2274">
              <w:t xml:space="preserve"> </w:t>
            </w:r>
            <w:r w:rsidR="008D2274" w:rsidRPr="008D2274">
              <w:rPr>
                <w:rFonts w:ascii="Tahoma" w:hAnsi="Tahoma" w:cs="Tahoma"/>
                <w:sz w:val="20"/>
                <w:szCs w:val="20"/>
              </w:rPr>
              <w:t>20180727_1000_sugarpine_orrfs000331_ag10_EventPolygon</w:t>
            </w:r>
          </w:p>
          <w:p w:rsidR="00007F79" w:rsidRDefault="00A4426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@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approx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76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2274">
              <w:t xml:space="preserve"> </w:t>
            </w:r>
            <w:r w:rsidR="002D27C4">
              <w:rPr>
                <w:rFonts w:ascii="Tahoma" w:hAnsi="Tahoma" w:cs="Tahoma"/>
                <w:sz w:val="20"/>
                <w:szCs w:val="20"/>
              </w:rPr>
              <w:t>2095</w:t>
            </w:r>
            <w:r w:rsidR="00007F7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7B2D8F" w:rsidRDefault="007B2D8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15FBC" w:rsidRDefault="00EC7B44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  <w:r w:rsidR="00256B09">
              <w:rPr>
                <w:rFonts w:ascii="Tahoma" w:hAnsi="Tahoma" w:cs="Tahoma"/>
                <w:sz w:val="20"/>
                <w:szCs w:val="20"/>
              </w:rPr>
              <w:t>Sugar Pine</w:t>
            </w:r>
            <w:r w:rsidR="00915F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320C">
              <w:rPr>
                <w:rFonts w:ascii="Tahoma" w:hAnsi="Tahoma" w:cs="Tahoma"/>
                <w:sz w:val="20"/>
                <w:szCs w:val="20"/>
              </w:rPr>
              <w:t>has intense heat along</w:t>
            </w:r>
            <w:r w:rsidR="002D27C4">
              <w:rPr>
                <w:rFonts w:ascii="Tahoma" w:hAnsi="Tahoma" w:cs="Tahoma"/>
                <w:sz w:val="20"/>
                <w:szCs w:val="20"/>
              </w:rPr>
              <w:t xml:space="preserve"> southwestern line moving down into </w:t>
            </w:r>
            <w:proofErr w:type="spellStart"/>
            <w:r w:rsidR="002D27C4">
              <w:rPr>
                <w:rFonts w:ascii="Tahoma" w:hAnsi="Tahoma" w:cs="Tahoma"/>
                <w:sz w:val="20"/>
                <w:szCs w:val="20"/>
              </w:rPr>
              <w:t>elkhorn</w:t>
            </w:r>
            <w:proofErr w:type="spellEnd"/>
            <w:r w:rsidR="002D27C4">
              <w:rPr>
                <w:rFonts w:ascii="Tahoma" w:hAnsi="Tahoma" w:cs="Tahoma"/>
                <w:sz w:val="20"/>
                <w:szCs w:val="20"/>
              </w:rPr>
              <w:t xml:space="preserve"> creek drainage</w:t>
            </w:r>
            <w:r w:rsidR="0043320C">
              <w:rPr>
                <w:rFonts w:ascii="Tahoma" w:hAnsi="Tahoma" w:cs="Tahoma"/>
                <w:sz w:val="20"/>
                <w:szCs w:val="20"/>
              </w:rPr>
              <w:t xml:space="preserve">, intense heat along </w:t>
            </w:r>
            <w:r w:rsidR="002D27C4">
              <w:rPr>
                <w:rFonts w:ascii="Tahoma" w:hAnsi="Tahoma" w:cs="Tahoma"/>
                <w:sz w:val="20"/>
                <w:szCs w:val="20"/>
              </w:rPr>
              <w:t>south</w:t>
            </w:r>
            <w:r w:rsidR="0043320C">
              <w:rPr>
                <w:rFonts w:ascii="Tahoma" w:hAnsi="Tahoma" w:cs="Tahoma"/>
                <w:sz w:val="20"/>
                <w:szCs w:val="20"/>
              </w:rPr>
              <w:t xml:space="preserve">eastern front moving into </w:t>
            </w:r>
            <w:proofErr w:type="spellStart"/>
            <w:r w:rsidR="0043320C">
              <w:rPr>
                <w:rFonts w:ascii="Tahoma" w:hAnsi="Tahoma" w:cs="Tahoma"/>
                <w:sz w:val="20"/>
                <w:szCs w:val="20"/>
              </w:rPr>
              <w:t>Tison</w:t>
            </w:r>
            <w:proofErr w:type="spellEnd"/>
            <w:r w:rsidR="0043320C">
              <w:rPr>
                <w:rFonts w:ascii="Tahoma" w:hAnsi="Tahoma" w:cs="Tahoma"/>
                <w:sz w:val="20"/>
                <w:szCs w:val="20"/>
              </w:rPr>
              <w:t xml:space="preserve"> Gulch. There are scattered areas of intense heat along northern line and along western line in vicinity </w:t>
            </w:r>
            <w:proofErr w:type="spellStart"/>
            <w:r w:rsidR="0043320C">
              <w:rPr>
                <w:rFonts w:ascii="Tahoma" w:hAnsi="Tahoma" w:cs="Tahoma"/>
                <w:sz w:val="20"/>
                <w:szCs w:val="20"/>
              </w:rPr>
              <w:t>elkhorn</w:t>
            </w:r>
            <w:proofErr w:type="spellEnd"/>
            <w:r w:rsidR="0043320C">
              <w:rPr>
                <w:rFonts w:ascii="Tahoma" w:hAnsi="Tahoma" w:cs="Tahoma"/>
                <w:sz w:val="20"/>
                <w:szCs w:val="20"/>
              </w:rPr>
              <w:t xml:space="preserve"> creek.</w:t>
            </w:r>
          </w:p>
          <w:p w:rsidR="002D27C4" w:rsidRDefault="002D27C4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areas of intense heat along norther</w:t>
            </w:r>
            <w:r w:rsidR="00060543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front.</w:t>
            </w:r>
          </w:p>
          <w:p w:rsidR="0043320C" w:rsidRDefault="0043320C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and isolated heat throughout interior.</w:t>
            </w:r>
          </w:p>
          <w:p w:rsidR="002D27C4" w:rsidRDefault="002D27C4" w:rsidP="0043320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Small strip of heat along forest road 100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approx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¾ mile east of southern line.</w:t>
            </w:r>
          </w:p>
          <w:p w:rsidR="00CA2919" w:rsidRDefault="00EC7B44" w:rsidP="00CE7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  <w:r w:rsidR="00CA2919">
              <w:rPr>
                <w:rFonts w:ascii="Tahoma" w:hAnsi="Tahoma" w:cs="Tahoma"/>
                <w:sz w:val="20"/>
                <w:szCs w:val="20"/>
              </w:rPr>
              <w:t xml:space="preserve">Good View </w:t>
            </w:r>
            <w:r w:rsidR="006E4934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 w:rsidR="00060543">
              <w:rPr>
                <w:rFonts w:ascii="Tahoma" w:hAnsi="Tahoma" w:cs="Tahoma"/>
                <w:sz w:val="20"/>
                <w:szCs w:val="20"/>
              </w:rPr>
              <w:t>scattered</w:t>
            </w:r>
            <w:r w:rsidR="00392311">
              <w:rPr>
                <w:rFonts w:ascii="Tahoma" w:hAnsi="Tahoma" w:cs="Tahoma"/>
                <w:sz w:val="20"/>
                <w:szCs w:val="20"/>
              </w:rPr>
              <w:t xml:space="preserve"> heat, concentrated mostly along northwestern</w:t>
            </w:r>
            <w:r w:rsidR="007D7977">
              <w:rPr>
                <w:rFonts w:ascii="Tahoma" w:hAnsi="Tahoma" w:cs="Tahoma"/>
                <w:sz w:val="20"/>
                <w:szCs w:val="20"/>
              </w:rPr>
              <w:t xml:space="preserve"> and northern</w:t>
            </w:r>
            <w:r w:rsidR="00392311">
              <w:rPr>
                <w:rFonts w:ascii="Tahoma" w:hAnsi="Tahoma" w:cs="Tahoma"/>
                <w:sz w:val="20"/>
                <w:szCs w:val="20"/>
              </w:rPr>
              <w:t xml:space="preserve"> front, </w:t>
            </w:r>
            <w:r w:rsidR="00060543">
              <w:rPr>
                <w:rFonts w:ascii="Tahoma" w:hAnsi="Tahoma" w:cs="Tahoma"/>
                <w:sz w:val="20"/>
                <w:szCs w:val="20"/>
              </w:rPr>
              <w:t>and isolated</w:t>
            </w:r>
            <w:r w:rsidR="00392311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060543">
              <w:rPr>
                <w:rFonts w:ascii="Tahoma" w:hAnsi="Tahoma" w:cs="Tahoma"/>
                <w:sz w:val="20"/>
                <w:szCs w:val="20"/>
              </w:rPr>
              <w:t xml:space="preserve"> throughout interior</w:t>
            </w:r>
            <w:r w:rsidR="0043320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1094" w:rsidRDefault="00EC7B4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  <w:r w:rsidR="00CA2919">
              <w:rPr>
                <w:rFonts w:ascii="Tahoma" w:hAnsi="Tahoma" w:cs="Tahoma"/>
                <w:sz w:val="20"/>
                <w:szCs w:val="20"/>
              </w:rPr>
              <w:t xml:space="preserve">Round Top </w:t>
            </w:r>
            <w:r w:rsidR="002736C2">
              <w:rPr>
                <w:rFonts w:ascii="Tahoma" w:hAnsi="Tahoma" w:cs="Tahoma"/>
                <w:sz w:val="20"/>
                <w:szCs w:val="20"/>
              </w:rPr>
              <w:t>has</w:t>
            </w:r>
            <w:r w:rsidR="00153A0D">
              <w:rPr>
                <w:rFonts w:ascii="Tahoma" w:hAnsi="Tahoma" w:cs="Tahoma"/>
                <w:sz w:val="20"/>
                <w:szCs w:val="20"/>
              </w:rPr>
              <w:t xml:space="preserve"> isolated heat</w:t>
            </w:r>
            <w:r w:rsidR="00BD6179">
              <w:rPr>
                <w:rFonts w:ascii="Tahoma" w:hAnsi="Tahoma" w:cs="Tahoma"/>
                <w:sz w:val="20"/>
                <w:szCs w:val="20"/>
              </w:rPr>
              <w:t xml:space="preserve"> throughout much of </w:t>
            </w:r>
            <w:r w:rsidR="009B1094">
              <w:rPr>
                <w:rFonts w:ascii="Tahoma" w:hAnsi="Tahoma" w:cs="Tahoma"/>
                <w:sz w:val="20"/>
                <w:szCs w:val="20"/>
              </w:rPr>
              <w:t>perimeter</w:t>
            </w:r>
            <w:r w:rsidR="00BD6179">
              <w:rPr>
                <w:rFonts w:ascii="Tahoma" w:hAnsi="Tahoma" w:cs="Tahoma"/>
                <w:sz w:val="20"/>
                <w:szCs w:val="20"/>
              </w:rPr>
              <w:t xml:space="preserve"> interior</w:t>
            </w:r>
            <w:r w:rsidR="009B109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53A0D" w:rsidRDefault="00153A0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in an isolated heat </w:t>
            </w:r>
            <w:r w:rsidR="00392311">
              <w:rPr>
                <w:rFonts w:ascii="Tahoma" w:hAnsi="Tahoma" w:cs="Tahoma"/>
                <w:sz w:val="20"/>
                <w:szCs w:val="20"/>
              </w:rPr>
              <w:t xml:space="preserve">mapped 1/10 mile east </w:t>
            </w:r>
            <w:r w:rsidR="007D7977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>
              <w:rPr>
                <w:rFonts w:ascii="Tahoma" w:hAnsi="Tahoma" w:cs="Tahoma"/>
                <w:sz w:val="20"/>
                <w:szCs w:val="20"/>
              </w:rPr>
              <w:t>eastern line vicinity Round Top.</w:t>
            </w:r>
          </w:p>
          <w:p w:rsidR="00CA2919" w:rsidRDefault="00AC4B2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Gravel has some isolated heat north of perimeter.</w:t>
            </w:r>
          </w:p>
          <w:p w:rsidR="00B71317" w:rsidRDefault="00B7131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C7B44" w:rsidRDefault="00EC7B44" w:rsidP="00EC7B4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C7B44" w:rsidRDefault="00EC7B4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A2919" w:rsidRDefault="00CA291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11B8F" w:rsidRDefault="00B11B8F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07F79" w:rsidRDefault="00007F79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7312" w:rsidRPr="00F219AB" w:rsidRDefault="00BF7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AC" w:rsidRDefault="00F812AC">
      <w:r>
        <w:separator/>
      </w:r>
    </w:p>
  </w:endnote>
  <w:endnote w:type="continuationSeparator" w:id="0">
    <w:p w:rsidR="00F812AC" w:rsidRDefault="00F8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AC" w:rsidRDefault="00F812AC">
      <w:r>
        <w:separator/>
      </w:r>
    </w:p>
  </w:footnote>
  <w:footnote w:type="continuationSeparator" w:id="0">
    <w:p w:rsidR="00F812AC" w:rsidRDefault="00F8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F79"/>
    <w:rsid w:val="000309F5"/>
    <w:rsid w:val="00060543"/>
    <w:rsid w:val="00075920"/>
    <w:rsid w:val="000A12FA"/>
    <w:rsid w:val="000D0BB2"/>
    <w:rsid w:val="000D3ECA"/>
    <w:rsid w:val="000F448F"/>
    <w:rsid w:val="000F4C67"/>
    <w:rsid w:val="00105747"/>
    <w:rsid w:val="0012680F"/>
    <w:rsid w:val="00130035"/>
    <w:rsid w:val="00133DB7"/>
    <w:rsid w:val="001508EB"/>
    <w:rsid w:val="00153A0D"/>
    <w:rsid w:val="00181A56"/>
    <w:rsid w:val="001A7B48"/>
    <w:rsid w:val="001B33BC"/>
    <w:rsid w:val="001C4492"/>
    <w:rsid w:val="001D033D"/>
    <w:rsid w:val="002050B5"/>
    <w:rsid w:val="00210569"/>
    <w:rsid w:val="0022172E"/>
    <w:rsid w:val="00253F3D"/>
    <w:rsid w:val="00256B09"/>
    <w:rsid w:val="00262E34"/>
    <w:rsid w:val="002736C2"/>
    <w:rsid w:val="002831DE"/>
    <w:rsid w:val="00295D4C"/>
    <w:rsid w:val="002C007B"/>
    <w:rsid w:val="002C12EB"/>
    <w:rsid w:val="002C481E"/>
    <w:rsid w:val="002C4A54"/>
    <w:rsid w:val="002D1C7C"/>
    <w:rsid w:val="002D27C4"/>
    <w:rsid w:val="002E7CCB"/>
    <w:rsid w:val="002F7CC1"/>
    <w:rsid w:val="00314302"/>
    <w:rsid w:val="00320B15"/>
    <w:rsid w:val="00343108"/>
    <w:rsid w:val="00381D06"/>
    <w:rsid w:val="00392311"/>
    <w:rsid w:val="003B69C1"/>
    <w:rsid w:val="003C0DA7"/>
    <w:rsid w:val="003D2C3D"/>
    <w:rsid w:val="003E2B0A"/>
    <w:rsid w:val="003E3DBA"/>
    <w:rsid w:val="003F20F3"/>
    <w:rsid w:val="004030AB"/>
    <w:rsid w:val="0043320C"/>
    <w:rsid w:val="004A7528"/>
    <w:rsid w:val="004D04BF"/>
    <w:rsid w:val="004F5790"/>
    <w:rsid w:val="005609DE"/>
    <w:rsid w:val="005746C3"/>
    <w:rsid w:val="005A3600"/>
    <w:rsid w:val="005B320F"/>
    <w:rsid w:val="005B7799"/>
    <w:rsid w:val="005C4C53"/>
    <w:rsid w:val="005E41BA"/>
    <w:rsid w:val="006024DF"/>
    <w:rsid w:val="0063737D"/>
    <w:rsid w:val="006446A6"/>
    <w:rsid w:val="00650FBF"/>
    <w:rsid w:val="00651A46"/>
    <w:rsid w:val="006767E5"/>
    <w:rsid w:val="006D53AE"/>
    <w:rsid w:val="006D6B53"/>
    <w:rsid w:val="006E4934"/>
    <w:rsid w:val="006F4723"/>
    <w:rsid w:val="00786684"/>
    <w:rsid w:val="007924FE"/>
    <w:rsid w:val="007964AD"/>
    <w:rsid w:val="007A453D"/>
    <w:rsid w:val="007B2D8F"/>
    <w:rsid w:val="007B2F7F"/>
    <w:rsid w:val="007D7977"/>
    <w:rsid w:val="008230B3"/>
    <w:rsid w:val="00842108"/>
    <w:rsid w:val="00864890"/>
    <w:rsid w:val="008905E1"/>
    <w:rsid w:val="008D2274"/>
    <w:rsid w:val="00915FBC"/>
    <w:rsid w:val="00935C5E"/>
    <w:rsid w:val="00940EF9"/>
    <w:rsid w:val="00954158"/>
    <w:rsid w:val="00967DCC"/>
    <w:rsid w:val="009748D6"/>
    <w:rsid w:val="009B1094"/>
    <w:rsid w:val="009C2908"/>
    <w:rsid w:val="00A0272E"/>
    <w:rsid w:val="00A2031B"/>
    <w:rsid w:val="00A4426B"/>
    <w:rsid w:val="00A56502"/>
    <w:rsid w:val="00AB76BF"/>
    <w:rsid w:val="00AC4B2C"/>
    <w:rsid w:val="00AC631F"/>
    <w:rsid w:val="00B11B8F"/>
    <w:rsid w:val="00B71317"/>
    <w:rsid w:val="00B770B9"/>
    <w:rsid w:val="00BD0A6F"/>
    <w:rsid w:val="00BD6179"/>
    <w:rsid w:val="00BF7312"/>
    <w:rsid w:val="00C472E3"/>
    <w:rsid w:val="00C503E4"/>
    <w:rsid w:val="00C61171"/>
    <w:rsid w:val="00C65473"/>
    <w:rsid w:val="00CA2919"/>
    <w:rsid w:val="00CB255A"/>
    <w:rsid w:val="00CE72EF"/>
    <w:rsid w:val="00D0404F"/>
    <w:rsid w:val="00D11361"/>
    <w:rsid w:val="00D336CE"/>
    <w:rsid w:val="00D66723"/>
    <w:rsid w:val="00D765D8"/>
    <w:rsid w:val="00DA3043"/>
    <w:rsid w:val="00DC20A2"/>
    <w:rsid w:val="00DC6D9B"/>
    <w:rsid w:val="00E03CA5"/>
    <w:rsid w:val="00E46D6C"/>
    <w:rsid w:val="00E56565"/>
    <w:rsid w:val="00E64F88"/>
    <w:rsid w:val="00E7766B"/>
    <w:rsid w:val="00E80374"/>
    <w:rsid w:val="00E937B1"/>
    <w:rsid w:val="00EC2DB5"/>
    <w:rsid w:val="00EC7B44"/>
    <w:rsid w:val="00ED25E6"/>
    <w:rsid w:val="00EF02EB"/>
    <w:rsid w:val="00EF76FD"/>
    <w:rsid w:val="00F108B9"/>
    <w:rsid w:val="00F219AB"/>
    <w:rsid w:val="00F32D28"/>
    <w:rsid w:val="00F812AC"/>
    <w:rsid w:val="00F868D5"/>
    <w:rsid w:val="00F95C8B"/>
    <w:rsid w:val="00FB3C4A"/>
    <w:rsid w:val="00FE2C09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5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pacific_nw/2018_Incidents_Oregon/2018_SugarPine_OR_RSF_000331/IR/201807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12</cp:revision>
  <cp:lastPrinted>2015-03-05T17:28:00Z</cp:lastPrinted>
  <dcterms:created xsi:type="dcterms:W3CDTF">2018-07-27T22:00:00Z</dcterms:created>
  <dcterms:modified xsi:type="dcterms:W3CDTF">2018-07-28T10:59:00Z</dcterms:modified>
</cp:coreProperties>
</file>