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F69A969" w14:textId="77777777">
        <w:trPr>
          <w:trHeight w:val="1059"/>
        </w:trPr>
        <w:tc>
          <w:tcPr>
            <w:tcW w:w="1250" w:type="pct"/>
          </w:tcPr>
          <w:p w14:paraId="15D39CF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9C7F3B2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Holiday Farm</w:t>
            </w:r>
          </w:p>
          <w:p w14:paraId="7238DCB5" w14:textId="5ABAE7B5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OR-WIF-200430</w:t>
            </w:r>
          </w:p>
        </w:tc>
        <w:tc>
          <w:tcPr>
            <w:tcW w:w="1250" w:type="pct"/>
          </w:tcPr>
          <w:p w14:paraId="0A7802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8F418D3" w14:textId="5F999EF4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7691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989189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Eugene Dispatch </w:t>
            </w:r>
          </w:p>
          <w:p w14:paraId="65B8EE82" w14:textId="5CFD7754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02A2E8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3559537" w14:textId="108FD1E0" w:rsidR="00684C24" w:rsidRDefault="008D23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144,586 acres</w:t>
            </w:r>
          </w:p>
          <w:p w14:paraId="7F3F71B0" w14:textId="164A16B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FF970D0" w14:textId="1F6D8807" w:rsidR="009748D6" w:rsidRPr="00CB255A" w:rsidRDefault="008D23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39,142 acres</w:t>
            </w:r>
          </w:p>
        </w:tc>
      </w:tr>
      <w:tr w:rsidR="009748D6" w:rsidRPr="000309F5" w14:paraId="42D54594" w14:textId="77777777">
        <w:trPr>
          <w:trHeight w:val="1059"/>
        </w:trPr>
        <w:tc>
          <w:tcPr>
            <w:tcW w:w="1250" w:type="pct"/>
          </w:tcPr>
          <w:p w14:paraId="739516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97D73D" w14:textId="2161ED73" w:rsidR="009748D6" w:rsidRPr="00CB255A" w:rsidRDefault="00B94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2251 </w:t>
            </w:r>
            <w:r w:rsidR="009335D6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11291E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7A1D9E" w14:textId="1821A8B7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907AB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74CF223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960A6DE" w14:textId="0B563232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BEE7B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AF38" w14:textId="60F4F40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65BE2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13CAA99" w14:textId="72122A50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F696D8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A9C7604" w14:textId="1B59186F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F685A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171FB78" w14:textId="0CB644A2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2CC8ECC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32F90DD" w14:textId="70B76B1C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1446424" w14:textId="77777777">
        <w:trPr>
          <w:trHeight w:val="528"/>
        </w:trPr>
        <w:tc>
          <w:tcPr>
            <w:tcW w:w="1250" w:type="pct"/>
          </w:tcPr>
          <w:p w14:paraId="0ADB09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00FBDB8" w14:textId="3BC3FBF6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Travers</w:t>
            </w:r>
          </w:p>
        </w:tc>
        <w:tc>
          <w:tcPr>
            <w:tcW w:w="1250" w:type="pct"/>
          </w:tcPr>
          <w:p w14:paraId="46EDFD5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31C7647" w14:textId="376210C7" w:rsidR="009748D6" w:rsidRPr="00CB255A" w:rsidRDefault="00684C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65F257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1F8E1F" w14:textId="141EAA21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E9C0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1D19B6D" w14:textId="5EE0FD8F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4B35BC0A" w14:textId="77777777">
        <w:trPr>
          <w:trHeight w:val="630"/>
        </w:trPr>
        <w:tc>
          <w:tcPr>
            <w:tcW w:w="1250" w:type="pct"/>
            <w:gridSpan w:val="2"/>
          </w:tcPr>
          <w:p w14:paraId="37C26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8F95331" w14:textId="21887A7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FF948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94F19D5" w14:textId="26737A03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A9EC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996D9FF" w14:textId="29B5568B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</w:t>
            </w:r>
          </w:p>
        </w:tc>
      </w:tr>
      <w:tr w:rsidR="009748D6" w:rsidRPr="000309F5" w14:paraId="49501BF0" w14:textId="77777777">
        <w:trPr>
          <w:trHeight w:val="614"/>
        </w:trPr>
        <w:tc>
          <w:tcPr>
            <w:tcW w:w="1250" w:type="pct"/>
            <w:gridSpan w:val="2"/>
          </w:tcPr>
          <w:p w14:paraId="677BB2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F7C0E21" w14:textId="0AF25D4C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684C2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/2020 2</w:t>
            </w:r>
            <w:r w:rsidR="00684C24">
              <w:rPr>
                <w:rFonts w:ascii="Tahoma" w:hAnsi="Tahoma" w:cs="Tahoma"/>
                <w:sz w:val="20"/>
                <w:szCs w:val="20"/>
              </w:rPr>
              <w:t>3</w:t>
            </w:r>
            <w:r w:rsidR="00B943F9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2536C6D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177823F" w14:textId="73D1654E" w:rsidR="00BD0A6F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14:paraId="20CC77B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187BBE" w14:textId="5A635137" w:rsidR="009748D6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5D6">
              <w:rPr>
                <w:rFonts w:ascii="Tahoma" w:hAnsi="Tahoma" w:cs="Tahoma"/>
                <w:sz w:val="20"/>
                <w:szCs w:val="20"/>
              </w:rPr>
              <w:t>https://ftp.nifc.gov/public/incident_specific_data/pacific_nw/2020_Incidents_Oregon/2020_HolidayFarm/IR/</w:t>
            </w:r>
          </w:p>
        </w:tc>
      </w:tr>
      <w:tr w:rsidR="009748D6" w:rsidRPr="000309F5" w14:paraId="102A838A" w14:textId="77777777">
        <w:trPr>
          <w:trHeight w:val="614"/>
        </w:trPr>
        <w:tc>
          <w:tcPr>
            <w:tcW w:w="1250" w:type="pct"/>
            <w:gridSpan w:val="2"/>
          </w:tcPr>
          <w:p w14:paraId="214C9F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A11E59" w14:textId="4BA7ED7D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684C2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/2020 0</w:t>
            </w:r>
            <w:r w:rsidR="008D23A0">
              <w:rPr>
                <w:rFonts w:ascii="Tahoma" w:hAnsi="Tahoma" w:cs="Tahoma"/>
                <w:sz w:val="20"/>
                <w:szCs w:val="20"/>
              </w:rPr>
              <w:t>430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715F3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AE298C6" w14:textId="77777777">
        <w:trPr>
          <w:trHeight w:val="5275"/>
        </w:trPr>
        <w:tc>
          <w:tcPr>
            <w:tcW w:w="1250" w:type="pct"/>
            <w:gridSpan w:val="4"/>
          </w:tcPr>
          <w:p w14:paraId="4A04EE0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4B5861" w14:textId="77777777" w:rsidR="007E173B" w:rsidRDefault="00684C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tonight with perimeter from last night’s IR.</w:t>
            </w:r>
          </w:p>
          <w:p w14:paraId="7B1F458D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96D22E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growth around most parts of the fire perimeter, along with a couple of fingers of growth at the northern edge of the fire perimeter</w:t>
            </w:r>
          </w:p>
          <w:p w14:paraId="50330CAB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1565B20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Still some spots approximately a mile away from the fire edge towards the western part of the fire. </w:t>
            </w:r>
          </w:p>
          <w:p w14:paraId="23BCB6FD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2CFC94" w14:textId="5031A94C" w:rsidR="008D23A0" w:rsidRPr="009335D6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along most of the perimeter of the fire with scattered heat throughout all of the interior. </w:t>
            </w:r>
            <w:bookmarkStart w:id="0" w:name="_GoBack"/>
            <w:bookmarkEnd w:id="0"/>
          </w:p>
        </w:tc>
      </w:tr>
    </w:tbl>
    <w:p w14:paraId="120BCA0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9536B1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094A" w14:textId="77777777" w:rsidR="00E6012A" w:rsidRDefault="00E6012A">
      <w:r>
        <w:separator/>
      </w:r>
    </w:p>
  </w:endnote>
  <w:endnote w:type="continuationSeparator" w:id="0">
    <w:p w14:paraId="11EFCEFC" w14:textId="77777777" w:rsidR="00E6012A" w:rsidRDefault="00E6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0A1B" w14:textId="77777777" w:rsidR="00E6012A" w:rsidRDefault="00E6012A">
      <w:r>
        <w:separator/>
      </w:r>
    </w:p>
  </w:footnote>
  <w:footnote w:type="continuationSeparator" w:id="0">
    <w:p w14:paraId="0DA2E99C" w14:textId="77777777" w:rsidR="00E6012A" w:rsidRDefault="00E6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F11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45399A"/>
    <w:rsid w:val="005B320F"/>
    <w:rsid w:val="005D23C0"/>
    <w:rsid w:val="0063737D"/>
    <w:rsid w:val="006446A6"/>
    <w:rsid w:val="00650FBF"/>
    <w:rsid w:val="00684C24"/>
    <w:rsid w:val="006D53AE"/>
    <w:rsid w:val="007924FE"/>
    <w:rsid w:val="007B2F7F"/>
    <w:rsid w:val="007E173B"/>
    <w:rsid w:val="008905E1"/>
    <w:rsid w:val="00891181"/>
    <w:rsid w:val="008D23A0"/>
    <w:rsid w:val="008F2151"/>
    <w:rsid w:val="00907ABB"/>
    <w:rsid w:val="009335D6"/>
    <w:rsid w:val="00935C5E"/>
    <w:rsid w:val="009748D6"/>
    <w:rsid w:val="009C2908"/>
    <w:rsid w:val="00A2031B"/>
    <w:rsid w:val="00A56502"/>
    <w:rsid w:val="00B770B9"/>
    <w:rsid w:val="00B943F9"/>
    <w:rsid w:val="00BD0A6F"/>
    <w:rsid w:val="00C503E4"/>
    <w:rsid w:val="00C61171"/>
    <w:rsid w:val="00CB255A"/>
    <w:rsid w:val="00CB47CF"/>
    <w:rsid w:val="00DC6D9B"/>
    <w:rsid w:val="00DE003A"/>
    <w:rsid w:val="00E6012A"/>
    <w:rsid w:val="00EF76FD"/>
    <w:rsid w:val="00F61BE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1C9B2"/>
  <w15:docId w15:val="{137B5E38-5215-4CF9-BC2A-AA6ADB1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8</cp:revision>
  <cp:lastPrinted>2004-03-23T21:00:00Z</cp:lastPrinted>
  <dcterms:created xsi:type="dcterms:W3CDTF">2020-09-09T23:31:00Z</dcterms:created>
  <dcterms:modified xsi:type="dcterms:W3CDTF">2020-09-10T10:30:00Z</dcterms:modified>
</cp:coreProperties>
</file>