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3"/>
        <w:gridCol w:w="7"/>
        <w:gridCol w:w="2693"/>
        <w:gridCol w:w="7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Beachie Creek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190,138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1,496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2201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3</w:t>
            </w:r>
            <w:r>
              <w:rPr>
                <w:rFonts w:cs="Tahoma" w:ascii="Tahoma" w:hAnsi="Tahoma"/>
                <w:sz w:val="20"/>
                <w:szCs w:val="20"/>
              </w:rPr>
              <w:t>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aps/>
                <w:sz w:val="20"/>
                <w:szCs w:val="20"/>
              </w:rPr>
              <w:t>eUGENE iNTERAGENCY cOMMUNICATIONS cENTER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A-#7</w:t>
            </w:r>
            <w:r>
              <w:rPr>
                <w:rFonts w:cs="Tahoma" w:ascii="Tahoma" w:hAnsi="Tahoma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Boyce / Helquist / Kuenzi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Mostly g</w:t>
            </w:r>
            <w:r>
              <w:rPr>
                <w:rFonts w:cs="Tahoma" w:ascii="Tahoma" w:hAnsi="Tahoma"/>
                <w:sz w:val="20"/>
                <w:szCs w:val="20"/>
              </w:rPr>
              <w:t xml:space="preserve">ood, </w:t>
            </w:r>
            <w:r>
              <w:rPr>
                <w:rFonts w:cs="Tahoma" w:ascii="Tahoma" w:hAnsi="Tahoma"/>
                <w:sz w:val="20"/>
                <w:szCs w:val="20"/>
              </w:rPr>
              <w:t>a couple N/S stripes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579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3</w:t>
            </w:r>
            <w:r>
              <w:rPr>
                <w:rFonts w:cs="Tahoma" w:ascii="Tahoma" w:hAnsi="Tahoma"/>
                <w:sz w:val="20"/>
                <w:szCs w:val="20"/>
              </w:rPr>
              <w:t>, 2203 @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2307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incident_specific_data/pacific_nw/2020_Incidents_Oregon/2020_LionsHead/IR/2020091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4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</w:t>
            </w:r>
            <w:r>
              <w:rPr>
                <w:rFonts w:cs="Tahoma" w:ascii="Tahoma" w:hAnsi="Tahoma"/>
                <w:sz w:val="20"/>
                <w:szCs w:val="20"/>
              </w:rPr>
              <w:t>0</w:t>
            </w:r>
            <w:r>
              <w:rPr>
                <w:rFonts w:cs="Tahoma" w:ascii="Tahoma" w:hAnsi="Tahoma"/>
                <w:sz w:val="20"/>
                <w:szCs w:val="20"/>
              </w:rPr>
              <w:t>445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 xml:space="preserve">Started with AGOL perimeters downloaded at 1832 MDT –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**JUST </w:t>
            </w:r>
            <w:bookmarkStart w:id="1" w:name="__DdeLink__119_824399803"/>
            <w:r>
              <w:rPr>
                <w:rFonts w:cs="Tahoma" w:ascii="Tahoma" w:hAnsi="Tahoma"/>
                <w:sz w:val="20"/>
                <w:szCs w:val="20"/>
              </w:rPr>
              <w:t>BEACHIE CREEK ACRES</w:t>
            </w:r>
            <w:bookmarkEnd w:id="1"/>
            <w:r>
              <w:rPr>
                <w:rFonts w:cs="Tahoma" w:ascii="Tahoma" w:hAnsi="Tahoma"/>
                <w:sz w:val="20"/>
                <w:szCs w:val="20"/>
              </w:rPr>
              <w:t xml:space="preserve"> AS REQUESTED/ Acres calculated are Geodetic, as requested.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Riverside is within 2.5 miles.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Interior heat mostly scattered. Little intense on perimeter – northeast, as last night.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caps/>
              </w:rPr>
            </w:pPr>
            <w:r>
              <w:rPr>
                <w:caps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1053</TotalTime>
  <Application>LibreOffice/6.2.4.2$Windows_X86_64 LibreOffice_project/2412653d852ce75f65fbfa83fb7e7b669a126d64</Application>
  <Pages>1</Pages>
  <Words>182</Words>
  <Characters>1187</Characters>
  <CharactersWithSpaces>1322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2020-09-14T05:49:50Z</dcterms:modified>
  <cp:revision>39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