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50"/>
        <w:gridCol w:w="3667"/>
        <w:gridCol w:w="3486"/>
      </w:tblGrid>
      <w:tr w:rsidR="00F9459E" w:rsidRPr="000309F5" w14:paraId="2B60296E" w14:textId="77777777" w:rsidTr="007A342B">
        <w:trPr>
          <w:trHeight w:val="1059"/>
        </w:trPr>
        <w:tc>
          <w:tcPr>
            <w:tcW w:w="278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C669A91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Riverside</w:t>
            </w:r>
          </w:p>
          <w:p w14:paraId="28FD0073" w14:textId="074495A7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OR-MHF-000859</w:t>
            </w:r>
          </w:p>
        </w:tc>
        <w:tc>
          <w:tcPr>
            <w:tcW w:w="225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347C8CA3" w:rsidR="009748D6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Jorge Enriquez</w:t>
            </w:r>
          </w:p>
          <w:p w14:paraId="169754BF" w14:textId="46A797C7" w:rsidR="00986D3C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jenriquez@fs.fed.us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D8AD559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 xml:space="preserve">Columbia Cascade Communications Center </w:t>
            </w:r>
          </w:p>
          <w:p w14:paraId="28640DD8" w14:textId="222777B3" w:rsidR="004C436F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360-891-5140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237F3852" w:rsidR="009748D6" w:rsidRPr="002A7753" w:rsidRDefault="000A627F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138,0</w:t>
            </w:r>
            <w:r w:rsidR="00F76F8A">
              <w:rPr>
                <w:rFonts w:ascii="Tahoma" w:hAnsi="Tahoma" w:cs="Tahoma"/>
                <w:sz w:val="20"/>
                <w:szCs w:val="20"/>
              </w:rPr>
              <w:t>70</w:t>
            </w:r>
            <w:r w:rsidR="007A34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66322BF1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627F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F9459E" w:rsidRPr="000309F5" w14:paraId="0BCDB90C" w14:textId="77777777" w:rsidTr="007A342B">
        <w:trPr>
          <w:trHeight w:val="1059"/>
        </w:trPr>
        <w:tc>
          <w:tcPr>
            <w:tcW w:w="278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13E52F8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42B">
              <w:rPr>
                <w:rFonts w:ascii="Tahoma" w:hAnsi="Tahoma" w:cs="Tahoma"/>
                <w:sz w:val="20"/>
                <w:szCs w:val="20"/>
              </w:rPr>
              <w:t>21</w:t>
            </w:r>
            <w:r w:rsidR="00F76F8A">
              <w:rPr>
                <w:rFonts w:ascii="Tahoma" w:hAnsi="Tahoma" w:cs="Tahoma"/>
                <w:sz w:val="20"/>
                <w:szCs w:val="20"/>
              </w:rPr>
              <w:t>49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F933079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F76F8A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</w:p>
        </w:tc>
        <w:tc>
          <w:tcPr>
            <w:tcW w:w="225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7315701B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Petersburg, AK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4202F9D" w:rsidR="009748D6" w:rsidRPr="00CB255A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907-518-4123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53E646" w14:textId="77777777" w:rsidR="007A342B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74FF2443" w14:textId="45CB24E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3FCE94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541-416-6593 (work)</w:t>
            </w:r>
          </w:p>
          <w:p w14:paraId="7B1F0D01" w14:textId="2BE506AB" w:rsidR="009748D6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406-529-6366 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7A342B">
        <w:trPr>
          <w:trHeight w:val="528"/>
        </w:trPr>
        <w:tc>
          <w:tcPr>
            <w:tcW w:w="278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A7B966F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Mount Hood NF</w:t>
            </w:r>
          </w:p>
          <w:p w14:paraId="72470EF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B170B0E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 Buhrig</w:t>
            </w:r>
          </w:p>
          <w:p w14:paraId="2E0FD767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SITL-</w:t>
            </w:r>
          </w:p>
          <w:p w14:paraId="30C7508D" w14:textId="77777777" w:rsidR="007A342B" w:rsidRPr="007A342B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541-848-7927</w:t>
            </w:r>
          </w:p>
          <w:p w14:paraId="068C3080" w14:textId="696A0BA9" w:rsidR="007B3A6C" w:rsidRPr="00CB255A" w:rsidRDefault="007A342B" w:rsidP="007A34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christina_buhrig@firenet.gov</w:t>
            </w:r>
          </w:p>
        </w:tc>
        <w:tc>
          <w:tcPr>
            <w:tcW w:w="225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5939B33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76F8A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F6C169F" w:rsidR="009748D6" w:rsidRPr="00CB255A" w:rsidRDefault="007A342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A342B">
              <w:rPr>
                <w:rFonts w:ascii="Tahoma" w:hAnsi="Tahoma" w:cs="Tahoma"/>
                <w:sz w:val="20"/>
                <w:szCs w:val="20"/>
              </w:rPr>
              <w:t>Phoenix N149</w:t>
            </w:r>
          </w:p>
        </w:tc>
        <w:tc>
          <w:tcPr>
            <w:tcW w:w="3486" w:type="dxa"/>
          </w:tcPr>
          <w:p w14:paraId="3E5278F6" w14:textId="41E1D164" w:rsidR="0012439B" w:rsidRDefault="009748D6" w:rsidP="00257A3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53AE98D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  <w:r>
              <w:t>Boyce, Johnson/Kuenzi</w:t>
            </w:r>
          </w:p>
          <w:p w14:paraId="701EB989" w14:textId="77777777" w:rsidR="000D5224" w:rsidRDefault="000D5224" w:rsidP="000D5224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0F2ABA54" w14:textId="77777777" w:rsidR="000D5224" w:rsidRPr="00257A39" w:rsidRDefault="000D5224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63CC8EFC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D95F99F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F76F8A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76F8A">
              <w:rPr>
                <w:rFonts w:ascii="Tahoma" w:hAnsi="Tahoma" w:cs="Tahoma"/>
                <w:bCs/>
                <w:sz w:val="20"/>
                <w:szCs w:val="20"/>
              </w:rPr>
              <w:t>2200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8A3FF71" w14:textId="0C43EDA2" w:rsidR="00EF3D91" w:rsidRDefault="00F76F8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Pr="009656E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https://ftp.nifc.gov/public/incident_specific_data/</w:t>
              </w:r>
              <w:r w:rsidRPr="009656E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incident_specific_data/pacific_nw/2020_Incidents_Oregon/2020_Riverside_ORMHF_000859/IR/20201001</w:t>
              </w:r>
            </w:hyperlink>
          </w:p>
          <w:p w14:paraId="7999C726" w14:textId="1B153BCE" w:rsidR="007A342B" w:rsidRPr="00EE4EA3" w:rsidRDefault="007A342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761203B9" w:rsidR="00EC23ED" w:rsidRPr="007C3F0D" w:rsidRDefault="00F76F8A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10/01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0300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7F3BE380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</w:t>
            </w:r>
            <w:r w:rsidR="000A627F">
              <w:rPr>
                <w:rFonts w:ascii="Tahoma" w:hAnsi="Tahoma" w:cs="Tahoma"/>
                <w:bCs/>
                <w:sz w:val="20"/>
                <w:szCs w:val="20"/>
              </w:rPr>
              <w:t xml:space="preserve">utilizing Fire perimeter updates found in ArcGIS Online.  </w:t>
            </w:r>
            <w:r w:rsidR="00C96277">
              <w:t xml:space="preserve">  </w:t>
            </w:r>
          </w:p>
          <w:p w14:paraId="508FCC97" w14:textId="46F7360B" w:rsidR="00794272" w:rsidRPr="00014D0A" w:rsidRDefault="007D6D44" w:rsidP="00081F91">
            <w:pPr>
              <w:pStyle w:val="ListParagraph"/>
              <w:spacing w:line="360" w:lineRule="auto"/>
            </w:pPr>
            <w:r w:rsidRPr="007D6D44">
              <w:t xml:space="preserve">The </w:t>
            </w:r>
            <w:r w:rsidR="007A342B">
              <w:t>Riverside</w:t>
            </w:r>
            <w:r w:rsidRPr="007D6D44">
              <w:t xml:space="preserve"> perimeter </w:t>
            </w:r>
            <w:r w:rsidR="000A627F">
              <w:t>had no perimeter increase and no intense heat in last night’s imagery</w:t>
            </w:r>
            <w:r w:rsidRPr="007D6D44">
              <w:t xml:space="preserve">.  The high concentrations of isolated heat sources were mapped as scattered heat to avoid isolated heat sources cluttering most of the map area (and save time).  There are a total of </w:t>
            </w:r>
            <w:r w:rsidR="00F76F8A">
              <w:t>551</w:t>
            </w:r>
            <w:r w:rsidRPr="007D6D44">
              <w:t xml:space="preserve"> isolated heat sources: </w:t>
            </w:r>
            <w:r w:rsidR="00F76F8A">
              <w:t>547</w:t>
            </w:r>
            <w:r w:rsidRPr="007D6D44">
              <w:t xml:space="preserve"> scattered throughout the interior of the fire and </w:t>
            </w:r>
            <w:r w:rsidR="00F76F8A">
              <w:t>4</w:t>
            </w:r>
            <w:r w:rsidRPr="007D6D44">
              <w:t xml:space="preserve"> heat source found outside the fire perimeter.  </w:t>
            </w:r>
            <w:r w:rsidR="00F76F8A">
              <w:t xml:space="preserve">One of the </w:t>
            </w:r>
            <w:r w:rsidRPr="007D6D44">
              <w:t xml:space="preserve">isolated heat sources found outside of the fire perimeter </w:t>
            </w:r>
            <w:r w:rsidR="00F76F8A">
              <w:t xml:space="preserve">is </w:t>
            </w:r>
            <w:r w:rsidRPr="007D6D44">
              <w:t xml:space="preserve">found </w:t>
            </w:r>
            <w:r w:rsidR="00592696">
              <w:t xml:space="preserve">outside the </w:t>
            </w:r>
            <w:r w:rsidR="00F76F8A">
              <w:t>eastern edge of the fire.  The other 3 isolated heat sources found outside of the fire are located outside the western edge and are &gt; 5 miles away from the main perimeter-</w:t>
            </w:r>
            <w:r w:rsidR="00592696">
              <w:t xml:space="preserve">  mapped to make sure</w:t>
            </w:r>
            <w:r w:rsidR="00F76F8A">
              <w:t>…  yet observed similar on previous night’s imagery-  will not map on next flight.</w:t>
            </w:r>
            <w:r w:rsidR="00592696">
              <w:t xml:space="preserve">  </w:t>
            </w:r>
            <w:r w:rsidRPr="007D6D44">
              <w:t>All isolated heat sources where given X/Y coordinates, so Operations may download into GPS and navigate to these areas.  Please call Jorge at the number above, if you have questions or feedback.</w:t>
            </w:r>
            <w:bookmarkStart w:id="0" w:name="_GoBack"/>
            <w:bookmarkEnd w:id="0"/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F0DF" w14:textId="77777777" w:rsidR="00793131" w:rsidRDefault="00793131">
      <w:r>
        <w:separator/>
      </w:r>
    </w:p>
  </w:endnote>
  <w:endnote w:type="continuationSeparator" w:id="0">
    <w:p w14:paraId="1348E12F" w14:textId="77777777" w:rsidR="00793131" w:rsidRDefault="007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BF9B" w14:textId="77777777" w:rsidR="00793131" w:rsidRDefault="00793131">
      <w:r>
        <w:separator/>
      </w:r>
    </w:p>
  </w:footnote>
  <w:footnote w:type="continuationSeparator" w:id="0">
    <w:p w14:paraId="5EA56045" w14:textId="77777777" w:rsidR="00793131" w:rsidRDefault="0079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1F91"/>
    <w:rsid w:val="00086212"/>
    <w:rsid w:val="000954C4"/>
    <w:rsid w:val="000A2F66"/>
    <w:rsid w:val="000A627F"/>
    <w:rsid w:val="000A68F2"/>
    <w:rsid w:val="000C73B2"/>
    <w:rsid w:val="000D160C"/>
    <w:rsid w:val="000D5224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1495"/>
    <w:rsid w:val="00347C3B"/>
    <w:rsid w:val="00360A6F"/>
    <w:rsid w:val="003656B2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30955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2696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A02BC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67D8"/>
    <w:rsid w:val="007924FE"/>
    <w:rsid w:val="00793131"/>
    <w:rsid w:val="00794272"/>
    <w:rsid w:val="007965FA"/>
    <w:rsid w:val="007A3203"/>
    <w:rsid w:val="007A342B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76F8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incident_specific_data/pacific_nw/2020_Incidents_Oregon/2020_Riverside_ORMHF_000859/IR/2020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Enriquez, Jorge -FS</cp:lastModifiedBy>
  <cp:revision>11</cp:revision>
  <cp:lastPrinted>2015-03-05T17:28:00Z</cp:lastPrinted>
  <dcterms:created xsi:type="dcterms:W3CDTF">2020-09-29T10:10:00Z</dcterms:created>
  <dcterms:modified xsi:type="dcterms:W3CDTF">2020-10-01T10:10:00Z</dcterms:modified>
</cp:coreProperties>
</file>