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2BB3BAE7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</w:t>
                </w:r>
                <w:r w:rsidR="009E1879">
                  <w:rPr>
                    <w:rFonts w:ascii="Tahoma" w:hAnsi="Tahoma" w:cs="Tahoma"/>
                    <w:sz w:val="20"/>
                    <w:szCs w:val="20"/>
                  </w:rPr>
                  <w:t>dar Creek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401C317B" w:rsidR="00FB12E7" w:rsidRPr="00BC413C" w:rsidRDefault="009E1879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t>OR-WIF-220180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187438F1" w:rsidR="3B7E3049" w:rsidRPr="005628F7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5B910934" w:rsidR="00104D30" w:rsidRPr="00104D30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Jennifer.frazer@usda.gov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AD80F32" w14:textId="57A7CB03" w:rsidR="002C306E" w:rsidRPr="00C25E4A" w:rsidRDefault="009663E0" w:rsidP="00105747">
            <w:pPr>
              <w:spacing w:line="360" w:lineRule="auto"/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ispatch"/>
                <w:tag w:val="Dispatch"/>
                <w:id w:val="153725882"/>
                <w:placeholder>
                  <w:docPart w:val="9337F9B1884C4F8F855492EE13B53DBC"/>
                </w:placeholder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C25E4A">
                  <w:rPr>
                    <w:rFonts w:ascii="Tahoma" w:hAnsi="Tahoma" w:cs="Tahoma"/>
                    <w:sz w:val="20"/>
                    <w:szCs w:val="20"/>
                  </w:rPr>
                  <w:t>EICC</w:t>
                </w:r>
              </w:sdtContent>
            </w:sdt>
          </w:p>
          <w:sdt>
            <w:sdt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72443C7D" w:rsidR="007B549F" w:rsidRPr="00CB255A" w:rsidRDefault="009E1879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E1879">
                  <w:t>(541-225-6400)</w:t>
                </w:r>
              </w:p>
            </w:sdtContent>
          </w:sdt>
        </w:tc>
        <w:tc>
          <w:tcPr>
            <w:tcW w:w="1418" w:type="pct"/>
          </w:tcPr>
          <w:p w14:paraId="2E707131" w14:textId="26F94DEB" w:rsidR="00A11A87" w:rsidRPr="008F6A02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0D8B611" w14:textId="68E26E58" w:rsidR="00841B38" w:rsidRPr="00090299" w:rsidRDefault="00090299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90299">
              <w:rPr>
                <w:rFonts w:ascii="Tahoma" w:hAnsi="Tahoma" w:cs="Tahoma"/>
                <w:sz w:val="20"/>
                <w:szCs w:val="20"/>
              </w:rPr>
              <w:t>6</w:t>
            </w:r>
            <w:r w:rsidR="006B1748" w:rsidRPr="00090299">
              <w:rPr>
                <w:rFonts w:ascii="Tahoma" w:hAnsi="Tahoma" w:cs="Tahoma"/>
                <w:sz w:val="20"/>
                <w:szCs w:val="20"/>
              </w:rPr>
              <w:t>,</w:t>
            </w:r>
            <w:r w:rsidR="009D6DE4">
              <w:rPr>
                <w:rFonts w:ascii="Tahoma" w:hAnsi="Tahoma" w:cs="Tahoma"/>
                <w:sz w:val="20"/>
                <w:szCs w:val="20"/>
              </w:rPr>
              <w:t>472</w:t>
            </w:r>
            <w:r w:rsidR="006B1748" w:rsidRPr="00090299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4602949C" w14:textId="47A14980" w:rsidR="009748D6" w:rsidRPr="0009029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9029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7348FE6D" w:rsidR="003B08AC" w:rsidRPr="009D6DE4" w:rsidRDefault="009D6DE4" w:rsidP="006F3C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351</w:t>
            </w:r>
            <w:r w:rsidR="00E41C55" w:rsidRPr="000902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12EE" w:rsidRPr="00090299">
              <w:rPr>
                <w:rFonts w:ascii="Tahoma" w:hAnsi="Tahoma" w:cs="Tahoma"/>
                <w:sz w:val="20"/>
                <w:szCs w:val="20"/>
              </w:rPr>
              <w:t>IR Acres</w:t>
            </w:r>
            <w:r w:rsidR="00B2491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20AEE615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3CB3">
              <w:rPr>
                <w:rFonts w:ascii="Tahoma" w:hAnsi="Tahoma" w:cs="Tahoma"/>
                <w:sz w:val="20"/>
                <w:szCs w:val="20"/>
              </w:rPr>
              <w:t>20</w:t>
            </w:r>
            <w:r w:rsidR="00765FE8">
              <w:rPr>
                <w:rFonts w:ascii="Tahoma" w:hAnsi="Tahoma" w:cs="Tahoma"/>
                <w:sz w:val="20"/>
                <w:szCs w:val="20"/>
              </w:rPr>
              <w:t>17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7C25">
              <w:rPr>
                <w:rFonts w:ascii="Tahoma" w:hAnsi="Tahoma" w:cs="Tahoma"/>
                <w:sz w:val="20"/>
                <w:szCs w:val="20"/>
              </w:rPr>
              <w:t>P</w:t>
            </w:r>
            <w:r w:rsidRPr="3B7E304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174CCEB1" w:rsidR="009748D6" w:rsidRPr="00CB255A" w:rsidRDefault="00307C2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9D6DE4">
                  <w:rPr>
                    <w:rFonts w:ascii="Tahoma" w:hAnsi="Tahoma" w:cs="Tahoma"/>
                    <w:sz w:val="20"/>
                    <w:szCs w:val="20"/>
                  </w:rPr>
                  <w:t>20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8009D0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051701AF" w:rsidR="00BC413C" w:rsidRDefault="006F3CB3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White Sulphur Springs, MT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E322DAA" w:rsidR="009748D6" w:rsidRPr="00CB255A" w:rsidRDefault="006F3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203-695-1207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6603A41D" w:rsidR="00F24237" w:rsidRPr="008009D0" w:rsidRDefault="00307C25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307C25">
                  <w:t>Jim Grace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57B4B71" w14:textId="02B1C381" w:rsidR="009748D6" w:rsidRPr="002C13EC" w:rsidRDefault="00307C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541-771-4521</w:t>
            </w:r>
          </w:p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 xml:space="preserve">Tom </w:t>
                </w:r>
                <w:proofErr w:type="spellStart"/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04CBD6D7" w:rsidR="009D700F" w:rsidRPr="00CB255A" w:rsidRDefault="006F3CB3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Michael Klassen</w:t>
                </w:r>
                <w:r w:rsidR="008009D0" w:rsidRPr="001C0CC0">
                  <w:rPr>
                    <w:sz w:val="20"/>
                    <w:szCs w:val="20"/>
                  </w:rPr>
                  <w:t xml:space="preserve"> (</w:t>
                </w:r>
                <w:r>
                  <w:rPr>
                    <w:sz w:val="20"/>
                    <w:szCs w:val="20"/>
                  </w:rPr>
                  <w:t>860-573-2292</w:t>
                </w:r>
                <w:r w:rsidR="008009D0" w:rsidRPr="001C0CC0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2AE96DB3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</w:t>
                </w:r>
                <w:r w:rsidR="00D513A5">
                  <w:rPr>
                    <w:rFonts w:ascii="Tahoma" w:hAnsi="Tahoma" w:cs="Tahoma"/>
                    <w:sz w:val="20"/>
                    <w:szCs w:val="20"/>
                  </w:rPr>
                  <w:t>-</w:t>
                </w:r>
                <w:r w:rsidR="00765FE8">
                  <w:rPr>
                    <w:rFonts w:ascii="Tahoma" w:hAnsi="Tahoma" w:cs="Tahoma"/>
                    <w:sz w:val="20"/>
                    <w:szCs w:val="20"/>
                  </w:rPr>
                  <w:t>81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016E0E76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C2701C">
              <w:rPr>
                <w:rFonts w:ascii="Tahoma" w:hAnsi="Tahoma" w:cs="Tahoma"/>
                <w:sz w:val="20"/>
                <w:szCs w:val="20"/>
              </w:rPr>
              <w:t>350SM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079950AF" w:rsidR="00D0418B" w:rsidRPr="002C13EC" w:rsidRDefault="006F3CB3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5007AEE4" w:rsidR="009748D6" w:rsidRPr="00B40AB9" w:rsidRDefault="000C073A" w:rsidP="000C07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00B40AB9">
              <w:rPr>
                <w:rFonts w:ascii="Tahoma" w:hAnsi="Tahoma" w:cs="Tahoma"/>
                <w:sz w:val="20"/>
                <w:szCs w:val="20"/>
              </w:rPr>
              <w:t>ood data</w:t>
            </w:r>
            <w:r w:rsidR="00AC51D0">
              <w:rPr>
                <w:rFonts w:ascii="Tahoma" w:hAnsi="Tahoma" w:cs="Tahoma"/>
                <w:sz w:val="20"/>
                <w:szCs w:val="20"/>
              </w:rPr>
              <w:t xml:space="preserve"> with no a</w:t>
            </w:r>
            <w:r>
              <w:rPr>
                <w:rFonts w:ascii="Tahoma" w:hAnsi="Tahoma" w:cs="Tahoma"/>
                <w:sz w:val="20"/>
                <w:szCs w:val="20"/>
              </w:rPr>
              <w:t>lignment problems</w:t>
            </w:r>
            <w:r w:rsidR="00AC51D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B03C4">
              <w:rPr>
                <w:rFonts w:ascii="Tahoma" w:hAnsi="Tahoma" w:cs="Tahoma"/>
                <w:sz w:val="20"/>
                <w:szCs w:val="20"/>
              </w:rPr>
              <w:t>Imagery arrived and two long strips to cover the large scan box. Recommend IMT to use multiple scan boxes if they wish to repeat the order.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1D34A10" w:rsidR="009748D6" w:rsidRPr="00CE6C1B" w:rsidRDefault="009663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69196C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765FE8">
                  <w:rPr>
                    <w:rFonts w:ascii="Tahoma" w:hAnsi="Tahoma" w:cs="Tahoma"/>
                    <w:sz w:val="20"/>
                    <w:szCs w:val="20"/>
                  </w:rPr>
                  <w:t>20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4A0518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765FE8">
                  <w:rPr>
                    <w:rFonts w:ascii="Tahoma" w:hAnsi="Tahoma" w:cs="Tahoma"/>
                    <w:sz w:val="20"/>
                    <w:szCs w:val="20"/>
                  </w:rPr>
                  <w:t>0</w:t>
                </w:r>
                <w:r w:rsidR="00A025DD">
                  <w:rPr>
                    <w:rFonts w:ascii="Tahoma" w:hAnsi="Tahoma" w:cs="Tahoma"/>
                    <w:sz w:val="20"/>
                    <w:szCs w:val="20"/>
                  </w:rPr>
                  <w:t>10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  <w:r w:rsidR="0069196C">
                  <w:rPr>
                    <w:rFonts w:ascii="Tahoma" w:hAnsi="Tahoma" w:cs="Tahoma"/>
                    <w:sz w:val="20"/>
                    <w:szCs w:val="20"/>
                  </w:rPr>
                  <w:t>P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295F42C6" w14:textId="5C0095E9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0538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9" w:history="1">
              <w:r w:rsidR="00EE1DEC" w:rsidRPr="00EE1DEC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https://ftp.nifc.gov/public/incident_specific_data/ </w:t>
              </w:r>
            </w:hyperlink>
            <w:proofErr w:type="spellStart"/>
            <w:r w:rsidR="00EE1DEC" w:rsidRPr="00EE1DEC">
              <w:rPr>
                <w:rStyle w:val="Hyperlink"/>
                <w:sz w:val="20"/>
                <w:szCs w:val="20"/>
              </w:rPr>
              <w:t>pacific_nw</w:t>
            </w:r>
            <w:proofErr w:type="spellEnd"/>
            <w:r w:rsidR="00EE1DEC" w:rsidRPr="00EE1DEC">
              <w:rPr>
                <w:rStyle w:val="Hyperlink"/>
                <w:sz w:val="20"/>
                <w:szCs w:val="20"/>
              </w:rPr>
              <w:t>/2022_Incidents_Oregon/2022_CedarCreek_ORWIF220180/IR</w:t>
            </w:r>
            <w:r w:rsidR="00053836">
              <w:rPr>
                <w:rStyle w:val="Hyperlink"/>
                <w:sz w:val="20"/>
                <w:szCs w:val="20"/>
              </w:rPr>
              <w:t xml:space="preserve"> </w:t>
            </w:r>
            <w:r w:rsidR="00053836">
              <w:rPr>
                <w:rStyle w:val="Hyperlink"/>
              </w:rPr>
              <w:t xml:space="preserve"> 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3B95B89" w:rsidR="00256490" w:rsidRPr="00CE6C1B" w:rsidRDefault="006919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A025DD">
              <w:rPr>
                <w:rFonts w:ascii="Tahoma" w:hAnsi="Tahoma" w:cs="Tahoma"/>
                <w:sz w:val="20"/>
                <w:szCs w:val="20"/>
              </w:rPr>
              <w:t>20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 w:rsidR="00EB6DFB"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0C073A">
              <w:rPr>
                <w:rFonts w:ascii="Tahoma" w:hAnsi="Tahoma" w:cs="Tahoma"/>
                <w:sz w:val="20"/>
                <w:szCs w:val="20"/>
              </w:rPr>
              <w:t>0030</w:t>
            </w:r>
            <w:r w:rsidR="00B766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1149A6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76776298" w14:textId="39FE7774" w:rsidR="000C073A" w:rsidRDefault="009748D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B03C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3CB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55189B">
              <w:rPr>
                <w:rFonts w:ascii="Tahoma" w:hAnsi="Tahoma" w:cs="Tahoma"/>
                <w:bCs/>
                <w:sz w:val="20"/>
                <w:szCs w:val="20"/>
              </w:rPr>
              <w:t xml:space="preserve">tarted tonight’s interpretation with the </w:t>
            </w:r>
            <w:r w:rsidR="00C5380B">
              <w:rPr>
                <w:rFonts w:ascii="Tahoma" w:hAnsi="Tahoma" w:cs="Tahoma"/>
                <w:bCs/>
                <w:sz w:val="20"/>
                <w:szCs w:val="20"/>
              </w:rPr>
              <w:t>Event Polygon downloaded at 2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330</w:t>
            </w:r>
            <w:r w:rsidR="00A025DD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 Starting Acres: 6,121acres</w:t>
            </w:r>
            <w:r w:rsidR="00CB03C4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4869B8">
              <w:rPr>
                <w:rFonts w:ascii="Tahoma" w:hAnsi="Tahoma" w:cs="Tahoma"/>
                <w:bCs/>
                <w:sz w:val="20"/>
                <w:szCs w:val="20"/>
              </w:rPr>
              <w:t xml:space="preserve">The interior of the fire contained </w:t>
            </w:r>
            <w:r w:rsidR="0057254A">
              <w:rPr>
                <w:rFonts w:ascii="Tahoma" w:hAnsi="Tahoma" w:cs="Tahoma"/>
                <w:bCs/>
                <w:sz w:val="20"/>
                <w:szCs w:val="20"/>
              </w:rPr>
              <w:t xml:space="preserve">mostly </w:t>
            </w:r>
            <w:r w:rsidR="004869B8">
              <w:rPr>
                <w:rFonts w:ascii="Tahoma" w:hAnsi="Tahoma" w:cs="Tahoma"/>
                <w:bCs/>
                <w:sz w:val="20"/>
                <w:szCs w:val="20"/>
              </w:rPr>
              <w:t>scattered heat.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 xml:space="preserve"> Pockets of dense scatter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ed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 xml:space="preserve"> heat were mapped. 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There are cooler areas. </w:t>
            </w:r>
            <w:r w:rsidR="000C073A">
              <w:rPr>
                <w:rFonts w:ascii="Tahoma" w:hAnsi="Tahoma" w:cs="Tahoma"/>
                <w:bCs/>
                <w:sz w:val="20"/>
                <w:szCs w:val="20"/>
              </w:rPr>
              <w:t xml:space="preserve">Intense heat 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locations </w:t>
            </w:r>
            <w:proofErr w:type="gramStart"/>
            <w:r w:rsidR="009D6DE4">
              <w:rPr>
                <w:rFonts w:ascii="Tahoma" w:hAnsi="Tahoma" w:cs="Tahoma"/>
                <w:bCs/>
                <w:sz w:val="20"/>
                <w:szCs w:val="20"/>
              </w:rPr>
              <w:t>where</w:t>
            </w:r>
            <w:proofErr w:type="gramEnd"/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 located on many areas of new growth on all flank of the fire. </w:t>
            </w:r>
            <w:r w:rsidR="00053836">
              <w:rPr>
                <w:rFonts w:ascii="Tahoma" w:hAnsi="Tahoma" w:cs="Tahoma"/>
                <w:bCs/>
                <w:sz w:val="20"/>
                <w:szCs w:val="20"/>
              </w:rPr>
              <w:t xml:space="preserve"> Largest area of intense heat was located just north of the North along the southern flank.</w:t>
            </w:r>
          </w:p>
          <w:p w14:paraId="0639435D" w14:textId="77777777" w:rsidR="00AC51D0" w:rsidRDefault="000C073A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Isolated heat sources were seen 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 xml:space="preserve">close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along the southern edge. </w:t>
            </w:r>
            <w:r w:rsidR="00220081">
              <w:rPr>
                <w:rFonts w:ascii="Tahoma" w:hAnsi="Tahoma" w:cs="Tahoma"/>
                <w:bCs/>
                <w:sz w:val="20"/>
                <w:szCs w:val="20"/>
              </w:rPr>
              <w:t xml:space="preserve">North of the eastern arm, </w:t>
            </w:r>
            <w:r w:rsidR="009D6DE4">
              <w:rPr>
                <w:rFonts w:ascii="Tahoma" w:hAnsi="Tahoma" w:cs="Tahoma"/>
                <w:bCs/>
                <w:sz w:val="20"/>
                <w:szCs w:val="20"/>
              </w:rPr>
              <w:t>there were several isolated heat sources, one was 0.45m north. There were several isolated heat sources east of the main perimeter, farthest one being 0.43miles away.</w:t>
            </w:r>
            <w:r w:rsidR="00AC51D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0FB8BEA0" w14:textId="77777777" w:rsidR="00AC51D0" w:rsidRDefault="00AC51D0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808E97" w14:textId="77777777" w:rsidR="001149A6" w:rsidRDefault="00220081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Isolated heat sources were mapped on the eastern edge of the shore of Waldo Lake, within areas of defined campgrounds: Shadow Bay.</w:t>
            </w:r>
            <w:r w:rsidR="00AC51D0">
              <w:rPr>
                <w:rFonts w:ascii="Tahoma" w:hAnsi="Tahoma" w:cs="Tahoma"/>
                <w:bCs/>
                <w:sz w:val="20"/>
                <w:szCs w:val="20"/>
              </w:rPr>
              <w:t xml:space="preserve"> Within the Large Scan box, several isolated heat sources were mapped (designated as belonging to the Cedar Creek Incident) located near: Packard Creek Campground, Sand Prairie Campground, Big Willow Creek, Hills Creek, along a railroad, and Trapper Creek Campground.</w:t>
            </w:r>
          </w:p>
          <w:p w14:paraId="045DC560" w14:textId="77777777" w:rsidR="00AC51D0" w:rsidRDefault="00AC51D0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3DD98D43" w:rsidR="00AC51D0" w:rsidRPr="005628F7" w:rsidRDefault="00AC51D0" w:rsidP="00AC51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SlapJack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Incident:  Chose to interpret a new heat perimeter rather than add to the polygon within the Event Polygon dataset. Acres: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4.9  within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two polygons located just west of the top of Slapjack Butte.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1E42" w14:textId="77777777" w:rsidR="009663E0" w:rsidRDefault="009663E0">
      <w:r>
        <w:separator/>
      </w:r>
    </w:p>
  </w:endnote>
  <w:endnote w:type="continuationSeparator" w:id="0">
    <w:p w14:paraId="2D341F92" w14:textId="77777777" w:rsidR="009663E0" w:rsidRDefault="009663E0">
      <w:r>
        <w:continuationSeparator/>
      </w:r>
    </w:p>
  </w:endnote>
  <w:endnote w:type="continuationNotice" w:id="1">
    <w:p w14:paraId="358E3110" w14:textId="77777777" w:rsidR="009663E0" w:rsidRDefault="00966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2721" w14:textId="77777777" w:rsidR="009663E0" w:rsidRDefault="009663E0">
      <w:r>
        <w:separator/>
      </w:r>
    </w:p>
  </w:footnote>
  <w:footnote w:type="continuationSeparator" w:id="0">
    <w:p w14:paraId="194C86DA" w14:textId="77777777" w:rsidR="009663E0" w:rsidRDefault="009663E0">
      <w:r>
        <w:continuationSeparator/>
      </w:r>
    </w:p>
  </w:footnote>
  <w:footnote w:type="continuationNotice" w:id="1">
    <w:p w14:paraId="0F703371" w14:textId="77777777" w:rsidR="009663E0" w:rsidRDefault="00966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5A32"/>
    <w:rsid w:val="00017CFA"/>
    <w:rsid w:val="000309F5"/>
    <w:rsid w:val="0003246A"/>
    <w:rsid w:val="00034462"/>
    <w:rsid w:val="00041618"/>
    <w:rsid w:val="00041FE8"/>
    <w:rsid w:val="0005329B"/>
    <w:rsid w:val="00053836"/>
    <w:rsid w:val="0006303C"/>
    <w:rsid w:val="000658E8"/>
    <w:rsid w:val="0007784A"/>
    <w:rsid w:val="00084C1B"/>
    <w:rsid w:val="00090299"/>
    <w:rsid w:val="00092B06"/>
    <w:rsid w:val="000A33FB"/>
    <w:rsid w:val="000B02F3"/>
    <w:rsid w:val="000C073A"/>
    <w:rsid w:val="000D1635"/>
    <w:rsid w:val="000D738F"/>
    <w:rsid w:val="000E2389"/>
    <w:rsid w:val="000F066A"/>
    <w:rsid w:val="000F31F6"/>
    <w:rsid w:val="001002FE"/>
    <w:rsid w:val="00100DA7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75C8D"/>
    <w:rsid w:val="00181A56"/>
    <w:rsid w:val="0018551C"/>
    <w:rsid w:val="00196AB2"/>
    <w:rsid w:val="001A2396"/>
    <w:rsid w:val="001A24AC"/>
    <w:rsid w:val="001A575C"/>
    <w:rsid w:val="001A6256"/>
    <w:rsid w:val="001B2483"/>
    <w:rsid w:val="001B5279"/>
    <w:rsid w:val="001C0CC0"/>
    <w:rsid w:val="001C4EEC"/>
    <w:rsid w:val="001F4AF5"/>
    <w:rsid w:val="001F7BE4"/>
    <w:rsid w:val="00203DC1"/>
    <w:rsid w:val="00211AE2"/>
    <w:rsid w:val="002147BE"/>
    <w:rsid w:val="002150FD"/>
    <w:rsid w:val="00220081"/>
    <w:rsid w:val="0022172E"/>
    <w:rsid w:val="00223F09"/>
    <w:rsid w:val="00235C41"/>
    <w:rsid w:val="00236965"/>
    <w:rsid w:val="00240CEA"/>
    <w:rsid w:val="00245640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0173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41A"/>
    <w:rsid w:val="002F7952"/>
    <w:rsid w:val="0030483F"/>
    <w:rsid w:val="00307C25"/>
    <w:rsid w:val="003160EB"/>
    <w:rsid w:val="00320B15"/>
    <w:rsid w:val="0032595F"/>
    <w:rsid w:val="003406FD"/>
    <w:rsid w:val="0034474C"/>
    <w:rsid w:val="00345F02"/>
    <w:rsid w:val="003569DA"/>
    <w:rsid w:val="00362767"/>
    <w:rsid w:val="00370097"/>
    <w:rsid w:val="003721A6"/>
    <w:rsid w:val="00375065"/>
    <w:rsid w:val="00377895"/>
    <w:rsid w:val="00383DA6"/>
    <w:rsid w:val="003913D9"/>
    <w:rsid w:val="00392D8A"/>
    <w:rsid w:val="003B08AC"/>
    <w:rsid w:val="003B0A24"/>
    <w:rsid w:val="003C0CEE"/>
    <w:rsid w:val="003C18D8"/>
    <w:rsid w:val="003C7753"/>
    <w:rsid w:val="003D230A"/>
    <w:rsid w:val="003D2858"/>
    <w:rsid w:val="003D2F32"/>
    <w:rsid w:val="003D55E4"/>
    <w:rsid w:val="003E1053"/>
    <w:rsid w:val="003F20F3"/>
    <w:rsid w:val="003F2753"/>
    <w:rsid w:val="003F401A"/>
    <w:rsid w:val="00400C8D"/>
    <w:rsid w:val="0040491F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869B8"/>
    <w:rsid w:val="004930BA"/>
    <w:rsid w:val="0049361A"/>
    <w:rsid w:val="004A0518"/>
    <w:rsid w:val="004A6D85"/>
    <w:rsid w:val="004B65A4"/>
    <w:rsid w:val="004C241A"/>
    <w:rsid w:val="004C2A58"/>
    <w:rsid w:val="004C719B"/>
    <w:rsid w:val="004D3BB6"/>
    <w:rsid w:val="004E32B5"/>
    <w:rsid w:val="004F288F"/>
    <w:rsid w:val="004F44C6"/>
    <w:rsid w:val="004F71BD"/>
    <w:rsid w:val="0051414D"/>
    <w:rsid w:val="00541166"/>
    <w:rsid w:val="0055189B"/>
    <w:rsid w:val="005628F7"/>
    <w:rsid w:val="005647B7"/>
    <w:rsid w:val="0057254A"/>
    <w:rsid w:val="0057402A"/>
    <w:rsid w:val="0058283A"/>
    <w:rsid w:val="00582ADE"/>
    <w:rsid w:val="0058588E"/>
    <w:rsid w:val="005902CA"/>
    <w:rsid w:val="005921AF"/>
    <w:rsid w:val="00596A12"/>
    <w:rsid w:val="005B1291"/>
    <w:rsid w:val="005B320F"/>
    <w:rsid w:val="005C1841"/>
    <w:rsid w:val="005C40EE"/>
    <w:rsid w:val="005C4D73"/>
    <w:rsid w:val="005D1964"/>
    <w:rsid w:val="005D3FC3"/>
    <w:rsid w:val="005E0AFC"/>
    <w:rsid w:val="005F32D5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6216F"/>
    <w:rsid w:val="006632EC"/>
    <w:rsid w:val="00687C79"/>
    <w:rsid w:val="0069196C"/>
    <w:rsid w:val="00693C8B"/>
    <w:rsid w:val="00695598"/>
    <w:rsid w:val="00697B48"/>
    <w:rsid w:val="006A7C64"/>
    <w:rsid w:val="006B09FD"/>
    <w:rsid w:val="006B1748"/>
    <w:rsid w:val="006B2AAF"/>
    <w:rsid w:val="006B41D6"/>
    <w:rsid w:val="006C5287"/>
    <w:rsid w:val="006C6E41"/>
    <w:rsid w:val="006D53AE"/>
    <w:rsid w:val="006D7F75"/>
    <w:rsid w:val="006E6940"/>
    <w:rsid w:val="006F3CB3"/>
    <w:rsid w:val="006F6036"/>
    <w:rsid w:val="006F640B"/>
    <w:rsid w:val="006F6BD5"/>
    <w:rsid w:val="006F7223"/>
    <w:rsid w:val="007010B3"/>
    <w:rsid w:val="00702AF8"/>
    <w:rsid w:val="0070624C"/>
    <w:rsid w:val="007212EE"/>
    <w:rsid w:val="00724D3C"/>
    <w:rsid w:val="00727545"/>
    <w:rsid w:val="007300C4"/>
    <w:rsid w:val="007315F4"/>
    <w:rsid w:val="0074092B"/>
    <w:rsid w:val="00740B3B"/>
    <w:rsid w:val="007635B9"/>
    <w:rsid w:val="00765FE8"/>
    <w:rsid w:val="0076791C"/>
    <w:rsid w:val="00783A13"/>
    <w:rsid w:val="007924FE"/>
    <w:rsid w:val="0079412A"/>
    <w:rsid w:val="007A1FE3"/>
    <w:rsid w:val="007B2F7F"/>
    <w:rsid w:val="007B549F"/>
    <w:rsid w:val="007B55ED"/>
    <w:rsid w:val="007B6C16"/>
    <w:rsid w:val="007C1560"/>
    <w:rsid w:val="007C59FD"/>
    <w:rsid w:val="007D1DF0"/>
    <w:rsid w:val="007D7A43"/>
    <w:rsid w:val="007E23DC"/>
    <w:rsid w:val="007F12F4"/>
    <w:rsid w:val="007F5948"/>
    <w:rsid w:val="007F67AF"/>
    <w:rsid w:val="008009D0"/>
    <w:rsid w:val="00807D77"/>
    <w:rsid w:val="00813501"/>
    <w:rsid w:val="00813C45"/>
    <w:rsid w:val="008170EE"/>
    <w:rsid w:val="00822714"/>
    <w:rsid w:val="00824494"/>
    <w:rsid w:val="008249B8"/>
    <w:rsid w:val="00826991"/>
    <w:rsid w:val="00830D9B"/>
    <w:rsid w:val="00835643"/>
    <w:rsid w:val="00841B38"/>
    <w:rsid w:val="00855185"/>
    <w:rsid w:val="0085579D"/>
    <w:rsid w:val="0086231A"/>
    <w:rsid w:val="0086696B"/>
    <w:rsid w:val="00876B74"/>
    <w:rsid w:val="008774CA"/>
    <w:rsid w:val="00887CD9"/>
    <w:rsid w:val="008905E1"/>
    <w:rsid w:val="00896F00"/>
    <w:rsid w:val="008A052E"/>
    <w:rsid w:val="008A1E42"/>
    <w:rsid w:val="008B0ED1"/>
    <w:rsid w:val="008B37BB"/>
    <w:rsid w:val="008B5F78"/>
    <w:rsid w:val="008E229F"/>
    <w:rsid w:val="008F054E"/>
    <w:rsid w:val="008F24B0"/>
    <w:rsid w:val="008F6A02"/>
    <w:rsid w:val="00912338"/>
    <w:rsid w:val="00914F71"/>
    <w:rsid w:val="00915AE4"/>
    <w:rsid w:val="00915C4C"/>
    <w:rsid w:val="00916F11"/>
    <w:rsid w:val="00920AFA"/>
    <w:rsid w:val="00935C5E"/>
    <w:rsid w:val="009510B5"/>
    <w:rsid w:val="009527F9"/>
    <w:rsid w:val="0096033F"/>
    <w:rsid w:val="00960F12"/>
    <w:rsid w:val="00961133"/>
    <w:rsid w:val="00965AA2"/>
    <w:rsid w:val="009663E0"/>
    <w:rsid w:val="0097178C"/>
    <w:rsid w:val="009748D6"/>
    <w:rsid w:val="00976989"/>
    <w:rsid w:val="0098080C"/>
    <w:rsid w:val="00981E04"/>
    <w:rsid w:val="00982874"/>
    <w:rsid w:val="0098555F"/>
    <w:rsid w:val="00985CE8"/>
    <w:rsid w:val="00986B11"/>
    <w:rsid w:val="00991866"/>
    <w:rsid w:val="00995133"/>
    <w:rsid w:val="009A081E"/>
    <w:rsid w:val="009A7A9F"/>
    <w:rsid w:val="009B043C"/>
    <w:rsid w:val="009B6C53"/>
    <w:rsid w:val="009C2908"/>
    <w:rsid w:val="009C4AC7"/>
    <w:rsid w:val="009D6DE4"/>
    <w:rsid w:val="009D700F"/>
    <w:rsid w:val="009E1879"/>
    <w:rsid w:val="009F2F9B"/>
    <w:rsid w:val="009F3350"/>
    <w:rsid w:val="00A00671"/>
    <w:rsid w:val="00A01EFB"/>
    <w:rsid w:val="00A025DD"/>
    <w:rsid w:val="00A03849"/>
    <w:rsid w:val="00A07B7E"/>
    <w:rsid w:val="00A11A87"/>
    <w:rsid w:val="00A178FE"/>
    <w:rsid w:val="00A17C33"/>
    <w:rsid w:val="00A2031B"/>
    <w:rsid w:val="00A20D6E"/>
    <w:rsid w:val="00A27116"/>
    <w:rsid w:val="00A450B2"/>
    <w:rsid w:val="00A53814"/>
    <w:rsid w:val="00A56502"/>
    <w:rsid w:val="00A57079"/>
    <w:rsid w:val="00A61F06"/>
    <w:rsid w:val="00A7040A"/>
    <w:rsid w:val="00A870ED"/>
    <w:rsid w:val="00A8711E"/>
    <w:rsid w:val="00AB007B"/>
    <w:rsid w:val="00AC2D9F"/>
    <w:rsid w:val="00AC51D0"/>
    <w:rsid w:val="00AD79F1"/>
    <w:rsid w:val="00AE1403"/>
    <w:rsid w:val="00AF064F"/>
    <w:rsid w:val="00B030D2"/>
    <w:rsid w:val="00B1009A"/>
    <w:rsid w:val="00B202BF"/>
    <w:rsid w:val="00B2491E"/>
    <w:rsid w:val="00B25244"/>
    <w:rsid w:val="00B25B89"/>
    <w:rsid w:val="00B36AAC"/>
    <w:rsid w:val="00B374F0"/>
    <w:rsid w:val="00B40AB9"/>
    <w:rsid w:val="00B4252B"/>
    <w:rsid w:val="00B44153"/>
    <w:rsid w:val="00B63F2E"/>
    <w:rsid w:val="00B676BF"/>
    <w:rsid w:val="00B7303D"/>
    <w:rsid w:val="00B76687"/>
    <w:rsid w:val="00B770B9"/>
    <w:rsid w:val="00B87BF0"/>
    <w:rsid w:val="00B91FBE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1729D"/>
    <w:rsid w:val="00C25E4A"/>
    <w:rsid w:val="00C264D8"/>
    <w:rsid w:val="00C2701C"/>
    <w:rsid w:val="00C32C13"/>
    <w:rsid w:val="00C371D0"/>
    <w:rsid w:val="00C503E4"/>
    <w:rsid w:val="00C5380B"/>
    <w:rsid w:val="00C57ECD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03C4"/>
    <w:rsid w:val="00CB16E8"/>
    <w:rsid w:val="00CB255A"/>
    <w:rsid w:val="00CB3C3E"/>
    <w:rsid w:val="00CC4F81"/>
    <w:rsid w:val="00CC4FC6"/>
    <w:rsid w:val="00CC5DD4"/>
    <w:rsid w:val="00CD1607"/>
    <w:rsid w:val="00CD1D6B"/>
    <w:rsid w:val="00CD2857"/>
    <w:rsid w:val="00CE2CD7"/>
    <w:rsid w:val="00CE6C1B"/>
    <w:rsid w:val="00CE7605"/>
    <w:rsid w:val="00D0418B"/>
    <w:rsid w:val="00D15B49"/>
    <w:rsid w:val="00D16CAC"/>
    <w:rsid w:val="00D25A91"/>
    <w:rsid w:val="00D26E3E"/>
    <w:rsid w:val="00D27C8D"/>
    <w:rsid w:val="00D32068"/>
    <w:rsid w:val="00D3676E"/>
    <w:rsid w:val="00D405EF"/>
    <w:rsid w:val="00D43B77"/>
    <w:rsid w:val="00D443AE"/>
    <w:rsid w:val="00D513A5"/>
    <w:rsid w:val="00D63961"/>
    <w:rsid w:val="00D63E03"/>
    <w:rsid w:val="00D648F9"/>
    <w:rsid w:val="00D64CC3"/>
    <w:rsid w:val="00D73C68"/>
    <w:rsid w:val="00D753FB"/>
    <w:rsid w:val="00DA0012"/>
    <w:rsid w:val="00DA2609"/>
    <w:rsid w:val="00DA630D"/>
    <w:rsid w:val="00DB3048"/>
    <w:rsid w:val="00DC1C96"/>
    <w:rsid w:val="00DC6D9B"/>
    <w:rsid w:val="00DD509E"/>
    <w:rsid w:val="00DD56A9"/>
    <w:rsid w:val="00DF37F5"/>
    <w:rsid w:val="00E02F21"/>
    <w:rsid w:val="00E03FE5"/>
    <w:rsid w:val="00E068E2"/>
    <w:rsid w:val="00E150A0"/>
    <w:rsid w:val="00E32D4A"/>
    <w:rsid w:val="00E41C55"/>
    <w:rsid w:val="00E531E4"/>
    <w:rsid w:val="00E60DDD"/>
    <w:rsid w:val="00E62D6D"/>
    <w:rsid w:val="00E72513"/>
    <w:rsid w:val="00E741EC"/>
    <w:rsid w:val="00EA31C2"/>
    <w:rsid w:val="00EA4776"/>
    <w:rsid w:val="00EA74C5"/>
    <w:rsid w:val="00EB0384"/>
    <w:rsid w:val="00EB4141"/>
    <w:rsid w:val="00EB6DFB"/>
    <w:rsid w:val="00EC28D6"/>
    <w:rsid w:val="00ED5128"/>
    <w:rsid w:val="00ED56D8"/>
    <w:rsid w:val="00EE1DEC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63E85"/>
    <w:rsid w:val="00F779F2"/>
    <w:rsid w:val="00F84963"/>
    <w:rsid w:val="00F93FE9"/>
    <w:rsid w:val="00FA1F19"/>
    <w:rsid w:val="00FA5DBF"/>
    <w:rsid w:val="00FA6154"/>
    <w:rsid w:val="00FB12E7"/>
    <w:rsid w:val="00FB3C4A"/>
    <w:rsid w:val="00FB5CD1"/>
    <w:rsid w:val="00FC0293"/>
    <w:rsid w:val="00FC5BA3"/>
    <w:rsid w:val="00FE0DBB"/>
    <w:rsid w:val="00FE27A7"/>
    <w:rsid w:val="00FE4598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1B4B0E"/>
    <w:rsid w:val="001F7DD1"/>
    <w:rsid w:val="002071F5"/>
    <w:rsid w:val="00225D81"/>
    <w:rsid w:val="003A1EDA"/>
    <w:rsid w:val="003B1CFF"/>
    <w:rsid w:val="003C1A12"/>
    <w:rsid w:val="003D4D3D"/>
    <w:rsid w:val="004105D4"/>
    <w:rsid w:val="00445343"/>
    <w:rsid w:val="004E3A38"/>
    <w:rsid w:val="005557DF"/>
    <w:rsid w:val="00594523"/>
    <w:rsid w:val="005B5E2B"/>
    <w:rsid w:val="005C7AE3"/>
    <w:rsid w:val="00630A53"/>
    <w:rsid w:val="00655C7B"/>
    <w:rsid w:val="006C6E41"/>
    <w:rsid w:val="0078627D"/>
    <w:rsid w:val="00842E9C"/>
    <w:rsid w:val="008530D1"/>
    <w:rsid w:val="008606F9"/>
    <w:rsid w:val="008806F4"/>
    <w:rsid w:val="00897BFB"/>
    <w:rsid w:val="00925AB8"/>
    <w:rsid w:val="009F09F1"/>
    <w:rsid w:val="00A109CF"/>
    <w:rsid w:val="00A119F1"/>
    <w:rsid w:val="00A161CB"/>
    <w:rsid w:val="00A416E1"/>
    <w:rsid w:val="00A6482A"/>
    <w:rsid w:val="00A92BBC"/>
    <w:rsid w:val="00B02EC5"/>
    <w:rsid w:val="00B33BD6"/>
    <w:rsid w:val="00BF315A"/>
    <w:rsid w:val="00C322D5"/>
    <w:rsid w:val="00C429CF"/>
    <w:rsid w:val="00CC5564"/>
    <w:rsid w:val="00D90CB6"/>
    <w:rsid w:val="00DA4914"/>
    <w:rsid w:val="00DC6661"/>
    <w:rsid w:val="00DF5FDF"/>
    <w:rsid w:val="00E95375"/>
    <w:rsid w:val="00F21744"/>
    <w:rsid w:val="00F7247A"/>
    <w:rsid w:val="00F8232C"/>
    <w:rsid w:val="00FB317E"/>
    <w:rsid w:val="00FC45AD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2354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Frazer, Jennifer - FS, WHITE SULPHUR SPGS, MT</cp:lastModifiedBy>
  <cp:revision>242</cp:revision>
  <cp:lastPrinted>2004-03-23T22:00:00Z</cp:lastPrinted>
  <dcterms:created xsi:type="dcterms:W3CDTF">2021-08-23T06:20:00Z</dcterms:created>
  <dcterms:modified xsi:type="dcterms:W3CDTF">2022-08-21T07:56:00Z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