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2"/>
        <w:gridCol w:w="2827"/>
        <w:gridCol w:w="2537"/>
        <w:gridCol w:w="2969"/>
      </w:tblGrid>
      <w:tr w:rsidR="009748D6" w:rsidRPr="000309F5" w14:paraId="7C882A25" w14:textId="77777777" w:rsidTr="00DD706B">
        <w:trPr>
          <w:trHeight w:val="1059"/>
        </w:trPr>
        <w:tc>
          <w:tcPr>
            <w:tcW w:w="1265"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3DDBAE2E" w:rsidR="009748D6" w:rsidRDefault="00451E73" w:rsidP="00105747">
            <w:pPr>
              <w:spacing w:line="360" w:lineRule="auto"/>
              <w:rPr>
                <w:rFonts w:ascii="Tahoma" w:hAnsi="Tahoma" w:cs="Tahoma"/>
                <w:sz w:val="20"/>
                <w:szCs w:val="20"/>
              </w:rPr>
            </w:pPr>
            <w:r>
              <w:rPr>
                <w:rFonts w:ascii="Tahoma" w:hAnsi="Tahoma" w:cs="Tahoma"/>
                <w:sz w:val="20"/>
                <w:szCs w:val="20"/>
              </w:rPr>
              <w:t>Bolt Creek</w:t>
            </w:r>
          </w:p>
          <w:p w14:paraId="47A1A09A" w14:textId="22D1323A" w:rsidR="00441660" w:rsidRPr="00CB255A" w:rsidRDefault="004622A5" w:rsidP="00105747">
            <w:pPr>
              <w:spacing w:line="360" w:lineRule="auto"/>
              <w:rPr>
                <w:rFonts w:ascii="Tahoma" w:hAnsi="Tahoma" w:cs="Tahoma"/>
                <w:sz w:val="20"/>
                <w:szCs w:val="20"/>
              </w:rPr>
            </w:pPr>
            <w:r>
              <w:rPr>
                <w:rFonts w:ascii="Tahoma" w:hAnsi="Tahoma" w:cs="Tahoma"/>
                <w:sz w:val="20"/>
                <w:szCs w:val="20"/>
              </w:rPr>
              <w:t>WA-</w:t>
            </w:r>
            <w:r w:rsidR="00451E73">
              <w:rPr>
                <w:rFonts w:ascii="Tahoma" w:hAnsi="Tahoma" w:cs="Tahoma"/>
                <w:sz w:val="20"/>
                <w:szCs w:val="20"/>
              </w:rPr>
              <w:t>NWS-000150</w:t>
            </w:r>
          </w:p>
        </w:tc>
        <w:tc>
          <w:tcPr>
            <w:tcW w:w="1266"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634DDD73" w:rsidR="009748D6" w:rsidRDefault="009B021B" w:rsidP="00105747">
            <w:pPr>
              <w:spacing w:line="360" w:lineRule="auto"/>
              <w:rPr>
                <w:rFonts w:ascii="Tahoma" w:hAnsi="Tahoma" w:cs="Tahoma"/>
                <w:sz w:val="20"/>
                <w:szCs w:val="20"/>
              </w:rPr>
            </w:pPr>
            <w:r>
              <w:rPr>
                <w:rFonts w:ascii="Tahoma" w:hAnsi="Tahoma" w:cs="Tahoma"/>
                <w:sz w:val="20"/>
                <w:szCs w:val="20"/>
              </w:rPr>
              <w:t>Elise Bowne</w:t>
            </w:r>
          </w:p>
          <w:p w14:paraId="64F95BEA" w14:textId="50422160" w:rsidR="00D07279" w:rsidRPr="00CB255A" w:rsidRDefault="009B021B" w:rsidP="00105747">
            <w:pPr>
              <w:spacing w:line="360" w:lineRule="auto"/>
              <w:rPr>
                <w:rFonts w:ascii="Tahoma" w:hAnsi="Tahoma" w:cs="Tahoma"/>
                <w:sz w:val="20"/>
                <w:szCs w:val="20"/>
              </w:rPr>
            </w:pPr>
            <w:r>
              <w:rPr>
                <w:rFonts w:ascii="Tahoma" w:hAnsi="Tahoma" w:cs="Tahoma"/>
                <w:sz w:val="20"/>
                <w:szCs w:val="20"/>
              </w:rPr>
              <w:t>elise.bowne</w:t>
            </w:r>
            <w:r w:rsidR="00D07279">
              <w:rPr>
                <w:rFonts w:ascii="Tahoma" w:hAnsi="Tahoma" w:cs="Tahoma"/>
                <w:sz w:val="20"/>
                <w:szCs w:val="20"/>
              </w:rPr>
              <w:t>@usda.gov</w:t>
            </w:r>
          </w:p>
        </w:tc>
        <w:tc>
          <w:tcPr>
            <w:tcW w:w="1137"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B262368" w14:textId="53B608E4" w:rsidR="004622A5" w:rsidRDefault="00451E73" w:rsidP="00105747">
            <w:pPr>
              <w:spacing w:line="360" w:lineRule="auto"/>
              <w:rPr>
                <w:rFonts w:ascii="Tahoma" w:hAnsi="Tahoma" w:cs="Tahoma"/>
                <w:sz w:val="20"/>
                <w:szCs w:val="20"/>
              </w:rPr>
            </w:pPr>
            <w:r>
              <w:rPr>
                <w:rFonts w:ascii="Tahoma" w:hAnsi="Tahoma" w:cs="Tahoma"/>
                <w:sz w:val="20"/>
                <w:szCs w:val="20"/>
              </w:rPr>
              <w:t>NWCC</w:t>
            </w:r>
          </w:p>
          <w:p w14:paraId="580C2EDC" w14:textId="77777777" w:rsidR="009748D6" w:rsidRDefault="00451E73" w:rsidP="00105747">
            <w:pPr>
              <w:spacing w:line="360" w:lineRule="auto"/>
              <w:rPr>
                <w:rFonts w:ascii="Tahoma" w:hAnsi="Tahoma" w:cs="Tahoma"/>
                <w:sz w:val="20"/>
                <w:szCs w:val="20"/>
              </w:rPr>
            </w:pPr>
            <w:r>
              <w:rPr>
                <w:rFonts w:ascii="Tahoma" w:hAnsi="Tahoma" w:cs="Tahoma"/>
                <w:sz w:val="20"/>
                <w:szCs w:val="20"/>
              </w:rPr>
              <w:t>503-808-2720</w:t>
            </w:r>
          </w:p>
          <w:p w14:paraId="607646E7" w14:textId="6BC90481" w:rsidR="009B021B" w:rsidRPr="00CB255A" w:rsidRDefault="009B021B" w:rsidP="00105747">
            <w:pPr>
              <w:spacing w:line="360" w:lineRule="auto"/>
              <w:rPr>
                <w:rFonts w:ascii="Tahoma" w:hAnsi="Tahoma" w:cs="Tahoma"/>
                <w:sz w:val="20"/>
                <w:szCs w:val="20"/>
              </w:rPr>
            </w:pPr>
            <w:r>
              <w:rPr>
                <w:rFonts w:ascii="Tahoma" w:hAnsi="Tahoma" w:cs="Tahoma"/>
                <w:sz w:val="20"/>
                <w:szCs w:val="20"/>
              </w:rPr>
              <w:t>360-854-2878</w:t>
            </w:r>
          </w:p>
        </w:tc>
        <w:tc>
          <w:tcPr>
            <w:tcW w:w="1331"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2DCCD4ED" w:rsidR="00E57D7F" w:rsidRPr="0047037C" w:rsidRDefault="0047393F" w:rsidP="00E57D7F">
            <w:pPr>
              <w:autoSpaceDE w:val="0"/>
              <w:autoSpaceDN w:val="0"/>
              <w:adjustRightInd w:val="0"/>
              <w:rPr>
                <w:rFonts w:ascii="Tahoma" w:hAnsi="Tahoma" w:cs="Tahoma"/>
                <w:color w:val="4C4C4C"/>
                <w:sz w:val="20"/>
                <w:szCs w:val="20"/>
              </w:rPr>
            </w:pPr>
            <w:r>
              <w:rPr>
                <w:rFonts w:ascii="Tahoma" w:hAnsi="Tahoma" w:cs="Tahoma"/>
                <w:color w:val="4C4C4C"/>
                <w:sz w:val="20"/>
                <w:szCs w:val="20"/>
              </w:rPr>
              <w:t xml:space="preserve">14,766 </w:t>
            </w:r>
            <w:r w:rsidR="00452F78" w:rsidRPr="0047037C">
              <w:rPr>
                <w:rFonts w:ascii="Tahoma" w:hAnsi="Tahoma" w:cs="Tahoma"/>
                <w:color w:val="4C4C4C"/>
                <w:sz w:val="20"/>
                <w:szCs w:val="20"/>
              </w:rPr>
              <w:t>acres</w:t>
            </w:r>
          </w:p>
          <w:p w14:paraId="010BAD4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803956C" w14:textId="1C017108" w:rsidR="009748D6" w:rsidRPr="00CB255A" w:rsidRDefault="0047393F" w:rsidP="00105747">
            <w:pPr>
              <w:spacing w:line="360" w:lineRule="auto"/>
              <w:rPr>
                <w:rFonts w:ascii="Tahoma" w:hAnsi="Tahoma" w:cs="Tahoma"/>
                <w:sz w:val="20"/>
                <w:szCs w:val="20"/>
              </w:rPr>
            </w:pPr>
            <w:r>
              <w:rPr>
                <w:rFonts w:ascii="Tahoma" w:hAnsi="Tahoma" w:cs="Tahoma"/>
                <w:sz w:val="20"/>
                <w:szCs w:val="20"/>
              </w:rPr>
              <w:t>52</w:t>
            </w:r>
            <w:r w:rsidR="004A33A6">
              <w:rPr>
                <w:rFonts w:ascii="Tahoma" w:hAnsi="Tahoma" w:cs="Tahoma"/>
                <w:sz w:val="20"/>
                <w:szCs w:val="20"/>
              </w:rPr>
              <w:t xml:space="preserve"> acres</w:t>
            </w:r>
            <w:r w:rsidR="0047037C">
              <w:rPr>
                <w:rFonts w:ascii="Tahoma" w:hAnsi="Tahoma" w:cs="Tahoma"/>
                <w:sz w:val="20"/>
                <w:szCs w:val="20"/>
              </w:rPr>
              <w:t xml:space="preserve"> </w:t>
            </w:r>
          </w:p>
        </w:tc>
      </w:tr>
      <w:tr w:rsidR="009748D6" w:rsidRPr="000309F5" w14:paraId="2BBEA588" w14:textId="77777777" w:rsidTr="00DD706B">
        <w:trPr>
          <w:trHeight w:val="1059"/>
        </w:trPr>
        <w:tc>
          <w:tcPr>
            <w:tcW w:w="1265"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78C968FF" w:rsidR="009748D6" w:rsidRPr="00CB255A" w:rsidRDefault="00CB02B6" w:rsidP="00105747">
            <w:pPr>
              <w:spacing w:line="360" w:lineRule="auto"/>
              <w:rPr>
                <w:rFonts w:ascii="Tahoma" w:hAnsi="Tahoma" w:cs="Tahoma"/>
                <w:sz w:val="20"/>
                <w:szCs w:val="20"/>
              </w:rPr>
            </w:pPr>
            <w:r>
              <w:rPr>
                <w:rFonts w:ascii="Tahoma" w:hAnsi="Tahoma" w:cs="Tahoma"/>
                <w:sz w:val="20"/>
                <w:szCs w:val="20"/>
              </w:rPr>
              <w:t>1935</w:t>
            </w:r>
            <w:r w:rsidR="00441660">
              <w:rPr>
                <w:rFonts w:ascii="Tahoma" w:hAnsi="Tahoma" w:cs="Tahoma"/>
                <w:sz w:val="20"/>
                <w:szCs w:val="20"/>
              </w:rPr>
              <w:t xml:space="preserve"> </w:t>
            </w:r>
            <w:r w:rsidR="00C01742">
              <w:rPr>
                <w:rFonts w:ascii="Tahoma" w:hAnsi="Tahoma" w:cs="Tahoma"/>
                <w:sz w:val="20"/>
                <w:szCs w:val="20"/>
              </w:rPr>
              <w:t>P</w:t>
            </w:r>
            <w:r w:rsidR="00441660">
              <w:rPr>
                <w:rFonts w:ascii="Tahoma" w:hAnsi="Tahoma" w:cs="Tahoma"/>
                <w:sz w:val="20"/>
                <w:szCs w:val="20"/>
              </w:rPr>
              <w:t>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1DDF1129" w:rsidR="009748D6" w:rsidRPr="00CB255A" w:rsidRDefault="004C4AB1" w:rsidP="00105747">
            <w:pPr>
              <w:spacing w:line="360" w:lineRule="auto"/>
              <w:rPr>
                <w:rFonts w:ascii="Tahoma" w:hAnsi="Tahoma" w:cs="Tahoma"/>
                <w:sz w:val="20"/>
                <w:szCs w:val="20"/>
              </w:rPr>
            </w:pPr>
            <w:r>
              <w:rPr>
                <w:rFonts w:ascii="Tahoma" w:hAnsi="Tahoma" w:cs="Tahoma"/>
                <w:sz w:val="20"/>
                <w:szCs w:val="20"/>
              </w:rPr>
              <w:t>10</w:t>
            </w:r>
            <w:r w:rsidR="00441660">
              <w:rPr>
                <w:rFonts w:ascii="Tahoma" w:hAnsi="Tahoma" w:cs="Tahoma"/>
                <w:sz w:val="20"/>
                <w:szCs w:val="20"/>
              </w:rPr>
              <w:t>/</w:t>
            </w:r>
            <w:r w:rsidR="00C01742">
              <w:rPr>
                <w:rFonts w:ascii="Tahoma" w:hAnsi="Tahoma" w:cs="Tahoma"/>
                <w:sz w:val="20"/>
                <w:szCs w:val="20"/>
              </w:rPr>
              <w:t>1</w:t>
            </w:r>
            <w:r w:rsidR="00D02EF6">
              <w:rPr>
                <w:rFonts w:ascii="Tahoma" w:hAnsi="Tahoma" w:cs="Tahoma"/>
                <w:sz w:val="20"/>
                <w:szCs w:val="20"/>
              </w:rPr>
              <w:t>8</w:t>
            </w:r>
            <w:r w:rsidR="00441660">
              <w:rPr>
                <w:rFonts w:ascii="Tahoma" w:hAnsi="Tahoma" w:cs="Tahoma"/>
                <w:sz w:val="20"/>
                <w:szCs w:val="20"/>
              </w:rPr>
              <w:t>/2022</w:t>
            </w:r>
          </w:p>
        </w:tc>
        <w:tc>
          <w:tcPr>
            <w:tcW w:w="1266"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1F542A3E" w:rsidR="009748D6" w:rsidRPr="00CB255A" w:rsidRDefault="009B021B" w:rsidP="00105747">
            <w:pPr>
              <w:spacing w:line="360" w:lineRule="auto"/>
              <w:rPr>
                <w:rFonts w:ascii="Tahoma" w:hAnsi="Tahoma" w:cs="Tahoma"/>
                <w:sz w:val="20"/>
                <w:szCs w:val="20"/>
              </w:rPr>
            </w:pPr>
            <w:r>
              <w:rPr>
                <w:rFonts w:ascii="Tahoma" w:hAnsi="Tahoma" w:cs="Tahoma"/>
                <w:sz w:val="20"/>
                <w:szCs w:val="20"/>
              </w:rPr>
              <w:t>Denver, CO</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68E88D61" w:rsidR="009748D6" w:rsidRPr="00CB255A" w:rsidRDefault="00D07279" w:rsidP="00105747">
            <w:pPr>
              <w:spacing w:line="360" w:lineRule="auto"/>
              <w:rPr>
                <w:rFonts w:ascii="Tahoma" w:hAnsi="Tahoma" w:cs="Tahoma"/>
                <w:sz w:val="20"/>
                <w:szCs w:val="20"/>
              </w:rPr>
            </w:pPr>
            <w:r>
              <w:rPr>
                <w:rFonts w:ascii="Tahoma" w:hAnsi="Tahoma" w:cs="Tahoma"/>
                <w:sz w:val="20"/>
                <w:szCs w:val="20"/>
              </w:rPr>
              <w:t xml:space="preserve">(cell/text) </w:t>
            </w:r>
            <w:r w:rsidR="009B021B">
              <w:rPr>
                <w:rFonts w:ascii="Tahoma" w:hAnsi="Tahoma" w:cs="Tahoma"/>
                <w:sz w:val="20"/>
                <w:szCs w:val="20"/>
              </w:rPr>
              <w:t>303-517-7510</w:t>
            </w:r>
          </w:p>
        </w:tc>
        <w:tc>
          <w:tcPr>
            <w:tcW w:w="1137"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5D83B5E" w14:textId="1EC9C34F" w:rsidR="00AC57FD" w:rsidRDefault="004622A5" w:rsidP="00105747">
            <w:pPr>
              <w:spacing w:line="360" w:lineRule="auto"/>
              <w:rPr>
                <w:rFonts w:ascii="Arial" w:hAnsi="Arial" w:cs="Arial"/>
                <w:sz w:val="20"/>
                <w:szCs w:val="20"/>
              </w:rPr>
            </w:pPr>
            <w:r>
              <w:rPr>
                <w:rFonts w:ascii="Arial" w:hAnsi="Arial" w:cs="Arial"/>
                <w:sz w:val="20"/>
                <w:szCs w:val="20"/>
              </w:rPr>
              <w:t>James Grace</w:t>
            </w:r>
          </w:p>
          <w:p w14:paraId="356AE45B" w14:textId="7BB7D0F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491E019" w:rsidR="009748D6" w:rsidRPr="00CB255A" w:rsidRDefault="004622A5" w:rsidP="00105747">
            <w:pPr>
              <w:spacing w:line="360" w:lineRule="auto"/>
              <w:rPr>
                <w:rFonts w:ascii="Tahoma" w:hAnsi="Tahoma" w:cs="Tahoma"/>
                <w:sz w:val="20"/>
                <w:szCs w:val="20"/>
              </w:rPr>
            </w:pPr>
            <w:r>
              <w:rPr>
                <w:rFonts w:ascii="Arial" w:hAnsi="Arial" w:cs="Arial"/>
                <w:sz w:val="20"/>
                <w:szCs w:val="20"/>
              </w:rPr>
              <w:t>541-771-4521</w:t>
            </w:r>
          </w:p>
        </w:tc>
        <w:tc>
          <w:tcPr>
            <w:tcW w:w="1331"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rsidTr="00DD706B">
        <w:trPr>
          <w:trHeight w:val="528"/>
        </w:trPr>
        <w:tc>
          <w:tcPr>
            <w:tcW w:w="1265"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C5B6A9F" w14:textId="77777777" w:rsidR="009748D6" w:rsidRDefault="009B021B" w:rsidP="00105747">
            <w:pPr>
              <w:spacing w:line="360" w:lineRule="auto"/>
              <w:rPr>
                <w:rFonts w:ascii="Arial" w:hAnsi="Arial" w:cs="Arial"/>
                <w:sz w:val="20"/>
                <w:szCs w:val="20"/>
              </w:rPr>
            </w:pPr>
            <w:r>
              <w:rPr>
                <w:rFonts w:ascii="Arial" w:hAnsi="Arial" w:cs="Arial"/>
                <w:sz w:val="20"/>
                <w:szCs w:val="20"/>
              </w:rPr>
              <w:t>David Winter</w:t>
            </w:r>
          </w:p>
          <w:p w14:paraId="1374B7B9" w14:textId="0BCB7B1C" w:rsidR="009B021B" w:rsidRPr="00CB255A" w:rsidRDefault="009B021B" w:rsidP="00105747">
            <w:pPr>
              <w:spacing w:line="360" w:lineRule="auto"/>
              <w:rPr>
                <w:rFonts w:ascii="Tahoma" w:hAnsi="Tahoma" w:cs="Tahoma"/>
                <w:sz w:val="20"/>
                <w:szCs w:val="20"/>
              </w:rPr>
            </w:pPr>
            <w:r>
              <w:rPr>
                <w:rFonts w:ascii="Tahoma" w:hAnsi="Tahoma" w:cs="Tahoma"/>
                <w:sz w:val="20"/>
                <w:szCs w:val="20"/>
              </w:rPr>
              <w:t>509-301-2631</w:t>
            </w:r>
          </w:p>
        </w:tc>
        <w:tc>
          <w:tcPr>
            <w:tcW w:w="1266"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2BEA533A"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9E56FC">
              <w:rPr>
                <w:rFonts w:ascii="Tahoma" w:hAnsi="Tahoma" w:cs="Tahoma"/>
                <w:sz w:val="20"/>
                <w:szCs w:val="20"/>
              </w:rPr>
              <w:t>7</w:t>
            </w:r>
            <w:r w:rsidR="006E2B6A">
              <w:rPr>
                <w:rFonts w:ascii="Tahoma" w:hAnsi="Tahoma" w:cs="Tahoma"/>
                <w:sz w:val="20"/>
                <w:szCs w:val="20"/>
              </w:rPr>
              <w:t>5</w:t>
            </w:r>
          </w:p>
        </w:tc>
        <w:tc>
          <w:tcPr>
            <w:tcW w:w="1137"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1FC90F09" w:rsidR="009748D6" w:rsidRPr="00CB255A" w:rsidRDefault="004622A5" w:rsidP="00105747">
            <w:pPr>
              <w:spacing w:line="360" w:lineRule="auto"/>
              <w:rPr>
                <w:rFonts w:ascii="Tahoma" w:hAnsi="Tahoma" w:cs="Tahoma"/>
                <w:sz w:val="20"/>
                <w:szCs w:val="20"/>
              </w:rPr>
            </w:pPr>
            <w:r>
              <w:rPr>
                <w:rFonts w:ascii="Tahoma" w:hAnsi="Tahoma" w:cs="Tahoma"/>
                <w:sz w:val="20"/>
                <w:szCs w:val="20"/>
              </w:rPr>
              <w:t>N350-</w:t>
            </w:r>
            <w:r w:rsidR="004C4AB1">
              <w:rPr>
                <w:rFonts w:ascii="Tahoma" w:hAnsi="Tahoma" w:cs="Tahoma"/>
                <w:sz w:val="20"/>
                <w:szCs w:val="20"/>
              </w:rPr>
              <w:t>FV</w:t>
            </w:r>
            <w:r w:rsidR="00875D11">
              <w:rPr>
                <w:rFonts w:ascii="Tahoma" w:hAnsi="Tahoma" w:cs="Tahoma"/>
                <w:sz w:val="20"/>
                <w:szCs w:val="20"/>
              </w:rPr>
              <w:t>/</w:t>
            </w:r>
            <w:r>
              <w:rPr>
                <w:rFonts w:ascii="Tahoma" w:hAnsi="Tahoma" w:cs="Tahoma"/>
                <w:sz w:val="20"/>
                <w:szCs w:val="20"/>
              </w:rPr>
              <w:t>Tenax TK9</w:t>
            </w:r>
          </w:p>
        </w:tc>
        <w:tc>
          <w:tcPr>
            <w:tcW w:w="1331" w:type="pct"/>
          </w:tcPr>
          <w:p w14:paraId="35B9548C"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Tech</w:t>
            </w:r>
            <w:r w:rsidR="00FC0EB3">
              <w:rPr>
                <w:rFonts w:ascii="Tahoma" w:hAnsi="Tahoma" w:cs="Tahoma"/>
                <w:b/>
                <w:sz w:val="20"/>
                <w:szCs w:val="20"/>
              </w:rPr>
              <w:t>:</w:t>
            </w:r>
          </w:p>
          <w:p w14:paraId="225EB9DC" w14:textId="4029944F" w:rsidR="00FC0EB3" w:rsidRPr="00FC0EB3" w:rsidRDefault="00C01742" w:rsidP="00105747">
            <w:pPr>
              <w:spacing w:line="360" w:lineRule="auto"/>
              <w:rPr>
                <w:rFonts w:ascii="Tahoma" w:hAnsi="Tahoma" w:cs="Tahoma"/>
                <w:bCs/>
                <w:sz w:val="20"/>
                <w:szCs w:val="20"/>
              </w:rPr>
            </w:pPr>
            <w:r>
              <w:rPr>
                <w:rFonts w:ascii="Tahoma" w:hAnsi="Tahoma" w:cs="Tahoma"/>
                <w:bCs/>
                <w:sz w:val="20"/>
                <w:szCs w:val="20"/>
              </w:rPr>
              <w:t>Wren</w:t>
            </w:r>
          </w:p>
        </w:tc>
      </w:tr>
      <w:tr w:rsidR="009748D6" w:rsidRPr="000309F5" w14:paraId="374AC72A" w14:textId="77777777" w:rsidTr="00DD706B">
        <w:trPr>
          <w:trHeight w:val="630"/>
        </w:trPr>
        <w:tc>
          <w:tcPr>
            <w:tcW w:w="2532" w:type="pct"/>
            <w:gridSpan w:val="2"/>
          </w:tcPr>
          <w:p w14:paraId="3839AA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4E542E" w14:textId="2825AB11" w:rsidR="009748D6" w:rsidRPr="00CB255A" w:rsidRDefault="00605BEA" w:rsidP="00105747">
            <w:pPr>
              <w:spacing w:line="360" w:lineRule="auto"/>
              <w:rPr>
                <w:rFonts w:ascii="Tahoma" w:hAnsi="Tahoma" w:cs="Tahoma"/>
                <w:sz w:val="20"/>
                <w:szCs w:val="20"/>
              </w:rPr>
            </w:pPr>
            <w:r>
              <w:rPr>
                <w:rFonts w:ascii="Tahoma" w:hAnsi="Tahoma" w:cs="Tahoma"/>
                <w:sz w:val="20"/>
                <w:szCs w:val="20"/>
              </w:rPr>
              <w:t>Two passes,</w:t>
            </w:r>
            <w:r w:rsidR="00452F78">
              <w:rPr>
                <w:rFonts w:ascii="Tahoma" w:hAnsi="Tahoma" w:cs="Tahoma"/>
                <w:sz w:val="20"/>
                <w:szCs w:val="20"/>
              </w:rPr>
              <w:t xml:space="preserve"> needed a fair amount of georeferencing in areas</w:t>
            </w:r>
            <w:r w:rsidR="0047393F">
              <w:rPr>
                <w:rFonts w:ascii="Tahoma" w:hAnsi="Tahoma" w:cs="Tahoma"/>
                <w:sz w:val="20"/>
                <w:szCs w:val="20"/>
              </w:rPr>
              <w:t>, very challenging tonight.</w:t>
            </w:r>
          </w:p>
        </w:tc>
        <w:tc>
          <w:tcPr>
            <w:tcW w:w="1137" w:type="pct"/>
          </w:tcPr>
          <w:p w14:paraId="330029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83A589C" w14:textId="588C6D0C" w:rsidR="009748D6" w:rsidRPr="00CB255A" w:rsidRDefault="00D13047" w:rsidP="00105747">
            <w:pPr>
              <w:spacing w:line="360" w:lineRule="auto"/>
              <w:rPr>
                <w:rFonts w:ascii="Tahoma" w:hAnsi="Tahoma" w:cs="Tahoma"/>
                <w:sz w:val="20"/>
                <w:szCs w:val="20"/>
              </w:rPr>
            </w:pPr>
            <w:r>
              <w:rPr>
                <w:rFonts w:ascii="Tahoma" w:hAnsi="Tahoma" w:cs="Tahoma"/>
                <w:sz w:val="20"/>
                <w:szCs w:val="20"/>
              </w:rPr>
              <w:t>Cl</w:t>
            </w:r>
            <w:r w:rsidR="00056AD4">
              <w:rPr>
                <w:rFonts w:ascii="Tahoma" w:hAnsi="Tahoma" w:cs="Tahoma"/>
                <w:sz w:val="20"/>
                <w:szCs w:val="20"/>
              </w:rPr>
              <w:t>ear</w:t>
            </w:r>
          </w:p>
        </w:tc>
        <w:tc>
          <w:tcPr>
            <w:tcW w:w="1331" w:type="pct"/>
          </w:tcPr>
          <w:p w14:paraId="6166178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4A1CBD2"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6E150417"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413315B" w14:textId="77777777" w:rsidTr="00DD706B">
        <w:trPr>
          <w:trHeight w:val="614"/>
        </w:trPr>
        <w:tc>
          <w:tcPr>
            <w:tcW w:w="2532" w:type="pct"/>
            <w:gridSpan w:val="2"/>
          </w:tcPr>
          <w:p w14:paraId="4AC763C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E4CD5F6" w14:textId="02B2EE03" w:rsidR="009748D6" w:rsidRPr="00CB255A" w:rsidRDefault="004C4AB1" w:rsidP="00105747">
            <w:pPr>
              <w:spacing w:line="360" w:lineRule="auto"/>
              <w:rPr>
                <w:rFonts w:ascii="Tahoma" w:hAnsi="Tahoma" w:cs="Tahoma"/>
                <w:sz w:val="20"/>
                <w:szCs w:val="20"/>
              </w:rPr>
            </w:pPr>
            <w:r>
              <w:rPr>
                <w:rFonts w:ascii="Tahoma" w:hAnsi="Tahoma" w:cs="Tahoma"/>
                <w:sz w:val="20"/>
                <w:szCs w:val="20"/>
              </w:rPr>
              <w:t>10</w:t>
            </w:r>
            <w:r w:rsidR="00441660">
              <w:rPr>
                <w:rFonts w:ascii="Tahoma" w:hAnsi="Tahoma" w:cs="Tahoma"/>
                <w:sz w:val="20"/>
                <w:szCs w:val="20"/>
              </w:rPr>
              <w:t>/</w:t>
            </w:r>
            <w:r w:rsidR="009B021B">
              <w:rPr>
                <w:rFonts w:ascii="Tahoma" w:hAnsi="Tahoma" w:cs="Tahoma"/>
                <w:sz w:val="20"/>
                <w:szCs w:val="20"/>
              </w:rPr>
              <w:t>1</w:t>
            </w:r>
            <w:r w:rsidR="00D91B0A">
              <w:rPr>
                <w:rFonts w:ascii="Tahoma" w:hAnsi="Tahoma" w:cs="Tahoma"/>
                <w:sz w:val="20"/>
                <w:szCs w:val="20"/>
              </w:rPr>
              <w:t>9</w:t>
            </w:r>
            <w:r w:rsidR="00C65C5D">
              <w:rPr>
                <w:rFonts w:ascii="Tahoma" w:hAnsi="Tahoma" w:cs="Tahoma"/>
                <w:sz w:val="20"/>
                <w:szCs w:val="20"/>
              </w:rPr>
              <w:t>/</w:t>
            </w:r>
            <w:r w:rsidR="00441660">
              <w:rPr>
                <w:rFonts w:ascii="Tahoma" w:hAnsi="Tahoma" w:cs="Tahoma"/>
                <w:sz w:val="20"/>
                <w:szCs w:val="20"/>
              </w:rPr>
              <w:t xml:space="preserve">2022 </w:t>
            </w:r>
            <w:r w:rsidR="00D91B0A">
              <w:rPr>
                <w:rFonts w:ascii="Tahoma" w:hAnsi="Tahoma" w:cs="Tahoma"/>
                <w:sz w:val="20"/>
                <w:szCs w:val="20"/>
              </w:rPr>
              <w:t>0200</w:t>
            </w:r>
            <w:r w:rsidR="007975B4">
              <w:rPr>
                <w:rFonts w:ascii="Tahoma" w:hAnsi="Tahoma" w:cs="Tahoma"/>
                <w:sz w:val="20"/>
                <w:szCs w:val="20"/>
              </w:rPr>
              <w:t xml:space="preserve"> </w:t>
            </w:r>
            <w:r w:rsidR="00C01742">
              <w:rPr>
                <w:rFonts w:ascii="Tahoma" w:hAnsi="Tahoma" w:cs="Tahoma"/>
                <w:sz w:val="20"/>
                <w:szCs w:val="20"/>
              </w:rPr>
              <w:t>P</w:t>
            </w:r>
            <w:r w:rsidR="00BC5975">
              <w:rPr>
                <w:rFonts w:ascii="Tahoma" w:hAnsi="Tahoma" w:cs="Tahoma"/>
                <w:sz w:val="20"/>
                <w:szCs w:val="20"/>
              </w:rPr>
              <w:t>DT</w:t>
            </w:r>
          </w:p>
        </w:tc>
        <w:tc>
          <w:tcPr>
            <w:tcW w:w="2468" w:type="pct"/>
            <w:gridSpan w:val="2"/>
            <w:vMerge w:val="restart"/>
          </w:tcPr>
          <w:p w14:paraId="146E28EF" w14:textId="77777777" w:rsidR="009B02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F5D92D7" w14:textId="0CDF9245" w:rsidR="00BD0A6F" w:rsidRPr="000309F5" w:rsidRDefault="00441660" w:rsidP="00105747">
            <w:pPr>
              <w:spacing w:line="360" w:lineRule="auto"/>
              <w:rPr>
                <w:rFonts w:ascii="Tahoma" w:hAnsi="Tahoma" w:cs="Tahoma"/>
                <w:b/>
                <w:sz w:val="20"/>
                <w:szCs w:val="20"/>
              </w:rPr>
            </w:pPr>
            <w:r>
              <w:rPr>
                <w:rFonts w:ascii="Tahoma" w:hAnsi="Tahoma" w:cs="Tahoma"/>
                <w:sz w:val="20"/>
                <w:szCs w:val="20"/>
              </w:rPr>
              <w:t>Shapefiles,</w:t>
            </w:r>
            <w:r w:rsidR="009B021B">
              <w:rPr>
                <w:rFonts w:ascii="Tahoma" w:hAnsi="Tahoma" w:cs="Tahoma"/>
                <w:sz w:val="20"/>
                <w:szCs w:val="20"/>
              </w:rPr>
              <w:t xml:space="preserve"> geodatabase,</w:t>
            </w:r>
            <w:r>
              <w:rPr>
                <w:rFonts w:ascii="Tahoma" w:hAnsi="Tahoma" w:cs="Tahoma"/>
                <w:sz w:val="20"/>
                <w:szCs w:val="20"/>
              </w:rPr>
              <w:t xml:space="preserve"> KMZ, IR Log, </w:t>
            </w:r>
            <w:r w:rsidR="009B021B">
              <w:rPr>
                <w:rFonts w:ascii="Tahoma" w:hAnsi="Tahoma" w:cs="Tahoma"/>
                <w:sz w:val="20"/>
                <w:szCs w:val="20"/>
              </w:rPr>
              <w:t>pdf</w:t>
            </w:r>
            <w:r>
              <w:rPr>
                <w:rFonts w:ascii="Tahoma" w:hAnsi="Tahoma" w:cs="Tahoma"/>
                <w:sz w:val="20"/>
                <w:szCs w:val="20"/>
              </w:rPr>
              <w:t xml:space="preserve"> Maps</w:t>
            </w:r>
          </w:p>
          <w:p w14:paraId="36CC3B7E" w14:textId="509E6E70" w:rsidR="009748D6" w:rsidRPr="000309F5"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C01742">
              <w:rPr>
                <w:rFonts w:ascii="Tahoma" w:hAnsi="Tahoma" w:cs="Tahoma"/>
                <w:b/>
                <w:sz w:val="20"/>
                <w:szCs w:val="20"/>
              </w:rPr>
              <w:t xml:space="preserve">          </w:t>
            </w:r>
            <w:r w:rsidR="00441660">
              <w:rPr>
                <w:rFonts w:ascii="Tahoma" w:hAnsi="Tahoma" w:cs="Tahoma"/>
                <w:sz w:val="20"/>
                <w:szCs w:val="20"/>
              </w:rPr>
              <w:t>NIFS and Wildfire.ftp</w:t>
            </w:r>
            <w:r w:rsidR="00710E5A">
              <w:rPr>
                <w:rFonts w:ascii="Tahoma" w:hAnsi="Tahoma" w:cs="Tahoma"/>
                <w:sz w:val="20"/>
                <w:szCs w:val="20"/>
              </w:rPr>
              <w:t xml:space="preserve"> </w:t>
            </w:r>
            <w:r w:rsidR="004622A5">
              <w:t xml:space="preserve"> </w:t>
            </w:r>
            <w:hyperlink r:id="rId7" w:history="1">
              <w:r w:rsidR="00F549EF" w:rsidRPr="00E33D28">
                <w:rPr>
                  <w:rStyle w:val="Hyperlink"/>
                  <w:rFonts w:ascii="Tahoma" w:hAnsi="Tahoma" w:cs="Tahoma"/>
                  <w:sz w:val="20"/>
                  <w:szCs w:val="20"/>
                </w:rPr>
                <w:t>https://ftp.wildfire.gov/public/incident_specific_data/pacific_nw/2022_Incidents_Washington/2022 Bolt WA-NWS-000150/IR/20221019</w:t>
              </w:r>
            </w:hyperlink>
            <w:r w:rsidR="009B021B">
              <w:rPr>
                <w:rFonts w:ascii="Tahoma" w:hAnsi="Tahoma" w:cs="Tahoma"/>
                <w:sz w:val="20"/>
                <w:szCs w:val="20"/>
              </w:rPr>
              <w:t xml:space="preserve"> </w:t>
            </w:r>
          </w:p>
        </w:tc>
      </w:tr>
      <w:tr w:rsidR="009748D6" w:rsidRPr="000309F5" w14:paraId="28CDDAF5" w14:textId="77777777" w:rsidTr="00DD706B">
        <w:trPr>
          <w:trHeight w:val="614"/>
        </w:trPr>
        <w:tc>
          <w:tcPr>
            <w:tcW w:w="2532" w:type="pct"/>
            <w:gridSpan w:val="2"/>
          </w:tcPr>
          <w:p w14:paraId="7F594F10" w14:textId="3DD411D1"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886448D" w14:textId="545BAE47" w:rsidR="009748D6" w:rsidRDefault="004C4AB1" w:rsidP="00105747">
            <w:pPr>
              <w:spacing w:line="360" w:lineRule="auto"/>
              <w:rPr>
                <w:rFonts w:ascii="Tahoma" w:hAnsi="Tahoma" w:cs="Tahoma"/>
                <w:sz w:val="20"/>
                <w:szCs w:val="20"/>
              </w:rPr>
            </w:pPr>
            <w:r>
              <w:rPr>
                <w:rFonts w:ascii="Tahoma" w:hAnsi="Tahoma" w:cs="Tahoma"/>
                <w:sz w:val="20"/>
                <w:szCs w:val="20"/>
              </w:rPr>
              <w:t>10</w:t>
            </w:r>
            <w:r w:rsidR="00AE3969">
              <w:rPr>
                <w:rFonts w:ascii="Tahoma" w:hAnsi="Tahoma" w:cs="Tahoma"/>
                <w:sz w:val="20"/>
                <w:szCs w:val="20"/>
              </w:rPr>
              <w:t>/</w:t>
            </w:r>
            <w:r w:rsidR="00E87786">
              <w:rPr>
                <w:rFonts w:ascii="Tahoma" w:hAnsi="Tahoma" w:cs="Tahoma"/>
                <w:sz w:val="20"/>
                <w:szCs w:val="20"/>
              </w:rPr>
              <w:t>1</w:t>
            </w:r>
            <w:r w:rsidR="00D91B0A">
              <w:rPr>
                <w:rFonts w:ascii="Tahoma" w:hAnsi="Tahoma" w:cs="Tahoma"/>
                <w:sz w:val="20"/>
                <w:szCs w:val="20"/>
              </w:rPr>
              <w:t>9</w:t>
            </w:r>
            <w:r w:rsidR="00AE3969">
              <w:rPr>
                <w:rFonts w:ascii="Tahoma" w:hAnsi="Tahoma" w:cs="Tahoma"/>
                <w:sz w:val="20"/>
                <w:szCs w:val="20"/>
              </w:rPr>
              <w:t>/2022</w:t>
            </w:r>
            <w:r w:rsidR="00452F78">
              <w:rPr>
                <w:rFonts w:ascii="Tahoma" w:hAnsi="Tahoma" w:cs="Tahoma"/>
                <w:sz w:val="20"/>
                <w:szCs w:val="20"/>
              </w:rPr>
              <w:t xml:space="preserve"> at</w:t>
            </w:r>
            <w:r w:rsidR="00AB51FA">
              <w:rPr>
                <w:rFonts w:ascii="Tahoma" w:hAnsi="Tahoma" w:cs="Tahoma"/>
                <w:sz w:val="20"/>
                <w:szCs w:val="20"/>
              </w:rPr>
              <w:t xml:space="preserve"> </w:t>
            </w:r>
            <w:r w:rsidR="0047393F">
              <w:rPr>
                <w:rFonts w:ascii="Tahoma" w:hAnsi="Tahoma" w:cs="Tahoma"/>
                <w:sz w:val="20"/>
                <w:szCs w:val="20"/>
              </w:rPr>
              <w:t>0530</w:t>
            </w:r>
            <w:r w:rsidR="00364A40">
              <w:rPr>
                <w:rFonts w:ascii="Tahoma" w:hAnsi="Tahoma" w:cs="Tahoma"/>
                <w:sz w:val="20"/>
                <w:szCs w:val="20"/>
              </w:rPr>
              <w:t xml:space="preserve"> </w:t>
            </w:r>
            <w:r w:rsidR="00C01742">
              <w:rPr>
                <w:rFonts w:ascii="Tahoma" w:hAnsi="Tahoma" w:cs="Tahoma"/>
                <w:sz w:val="20"/>
                <w:szCs w:val="20"/>
              </w:rPr>
              <w:t>P</w:t>
            </w:r>
            <w:r w:rsidR="00AE3969">
              <w:rPr>
                <w:rFonts w:ascii="Tahoma" w:hAnsi="Tahoma" w:cs="Tahoma"/>
                <w:sz w:val="20"/>
                <w:szCs w:val="20"/>
              </w:rPr>
              <w:t>DT</w:t>
            </w:r>
            <w:r w:rsidR="00DE40AE">
              <w:rPr>
                <w:rFonts w:ascii="Tahoma" w:hAnsi="Tahoma" w:cs="Tahoma"/>
                <w:sz w:val="20"/>
                <w:szCs w:val="20"/>
              </w:rPr>
              <w:t xml:space="preserve"> IR</w:t>
            </w:r>
            <w:r w:rsidR="00707F7E">
              <w:rPr>
                <w:rFonts w:ascii="Tahoma" w:hAnsi="Tahoma" w:cs="Tahoma"/>
                <w:sz w:val="20"/>
                <w:szCs w:val="20"/>
              </w:rPr>
              <w:t xml:space="preserve"> data uploaded to</w:t>
            </w:r>
            <w:r w:rsidR="00DE40AE">
              <w:rPr>
                <w:rFonts w:ascii="Tahoma" w:hAnsi="Tahoma" w:cs="Tahoma"/>
                <w:sz w:val="20"/>
                <w:szCs w:val="20"/>
              </w:rPr>
              <w:t xml:space="preserve"> NIFS</w:t>
            </w:r>
          </w:p>
          <w:p w14:paraId="203B254E" w14:textId="1D320B94" w:rsidR="00C55A05" w:rsidRPr="00CB255A" w:rsidRDefault="002F48A8" w:rsidP="004464A7">
            <w:pPr>
              <w:spacing w:line="360" w:lineRule="auto"/>
              <w:rPr>
                <w:rFonts w:ascii="Tahoma" w:hAnsi="Tahoma" w:cs="Tahoma"/>
                <w:sz w:val="20"/>
                <w:szCs w:val="20"/>
              </w:rPr>
            </w:pPr>
            <w:r>
              <w:rPr>
                <w:rFonts w:ascii="Tahoma" w:hAnsi="Tahoma" w:cs="Tahoma"/>
                <w:sz w:val="20"/>
                <w:szCs w:val="20"/>
              </w:rPr>
              <w:t>FTP uploads</w:t>
            </w:r>
            <w:r w:rsidR="00250944">
              <w:rPr>
                <w:rFonts w:ascii="Tahoma" w:hAnsi="Tahoma" w:cs="Tahoma"/>
                <w:sz w:val="20"/>
                <w:szCs w:val="20"/>
              </w:rPr>
              <w:t xml:space="preserve"> </w:t>
            </w:r>
            <w:r w:rsidR="002C3D50">
              <w:rPr>
                <w:rFonts w:ascii="Tahoma" w:hAnsi="Tahoma" w:cs="Tahoma"/>
                <w:sz w:val="20"/>
                <w:szCs w:val="20"/>
              </w:rPr>
              <w:t>0</w:t>
            </w:r>
            <w:r w:rsidR="0083202F">
              <w:rPr>
                <w:rFonts w:ascii="Tahoma" w:hAnsi="Tahoma" w:cs="Tahoma"/>
                <w:sz w:val="20"/>
                <w:szCs w:val="20"/>
              </w:rPr>
              <w:t>550</w:t>
            </w:r>
            <w:r w:rsidR="007975B4">
              <w:rPr>
                <w:rFonts w:ascii="Tahoma" w:hAnsi="Tahoma" w:cs="Tahoma"/>
                <w:sz w:val="20"/>
                <w:szCs w:val="20"/>
              </w:rPr>
              <w:t xml:space="preserve"> </w:t>
            </w:r>
            <w:r w:rsidR="00C01742">
              <w:rPr>
                <w:rFonts w:ascii="Tahoma" w:hAnsi="Tahoma" w:cs="Tahoma"/>
                <w:sz w:val="20"/>
                <w:szCs w:val="20"/>
              </w:rPr>
              <w:t>P</w:t>
            </w:r>
            <w:r>
              <w:rPr>
                <w:rFonts w:ascii="Tahoma" w:hAnsi="Tahoma" w:cs="Tahoma"/>
                <w:sz w:val="20"/>
                <w:szCs w:val="20"/>
              </w:rPr>
              <w:t>DT</w:t>
            </w:r>
          </w:p>
        </w:tc>
        <w:tc>
          <w:tcPr>
            <w:tcW w:w="2468" w:type="pct"/>
            <w:gridSpan w:val="2"/>
            <w:vMerge/>
          </w:tcPr>
          <w:p w14:paraId="1812EAFE" w14:textId="77777777" w:rsidR="009748D6" w:rsidRPr="000309F5" w:rsidRDefault="009748D6" w:rsidP="00105747">
            <w:pPr>
              <w:spacing w:line="360" w:lineRule="auto"/>
              <w:rPr>
                <w:rFonts w:ascii="Tahoma" w:hAnsi="Tahoma" w:cs="Tahoma"/>
                <w:b/>
                <w:sz w:val="20"/>
                <w:szCs w:val="20"/>
              </w:rPr>
            </w:pPr>
          </w:p>
        </w:tc>
      </w:tr>
      <w:tr w:rsidR="009748D6" w:rsidRPr="000309F5" w14:paraId="074CC1BD" w14:textId="77777777" w:rsidTr="00DD706B">
        <w:trPr>
          <w:trHeight w:val="5275"/>
        </w:trPr>
        <w:tc>
          <w:tcPr>
            <w:tcW w:w="5000" w:type="pct"/>
            <w:gridSpan w:val="4"/>
          </w:tcPr>
          <w:p w14:paraId="7C55A3D2"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0436554" w14:textId="2E2E3EF4" w:rsidR="00196D07" w:rsidRDefault="00452F78" w:rsidP="005D0158">
            <w:pPr>
              <w:spacing w:line="360" w:lineRule="auto"/>
              <w:rPr>
                <w:rFonts w:ascii="Tahoma" w:hAnsi="Tahoma" w:cs="Tahoma"/>
                <w:bCs/>
                <w:sz w:val="20"/>
                <w:szCs w:val="20"/>
              </w:rPr>
            </w:pPr>
            <w:r>
              <w:rPr>
                <w:rFonts w:ascii="Tahoma" w:hAnsi="Tahoma" w:cs="Tahoma"/>
                <w:bCs/>
                <w:sz w:val="20"/>
                <w:szCs w:val="20"/>
              </w:rPr>
              <w:t>Began</w:t>
            </w:r>
            <w:r w:rsidR="00BC5975" w:rsidRPr="00494C88">
              <w:rPr>
                <w:rFonts w:ascii="Tahoma" w:hAnsi="Tahoma" w:cs="Tahoma"/>
                <w:bCs/>
                <w:sz w:val="20"/>
                <w:szCs w:val="20"/>
              </w:rPr>
              <w:t xml:space="preserve"> </w:t>
            </w:r>
            <w:r w:rsidR="000944C1">
              <w:rPr>
                <w:rFonts w:ascii="Tahoma" w:hAnsi="Tahoma" w:cs="Tahoma"/>
                <w:bCs/>
                <w:sz w:val="20"/>
                <w:szCs w:val="20"/>
              </w:rPr>
              <w:t xml:space="preserve">the </w:t>
            </w:r>
            <w:r w:rsidR="00BC5975" w:rsidRPr="00494C88">
              <w:rPr>
                <w:rFonts w:ascii="Tahoma" w:hAnsi="Tahoma" w:cs="Tahoma"/>
                <w:bCs/>
                <w:sz w:val="20"/>
                <w:szCs w:val="20"/>
              </w:rPr>
              <w:t xml:space="preserve">interpretation </w:t>
            </w:r>
            <w:r w:rsidR="00243D7F" w:rsidRPr="00494C88">
              <w:rPr>
                <w:rFonts w:ascii="Tahoma" w:hAnsi="Tahoma" w:cs="Tahoma"/>
                <w:bCs/>
                <w:sz w:val="20"/>
                <w:szCs w:val="20"/>
              </w:rPr>
              <w:t>with</w:t>
            </w:r>
            <w:r w:rsidR="00F54679">
              <w:rPr>
                <w:rFonts w:ascii="Tahoma" w:hAnsi="Tahoma" w:cs="Tahoma"/>
                <w:bCs/>
                <w:sz w:val="20"/>
                <w:szCs w:val="20"/>
              </w:rPr>
              <w:t xml:space="preserve"> </w:t>
            </w:r>
            <w:r w:rsidR="004622A5">
              <w:rPr>
                <w:rFonts w:ascii="Tahoma" w:hAnsi="Tahoma" w:cs="Tahoma"/>
                <w:bCs/>
                <w:sz w:val="20"/>
                <w:szCs w:val="20"/>
              </w:rPr>
              <w:t xml:space="preserve">the </w:t>
            </w:r>
            <w:r w:rsidR="009E56FC">
              <w:rPr>
                <w:rFonts w:ascii="Tahoma" w:hAnsi="Tahoma" w:cs="Tahoma"/>
                <w:bCs/>
                <w:sz w:val="20"/>
                <w:szCs w:val="20"/>
              </w:rPr>
              <w:t>IR heat</w:t>
            </w:r>
            <w:r w:rsidR="00605BEA">
              <w:rPr>
                <w:rFonts w:ascii="Tahoma" w:hAnsi="Tahoma" w:cs="Tahoma"/>
                <w:bCs/>
                <w:sz w:val="20"/>
                <w:szCs w:val="20"/>
              </w:rPr>
              <w:t xml:space="preserve"> perimeter downloaded from NIFS at approximately 0</w:t>
            </w:r>
            <w:r w:rsidR="007816C4">
              <w:rPr>
                <w:rFonts w:ascii="Tahoma" w:hAnsi="Tahoma" w:cs="Tahoma"/>
                <w:bCs/>
                <w:sz w:val="20"/>
                <w:szCs w:val="20"/>
              </w:rPr>
              <w:t>220</w:t>
            </w:r>
            <w:r w:rsidR="00605BEA">
              <w:rPr>
                <w:rFonts w:ascii="Tahoma" w:hAnsi="Tahoma" w:cs="Tahoma"/>
                <w:bCs/>
                <w:sz w:val="20"/>
                <w:szCs w:val="20"/>
              </w:rPr>
              <w:t xml:space="preserve"> PDT on 10/1</w:t>
            </w:r>
            <w:r w:rsidR="007816C4">
              <w:rPr>
                <w:rFonts w:ascii="Tahoma" w:hAnsi="Tahoma" w:cs="Tahoma"/>
                <w:bCs/>
                <w:sz w:val="20"/>
                <w:szCs w:val="20"/>
              </w:rPr>
              <w:t>9</w:t>
            </w:r>
            <w:r w:rsidR="00605BEA">
              <w:rPr>
                <w:rFonts w:ascii="Tahoma" w:hAnsi="Tahoma" w:cs="Tahoma"/>
                <w:bCs/>
                <w:sz w:val="20"/>
                <w:szCs w:val="20"/>
              </w:rPr>
              <w:t xml:space="preserve">/2022, which </w:t>
            </w:r>
            <w:r w:rsidR="009E56FC">
              <w:rPr>
                <w:rFonts w:ascii="Tahoma" w:hAnsi="Tahoma" w:cs="Tahoma"/>
                <w:bCs/>
                <w:sz w:val="20"/>
                <w:szCs w:val="20"/>
              </w:rPr>
              <w:t>matched the wildland fire perimeter</w:t>
            </w:r>
            <w:r w:rsidR="00605BEA">
              <w:rPr>
                <w:rFonts w:ascii="Tahoma" w:hAnsi="Tahoma" w:cs="Tahoma"/>
                <w:bCs/>
                <w:sz w:val="20"/>
                <w:szCs w:val="20"/>
              </w:rPr>
              <w:t>.</w:t>
            </w:r>
          </w:p>
          <w:p w14:paraId="42DA603F" w14:textId="482067A5" w:rsidR="002C3D50" w:rsidRDefault="004C4AB1" w:rsidP="005D0158">
            <w:pPr>
              <w:spacing w:line="360" w:lineRule="auto"/>
              <w:rPr>
                <w:rFonts w:ascii="Tahoma" w:hAnsi="Tahoma" w:cs="Tahoma"/>
                <w:bCs/>
                <w:sz w:val="20"/>
                <w:szCs w:val="20"/>
              </w:rPr>
            </w:pPr>
            <w:r>
              <w:rPr>
                <w:rFonts w:ascii="Tahoma" w:hAnsi="Tahoma" w:cs="Tahoma"/>
                <w:bCs/>
                <w:sz w:val="20"/>
                <w:szCs w:val="20"/>
              </w:rPr>
              <w:t>P</w:t>
            </w:r>
            <w:r w:rsidR="003C0731">
              <w:rPr>
                <w:rFonts w:ascii="Tahoma" w:hAnsi="Tahoma" w:cs="Tahoma"/>
                <w:bCs/>
                <w:sz w:val="20"/>
                <w:szCs w:val="20"/>
              </w:rPr>
              <w:t>erimeter grow</w:t>
            </w:r>
            <w:r w:rsidR="00452F78">
              <w:rPr>
                <w:rFonts w:ascii="Tahoma" w:hAnsi="Tahoma" w:cs="Tahoma"/>
                <w:bCs/>
                <w:sz w:val="20"/>
                <w:szCs w:val="20"/>
              </w:rPr>
              <w:t xml:space="preserve">th </w:t>
            </w:r>
            <w:r w:rsidR="00C65C5D">
              <w:rPr>
                <w:rFonts w:ascii="Tahoma" w:hAnsi="Tahoma" w:cs="Tahoma"/>
                <w:bCs/>
                <w:sz w:val="20"/>
                <w:szCs w:val="20"/>
              </w:rPr>
              <w:t xml:space="preserve">continues </w:t>
            </w:r>
            <w:r w:rsidR="000E2D59">
              <w:rPr>
                <w:rFonts w:ascii="Tahoma" w:hAnsi="Tahoma" w:cs="Tahoma"/>
                <w:bCs/>
                <w:sz w:val="20"/>
                <w:szCs w:val="20"/>
              </w:rPr>
              <w:t>mainly</w:t>
            </w:r>
            <w:r w:rsidR="00C65C5D">
              <w:rPr>
                <w:rFonts w:ascii="Tahoma" w:hAnsi="Tahoma" w:cs="Tahoma"/>
                <w:bCs/>
                <w:sz w:val="20"/>
                <w:szCs w:val="20"/>
              </w:rPr>
              <w:t xml:space="preserve"> </w:t>
            </w:r>
            <w:r w:rsidR="00605BEA">
              <w:rPr>
                <w:rFonts w:ascii="Tahoma" w:hAnsi="Tahoma" w:cs="Tahoma"/>
                <w:bCs/>
                <w:sz w:val="20"/>
                <w:szCs w:val="20"/>
              </w:rPr>
              <w:t>along the north side of the incident.</w:t>
            </w:r>
          </w:p>
          <w:p w14:paraId="1E34EED3" w14:textId="6D9E7249" w:rsidR="0047393F" w:rsidRDefault="0047393F" w:rsidP="005D0158">
            <w:pPr>
              <w:spacing w:line="360" w:lineRule="auto"/>
              <w:rPr>
                <w:rFonts w:ascii="Tahoma" w:hAnsi="Tahoma" w:cs="Tahoma"/>
                <w:bCs/>
                <w:sz w:val="20"/>
                <w:szCs w:val="20"/>
              </w:rPr>
            </w:pPr>
            <w:r>
              <w:rPr>
                <w:rFonts w:ascii="Tahoma" w:hAnsi="Tahoma" w:cs="Tahoma"/>
                <w:bCs/>
                <w:sz w:val="20"/>
                <w:szCs w:val="20"/>
              </w:rPr>
              <w:t>On the far NW of the incident, there were some small areas of intense heat and growth on both sides of Heybrook Ridge.</w:t>
            </w:r>
          </w:p>
          <w:p w14:paraId="383D7981" w14:textId="23E5EC9A" w:rsidR="002C3D50" w:rsidRDefault="0047393F" w:rsidP="005D0158">
            <w:pPr>
              <w:spacing w:line="360" w:lineRule="auto"/>
              <w:rPr>
                <w:rFonts w:ascii="Tahoma" w:hAnsi="Tahoma" w:cs="Tahoma"/>
                <w:bCs/>
                <w:sz w:val="20"/>
                <w:szCs w:val="20"/>
              </w:rPr>
            </w:pPr>
            <w:r>
              <w:rPr>
                <w:rFonts w:ascii="Tahoma" w:hAnsi="Tahoma" w:cs="Tahoma"/>
                <w:bCs/>
                <w:sz w:val="20"/>
                <w:szCs w:val="20"/>
              </w:rPr>
              <w:t>On the SE side of Baring Mountain, there was a small area of intense heat that ran up to the ridgeline.</w:t>
            </w:r>
          </w:p>
          <w:p w14:paraId="6CE717CB" w14:textId="6B8E9CC1" w:rsidR="002C3D50" w:rsidRDefault="0047393F" w:rsidP="005D0158">
            <w:pPr>
              <w:spacing w:line="360" w:lineRule="auto"/>
              <w:rPr>
                <w:rFonts w:ascii="Tahoma" w:hAnsi="Tahoma" w:cs="Tahoma"/>
                <w:bCs/>
                <w:sz w:val="20"/>
                <w:szCs w:val="20"/>
              </w:rPr>
            </w:pPr>
            <w:r>
              <w:rPr>
                <w:rFonts w:ascii="Tahoma" w:hAnsi="Tahoma" w:cs="Tahoma"/>
                <w:bCs/>
                <w:sz w:val="20"/>
                <w:szCs w:val="20"/>
              </w:rPr>
              <w:t>The areas between Grotto Lake and Eagle Rock to the east have a fair amount of heat around their individual perimeters but didn’t show much growth.  The same is true for the unburned islands and isolated areas of heat east of Eagle Rock.  There were a few areas on the NE of the incident where the heat perimeter expanded due to intense heat backing downslope toward Beckler River.</w:t>
            </w:r>
            <w:r w:rsidR="0083202F">
              <w:rPr>
                <w:rFonts w:ascii="Tahoma" w:hAnsi="Tahoma" w:cs="Tahoma"/>
                <w:bCs/>
                <w:sz w:val="20"/>
                <w:szCs w:val="20"/>
              </w:rPr>
              <w:t xml:space="preserve"> </w:t>
            </w:r>
            <w:r w:rsidR="002C3D50">
              <w:rPr>
                <w:rFonts w:ascii="Tahoma" w:hAnsi="Tahoma" w:cs="Tahoma"/>
                <w:bCs/>
                <w:sz w:val="20"/>
                <w:szCs w:val="20"/>
              </w:rPr>
              <w:t>The rest of the heat perimeter growth is due to creeping growth scattered over nearly the entire north edge of the perimeter and all the isolated islands of heat.</w:t>
            </w:r>
          </w:p>
          <w:p w14:paraId="7F8A969D" w14:textId="5D600C6B" w:rsidR="002C3D50" w:rsidRDefault="0047393F" w:rsidP="005D0158">
            <w:pPr>
              <w:spacing w:line="360" w:lineRule="auto"/>
              <w:rPr>
                <w:rFonts w:ascii="Tahoma" w:hAnsi="Tahoma" w:cs="Tahoma"/>
                <w:bCs/>
                <w:sz w:val="20"/>
                <w:szCs w:val="20"/>
              </w:rPr>
            </w:pPr>
            <w:r>
              <w:rPr>
                <w:rFonts w:ascii="Tahoma" w:hAnsi="Tahoma" w:cs="Tahoma"/>
                <w:bCs/>
                <w:sz w:val="20"/>
                <w:szCs w:val="20"/>
              </w:rPr>
              <w:t>Tonight a</w:t>
            </w:r>
            <w:r w:rsidR="0083202F">
              <w:rPr>
                <w:rFonts w:ascii="Tahoma" w:hAnsi="Tahoma" w:cs="Tahoma"/>
                <w:bCs/>
                <w:sz w:val="20"/>
                <w:szCs w:val="20"/>
              </w:rPr>
              <w:t xml:space="preserve"> possible heat source was mapped where a</w:t>
            </w:r>
            <w:r>
              <w:rPr>
                <w:rFonts w:ascii="Tahoma" w:hAnsi="Tahoma" w:cs="Tahoma"/>
                <w:bCs/>
                <w:sz w:val="20"/>
                <w:szCs w:val="20"/>
              </w:rPr>
              <w:t xml:space="preserve"> heat signature</w:t>
            </w:r>
            <w:r w:rsidR="0083202F">
              <w:rPr>
                <w:rFonts w:ascii="Tahoma" w:hAnsi="Tahoma" w:cs="Tahoma"/>
                <w:bCs/>
                <w:sz w:val="20"/>
                <w:szCs w:val="20"/>
              </w:rPr>
              <w:t xml:space="preserve"> was detected </w:t>
            </w:r>
            <w:r>
              <w:rPr>
                <w:rFonts w:ascii="Tahoma" w:hAnsi="Tahoma" w:cs="Tahoma"/>
                <w:bCs/>
                <w:sz w:val="20"/>
                <w:szCs w:val="20"/>
              </w:rPr>
              <w:t xml:space="preserve">to the SE of the incident along the railroad tracks above Tye River east of Foss River Camp (upstream from Skykomish at </w:t>
            </w:r>
            <w:r w:rsidRPr="0047393F">
              <w:rPr>
                <w:rFonts w:ascii="Tahoma" w:hAnsi="Tahoma" w:cs="Tahoma"/>
                <w:bCs/>
                <w:sz w:val="20"/>
                <w:szCs w:val="20"/>
              </w:rPr>
              <w:t>47° 42.499'</w:t>
            </w:r>
            <w:r>
              <w:rPr>
                <w:rFonts w:ascii="Tahoma" w:hAnsi="Tahoma" w:cs="Tahoma"/>
                <w:bCs/>
                <w:sz w:val="20"/>
                <w:szCs w:val="20"/>
              </w:rPr>
              <w:t xml:space="preserve"> x </w:t>
            </w:r>
            <w:r w:rsidRPr="0047393F">
              <w:rPr>
                <w:rFonts w:ascii="Tahoma" w:hAnsi="Tahoma" w:cs="Tahoma"/>
                <w:bCs/>
                <w:sz w:val="20"/>
                <w:szCs w:val="20"/>
              </w:rPr>
              <w:t>-121° 17.336'</w:t>
            </w:r>
            <w:r>
              <w:rPr>
                <w:rFonts w:ascii="Tahoma" w:hAnsi="Tahoma" w:cs="Tahoma"/>
                <w:bCs/>
                <w:sz w:val="20"/>
                <w:szCs w:val="20"/>
              </w:rPr>
              <w:t>).  It could have been the engine of a passing train or possibly a small fire started by the train.</w:t>
            </w:r>
          </w:p>
          <w:p w14:paraId="3B162A1E" w14:textId="77449E13" w:rsidR="002C3D50" w:rsidRDefault="002C3D50" w:rsidP="005D0158">
            <w:pPr>
              <w:spacing w:line="360" w:lineRule="auto"/>
              <w:rPr>
                <w:rFonts w:ascii="Tahoma" w:hAnsi="Tahoma" w:cs="Tahoma"/>
                <w:bCs/>
                <w:sz w:val="20"/>
                <w:szCs w:val="20"/>
              </w:rPr>
            </w:pPr>
            <w:r>
              <w:rPr>
                <w:rFonts w:ascii="Tahoma" w:hAnsi="Tahoma" w:cs="Tahoma"/>
                <w:bCs/>
                <w:sz w:val="20"/>
                <w:szCs w:val="20"/>
              </w:rPr>
              <w:t>The small polygon of heat perimeter to the south of the incident that was mapped on the previous IR mission appears to be in someone’s yard.  This interpreter has not been including heat that is clearly associated with structures or campgrounds, but if you would like me to do so in the future, please let me know.</w:t>
            </w:r>
          </w:p>
          <w:p w14:paraId="625F3D62" w14:textId="592076E5" w:rsidR="000A4C6B" w:rsidRDefault="002A593F" w:rsidP="005D0158">
            <w:pPr>
              <w:spacing w:line="360" w:lineRule="auto"/>
              <w:rPr>
                <w:rFonts w:ascii="Tahoma" w:hAnsi="Tahoma" w:cs="Tahoma"/>
                <w:bCs/>
                <w:sz w:val="20"/>
                <w:szCs w:val="20"/>
              </w:rPr>
            </w:pPr>
            <w:r>
              <w:rPr>
                <w:rFonts w:ascii="Tahoma" w:hAnsi="Tahoma" w:cs="Tahoma"/>
                <w:bCs/>
                <w:sz w:val="20"/>
                <w:szCs w:val="20"/>
              </w:rPr>
              <w:t>Questions, comments, suggestions?  Please contact the interpreter with the contact information above.</w:t>
            </w:r>
            <w:r w:rsidR="002E5DEC">
              <w:rPr>
                <w:rFonts w:ascii="Tahoma" w:hAnsi="Tahoma" w:cs="Tahoma"/>
                <w:bCs/>
                <w:sz w:val="20"/>
                <w:szCs w:val="20"/>
              </w:rPr>
              <w:t xml:space="preserve"> </w:t>
            </w:r>
            <w:r w:rsidR="003C0731">
              <w:rPr>
                <w:rFonts w:ascii="Tahoma" w:hAnsi="Tahoma" w:cs="Tahoma"/>
                <w:bCs/>
                <w:sz w:val="20"/>
                <w:szCs w:val="20"/>
              </w:rPr>
              <w:t xml:space="preserve"> </w:t>
            </w:r>
          </w:p>
          <w:p w14:paraId="7C7A9FAE" w14:textId="653E71BE" w:rsidR="00B50F29" w:rsidRPr="00F91EF1" w:rsidRDefault="00B50F29" w:rsidP="005D0158">
            <w:pPr>
              <w:spacing w:line="360" w:lineRule="auto"/>
              <w:rPr>
                <w:rFonts w:ascii="Tahoma" w:hAnsi="Tahoma" w:cs="Tahoma"/>
                <w:bCs/>
                <w:sz w:val="20"/>
                <w:szCs w:val="20"/>
              </w:rPr>
            </w:pP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801E" w14:textId="77777777" w:rsidR="00675166" w:rsidRDefault="00675166">
      <w:r>
        <w:separator/>
      </w:r>
    </w:p>
  </w:endnote>
  <w:endnote w:type="continuationSeparator" w:id="0">
    <w:p w14:paraId="5BED01E4" w14:textId="77777777" w:rsidR="00675166" w:rsidRDefault="006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3BFF" w14:textId="77777777" w:rsidR="00675166" w:rsidRDefault="00675166">
      <w:r>
        <w:separator/>
      </w:r>
    </w:p>
  </w:footnote>
  <w:footnote w:type="continuationSeparator" w:id="0">
    <w:p w14:paraId="3C7B0408" w14:textId="77777777" w:rsidR="00675166" w:rsidRDefault="0067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21519"/>
    <w:rsid w:val="000309F5"/>
    <w:rsid w:val="00031759"/>
    <w:rsid w:val="00037C39"/>
    <w:rsid w:val="00045602"/>
    <w:rsid w:val="00047169"/>
    <w:rsid w:val="00056AD4"/>
    <w:rsid w:val="000944C1"/>
    <w:rsid w:val="000A2B39"/>
    <w:rsid w:val="000A4C6B"/>
    <w:rsid w:val="000A6C01"/>
    <w:rsid w:val="000C1128"/>
    <w:rsid w:val="000D2C3E"/>
    <w:rsid w:val="000D58B6"/>
    <w:rsid w:val="000E0160"/>
    <w:rsid w:val="000E102A"/>
    <w:rsid w:val="000E2D59"/>
    <w:rsid w:val="000E506E"/>
    <w:rsid w:val="000F21E8"/>
    <w:rsid w:val="000F48D4"/>
    <w:rsid w:val="00105747"/>
    <w:rsid w:val="00133DB7"/>
    <w:rsid w:val="00181A56"/>
    <w:rsid w:val="00196D07"/>
    <w:rsid w:val="001B5FEF"/>
    <w:rsid w:val="001C47B3"/>
    <w:rsid w:val="001C65CB"/>
    <w:rsid w:val="00202E74"/>
    <w:rsid w:val="00203360"/>
    <w:rsid w:val="0022172E"/>
    <w:rsid w:val="0022474D"/>
    <w:rsid w:val="00243D7F"/>
    <w:rsid w:val="00250944"/>
    <w:rsid w:val="00262E34"/>
    <w:rsid w:val="002848E9"/>
    <w:rsid w:val="00292D6D"/>
    <w:rsid w:val="00293B3E"/>
    <w:rsid w:val="002A054F"/>
    <w:rsid w:val="002A08BB"/>
    <w:rsid w:val="002A593F"/>
    <w:rsid w:val="002A6AE9"/>
    <w:rsid w:val="002B1C2F"/>
    <w:rsid w:val="002C3D50"/>
    <w:rsid w:val="002E5DEC"/>
    <w:rsid w:val="002F48A8"/>
    <w:rsid w:val="00320B15"/>
    <w:rsid w:val="00320BC1"/>
    <w:rsid w:val="00325FBF"/>
    <w:rsid w:val="00327D00"/>
    <w:rsid w:val="00364A40"/>
    <w:rsid w:val="0037728F"/>
    <w:rsid w:val="003A360E"/>
    <w:rsid w:val="003B66FA"/>
    <w:rsid w:val="003C0731"/>
    <w:rsid w:val="003F20F3"/>
    <w:rsid w:val="003F3275"/>
    <w:rsid w:val="003F4243"/>
    <w:rsid w:val="003F52A8"/>
    <w:rsid w:val="00404F7C"/>
    <w:rsid w:val="00411C2D"/>
    <w:rsid w:val="00412CD9"/>
    <w:rsid w:val="00420C96"/>
    <w:rsid w:val="00433898"/>
    <w:rsid w:val="00434BE5"/>
    <w:rsid w:val="00441660"/>
    <w:rsid w:val="004464A7"/>
    <w:rsid w:val="00451E73"/>
    <w:rsid w:val="00452F78"/>
    <w:rsid w:val="0045657D"/>
    <w:rsid w:val="004622A5"/>
    <w:rsid w:val="004672CD"/>
    <w:rsid w:val="0047037C"/>
    <w:rsid w:val="0047393F"/>
    <w:rsid w:val="00494C88"/>
    <w:rsid w:val="0049771F"/>
    <w:rsid w:val="00497899"/>
    <w:rsid w:val="004A0572"/>
    <w:rsid w:val="004A2FE0"/>
    <w:rsid w:val="004A33A6"/>
    <w:rsid w:val="004C4AB1"/>
    <w:rsid w:val="004D1E51"/>
    <w:rsid w:val="004E15D7"/>
    <w:rsid w:val="005070C7"/>
    <w:rsid w:val="00531E0C"/>
    <w:rsid w:val="00533117"/>
    <w:rsid w:val="005723D2"/>
    <w:rsid w:val="00580851"/>
    <w:rsid w:val="00592745"/>
    <w:rsid w:val="00594CC1"/>
    <w:rsid w:val="005A5DC9"/>
    <w:rsid w:val="005B2324"/>
    <w:rsid w:val="005B320F"/>
    <w:rsid w:val="005B7EAB"/>
    <w:rsid w:val="005C4436"/>
    <w:rsid w:val="005D0158"/>
    <w:rsid w:val="005D1ED6"/>
    <w:rsid w:val="00605BEA"/>
    <w:rsid w:val="00607923"/>
    <w:rsid w:val="006211FE"/>
    <w:rsid w:val="00634DD4"/>
    <w:rsid w:val="0063737D"/>
    <w:rsid w:val="006446A6"/>
    <w:rsid w:val="00650FBF"/>
    <w:rsid w:val="0067392F"/>
    <w:rsid w:val="00675166"/>
    <w:rsid w:val="00693805"/>
    <w:rsid w:val="006A328A"/>
    <w:rsid w:val="006B6515"/>
    <w:rsid w:val="006B6B8C"/>
    <w:rsid w:val="006B7C1E"/>
    <w:rsid w:val="006C15EE"/>
    <w:rsid w:val="006D53AE"/>
    <w:rsid w:val="006E2B6A"/>
    <w:rsid w:val="0070259B"/>
    <w:rsid w:val="00706E54"/>
    <w:rsid w:val="00707F7E"/>
    <w:rsid w:val="00710E5A"/>
    <w:rsid w:val="0074183B"/>
    <w:rsid w:val="00754AF7"/>
    <w:rsid w:val="00766A0A"/>
    <w:rsid w:val="00780BAA"/>
    <w:rsid w:val="007816C4"/>
    <w:rsid w:val="007924FE"/>
    <w:rsid w:val="007975B4"/>
    <w:rsid w:val="007B2F7F"/>
    <w:rsid w:val="007C7977"/>
    <w:rsid w:val="007D2A8D"/>
    <w:rsid w:val="007E3150"/>
    <w:rsid w:val="007F2572"/>
    <w:rsid w:val="007F2DD5"/>
    <w:rsid w:val="008046A9"/>
    <w:rsid w:val="00813082"/>
    <w:rsid w:val="0083202F"/>
    <w:rsid w:val="00845854"/>
    <w:rsid w:val="00875D11"/>
    <w:rsid w:val="00887277"/>
    <w:rsid w:val="008905E1"/>
    <w:rsid w:val="00897111"/>
    <w:rsid w:val="008A58EC"/>
    <w:rsid w:val="008E7502"/>
    <w:rsid w:val="008F6917"/>
    <w:rsid w:val="009004FA"/>
    <w:rsid w:val="00902C3A"/>
    <w:rsid w:val="00935C5E"/>
    <w:rsid w:val="00957661"/>
    <w:rsid w:val="009743DA"/>
    <w:rsid w:val="009748D6"/>
    <w:rsid w:val="009B021B"/>
    <w:rsid w:val="009B297C"/>
    <w:rsid w:val="009C2908"/>
    <w:rsid w:val="009D1AEF"/>
    <w:rsid w:val="009E4993"/>
    <w:rsid w:val="009E56FC"/>
    <w:rsid w:val="009F3025"/>
    <w:rsid w:val="00A04D50"/>
    <w:rsid w:val="00A11255"/>
    <w:rsid w:val="00A2031B"/>
    <w:rsid w:val="00A32ACD"/>
    <w:rsid w:val="00A56502"/>
    <w:rsid w:val="00A62447"/>
    <w:rsid w:val="00A62568"/>
    <w:rsid w:val="00A72F0F"/>
    <w:rsid w:val="00A854F9"/>
    <w:rsid w:val="00AB51FA"/>
    <w:rsid w:val="00AC3CC3"/>
    <w:rsid w:val="00AC57FD"/>
    <w:rsid w:val="00AE3969"/>
    <w:rsid w:val="00B15002"/>
    <w:rsid w:val="00B15C1B"/>
    <w:rsid w:val="00B262FA"/>
    <w:rsid w:val="00B27EAB"/>
    <w:rsid w:val="00B315A9"/>
    <w:rsid w:val="00B358AC"/>
    <w:rsid w:val="00B37EC0"/>
    <w:rsid w:val="00B40E76"/>
    <w:rsid w:val="00B4758F"/>
    <w:rsid w:val="00B50F29"/>
    <w:rsid w:val="00B52C86"/>
    <w:rsid w:val="00B770B9"/>
    <w:rsid w:val="00B830F7"/>
    <w:rsid w:val="00B92C66"/>
    <w:rsid w:val="00B95146"/>
    <w:rsid w:val="00BC5975"/>
    <w:rsid w:val="00BD0A6F"/>
    <w:rsid w:val="00BE51F7"/>
    <w:rsid w:val="00BF4F92"/>
    <w:rsid w:val="00C01742"/>
    <w:rsid w:val="00C04346"/>
    <w:rsid w:val="00C2122B"/>
    <w:rsid w:val="00C25311"/>
    <w:rsid w:val="00C46331"/>
    <w:rsid w:val="00C503E4"/>
    <w:rsid w:val="00C55A05"/>
    <w:rsid w:val="00C61171"/>
    <w:rsid w:val="00C65C5D"/>
    <w:rsid w:val="00C74EDB"/>
    <w:rsid w:val="00C8232B"/>
    <w:rsid w:val="00C864AF"/>
    <w:rsid w:val="00CA6A61"/>
    <w:rsid w:val="00CB02B6"/>
    <w:rsid w:val="00CB255A"/>
    <w:rsid w:val="00CB26F7"/>
    <w:rsid w:val="00CB5EB5"/>
    <w:rsid w:val="00CE4200"/>
    <w:rsid w:val="00CF7867"/>
    <w:rsid w:val="00D026AF"/>
    <w:rsid w:val="00D02EF6"/>
    <w:rsid w:val="00D07279"/>
    <w:rsid w:val="00D13047"/>
    <w:rsid w:val="00D17591"/>
    <w:rsid w:val="00D31700"/>
    <w:rsid w:val="00D36A81"/>
    <w:rsid w:val="00D57C50"/>
    <w:rsid w:val="00D6383F"/>
    <w:rsid w:val="00D71817"/>
    <w:rsid w:val="00D84584"/>
    <w:rsid w:val="00D906DC"/>
    <w:rsid w:val="00D91B0A"/>
    <w:rsid w:val="00D95111"/>
    <w:rsid w:val="00DA05CE"/>
    <w:rsid w:val="00DA691C"/>
    <w:rsid w:val="00DB2DD7"/>
    <w:rsid w:val="00DC0C1F"/>
    <w:rsid w:val="00DC3D4C"/>
    <w:rsid w:val="00DC6D9B"/>
    <w:rsid w:val="00DD6648"/>
    <w:rsid w:val="00DD69A7"/>
    <w:rsid w:val="00DD706B"/>
    <w:rsid w:val="00DE40AE"/>
    <w:rsid w:val="00DF5100"/>
    <w:rsid w:val="00E061D6"/>
    <w:rsid w:val="00E101C9"/>
    <w:rsid w:val="00E12722"/>
    <w:rsid w:val="00E13515"/>
    <w:rsid w:val="00E166F9"/>
    <w:rsid w:val="00E361B8"/>
    <w:rsid w:val="00E3671C"/>
    <w:rsid w:val="00E57D7F"/>
    <w:rsid w:val="00E63F26"/>
    <w:rsid w:val="00E64D5C"/>
    <w:rsid w:val="00E723A7"/>
    <w:rsid w:val="00E87786"/>
    <w:rsid w:val="00EB1D5F"/>
    <w:rsid w:val="00EB2A84"/>
    <w:rsid w:val="00ED76AB"/>
    <w:rsid w:val="00EE0543"/>
    <w:rsid w:val="00EF1B57"/>
    <w:rsid w:val="00EF76FD"/>
    <w:rsid w:val="00F1022D"/>
    <w:rsid w:val="00F4302B"/>
    <w:rsid w:val="00F532CF"/>
    <w:rsid w:val="00F54679"/>
    <w:rsid w:val="00F549EF"/>
    <w:rsid w:val="00F73E36"/>
    <w:rsid w:val="00F84229"/>
    <w:rsid w:val="00F91EF1"/>
    <w:rsid w:val="00FA12CE"/>
    <w:rsid w:val="00FA651F"/>
    <w:rsid w:val="00FB3C4A"/>
    <w:rsid w:val="00FC0EB3"/>
    <w:rsid w:val="00FC4AB5"/>
    <w:rsid w:val="00FF345B"/>
    <w:rsid w:val="00FF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pacific_nw/2022_Incidents_Washington/2022%20Bolt%20WA-NWS-000150/IR/2022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275</TotalTime>
  <Pages>1</Pages>
  <Words>507</Words>
  <Characters>2691</Characters>
  <Application>Microsoft Office Word</Application>
  <DocSecurity>0</DocSecurity>
  <Lines>86</Lines>
  <Paragraphs>77</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-FS</cp:lastModifiedBy>
  <cp:revision>8</cp:revision>
  <cp:lastPrinted>2004-03-23T21:00:00Z</cp:lastPrinted>
  <dcterms:created xsi:type="dcterms:W3CDTF">2022-10-18T10:30:00Z</dcterms:created>
  <dcterms:modified xsi:type="dcterms:W3CDTF">2022-10-19T12:42:00Z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6d70d8072872473c6583120aa0b53d5d6cf8e60fbfbc3c977828d2b17b9598e0</vt:lpwstr>
  </property>
</Properties>
</file>